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76BF" w:rsidRDefault="00EE76BF"/>
    <w:p w:rsidR="00784186" w:rsidRPr="00784186" w:rsidRDefault="00784186" w:rsidP="00784186">
      <w:pPr>
        <w:jc w:val="right"/>
        <w:rPr>
          <w:b/>
          <w:sz w:val="20"/>
          <w:szCs w:val="20"/>
        </w:rPr>
      </w:pPr>
      <w:r>
        <w:rPr>
          <w:b/>
          <w:sz w:val="20"/>
          <w:szCs w:val="20"/>
        </w:rPr>
        <w:t>Projekt</w:t>
      </w:r>
    </w:p>
    <w:p w:rsidR="00784186" w:rsidRDefault="00784186" w:rsidP="00784186">
      <w:pPr>
        <w:jc w:val="center"/>
        <w:rPr>
          <w:b/>
          <w:sz w:val="44"/>
          <w:szCs w:val="44"/>
        </w:rPr>
      </w:pPr>
    </w:p>
    <w:p w:rsidR="00784186" w:rsidRDefault="00784186" w:rsidP="00784186">
      <w:pPr>
        <w:jc w:val="center"/>
        <w:rPr>
          <w:b/>
          <w:sz w:val="44"/>
          <w:szCs w:val="44"/>
        </w:rPr>
      </w:pPr>
    </w:p>
    <w:p w:rsidR="00784186" w:rsidRDefault="00784186" w:rsidP="00784186">
      <w:pPr>
        <w:jc w:val="center"/>
        <w:rPr>
          <w:b/>
          <w:sz w:val="44"/>
          <w:szCs w:val="44"/>
        </w:rPr>
      </w:pPr>
    </w:p>
    <w:p w:rsidR="00784186" w:rsidRDefault="003F454D" w:rsidP="00784186">
      <w:pPr>
        <w:jc w:val="center"/>
        <w:rPr>
          <w:b/>
          <w:sz w:val="44"/>
          <w:szCs w:val="44"/>
        </w:rPr>
      </w:pPr>
      <w:r>
        <w:rPr>
          <w:b/>
          <w:sz w:val="44"/>
          <w:szCs w:val="44"/>
        </w:rPr>
        <w:t xml:space="preserve">Aktualizacja </w:t>
      </w:r>
      <w:r w:rsidR="00784186" w:rsidRPr="00784186">
        <w:rPr>
          <w:b/>
          <w:sz w:val="44"/>
          <w:szCs w:val="44"/>
        </w:rPr>
        <w:t>Program</w:t>
      </w:r>
      <w:r>
        <w:rPr>
          <w:b/>
          <w:sz w:val="44"/>
          <w:szCs w:val="44"/>
        </w:rPr>
        <w:t>u</w:t>
      </w:r>
      <w:r w:rsidR="00784186" w:rsidRPr="00784186">
        <w:rPr>
          <w:b/>
          <w:sz w:val="44"/>
          <w:szCs w:val="44"/>
        </w:rPr>
        <w:t xml:space="preserve"> </w:t>
      </w:r>
      <w:r>
        <w:rPr>
          <w:b/>
          <w:sz w:val="44"/>
          <w:szCs w:val="44"/>
        </w:rPr>
        <w:t>Ochrony Ś</w:t>
      </w:r>
      <w:r w:rsidR="00784186" w:rsidRPr="00784186">
        <w:rPr>
          <w:b/>
          <w:sz w:val="44"/>
          <w:szCs w:val="44"/>
        </w:rPr>
        <w:t xml:space="preserve">rodowiska </w:t>
      </w:r>
      <w:r w:rsidR="00784186">
        <w:rPr>
          <w:b/>
          <w:sz w:val="44"/>
          <w:szCs w:val="44"/>
        </w:rPr>
        <w:br/>
      </w:r>
      <w:r w:rsidR="00784186" w:rsidRPr="00784186">
        <w:rPr>
          <w:b/>
          <w:sz w:val="44"/>
          <w:szCs w:val="44"/>
        </w:rPr>
        <w:t xml:space="preserve">dla Gminy </w:t>
      </w:r>
      <w:r w:rsidR="00E24F88">
        <w:rPr>
          <w:b/>
          <w:sz w:val="44"/>
          <w:szCs w:val="44"/>
        </w:rPr>
        <w:t>Smętowo Graniczne</w:t>
      </w:r>
      <w:r w:rsidR="00784186" w:rsidRPr="00784186">
        <w:rPr>
          <w:b/>
          <w:sz w:val="44"/>
          <w:szCs w:val="44"/>
        </w:rPr>
        <w:t xml:space="preserve"> </w:t>
      </w:r>
      <w:r w:rsidR="00664346">
        <w:rPr>
          <w:b/>
          <w:sz w:val="44"/>
          <w:szCs w:val="44"/>
        </w:rPr>
        <w:br/>
      </w:r>
      <w:r w:rsidR="00784186" w:rsidRPr="00784186">
        <w:rPr>
          <w:b/>
          <w:sz w:val="44"/>
          <w:szCs w:val="44"/>
        </w:rPr>
        <w:t xml:space="preserve">na lata 2016-2019 </w:t>
      </w:r>
      <w:r w:rsidR="00784186" w:rsidRPr="00784186">
        <w:rPr>
          <w:b/>
          <w:sz w:val="44"/>
          <w:szCs w:val="44"/>
        </w:rPr>
        <w:br/>
        <w:t>z perspektywą na lata 2020-2023</w:t>
      </w:r>
    </w:p>
    <w:p w:rsidR="00784186" w:rsidRDefault="00784186" w:rsidP="00784186">
      <w:pPr>
        <w:jc w:val="center"/>
        <w:rPr>
          <w:b/>
          <w:sz w:val="44"/>
          <w:szCs w:val="44"/>
        </w:rPr>
      </w:pPr>
    </w:p>
    <w:p w:rsidR="00784186" w:rsidRDefault="00784186" w:rsidP="00784186">
      <w:pPr>
        <w:rPr>
          <w:b/>
          <w:sz w:val="44"/>
          <w:szCs w:val="44"/>
        </w:rPr>
      </w:pPr>
    </w:p>
    <w:p w:rsidR="00784186" w:rsidRDefault="00784186" w:rsidP="00784186">
      <w:pPr>
        <w:rPr>
          <w:b/>
          <w:sz w:val="44"/>
          <w:szCs w:val="44"/>
        </w:rPr>
      </w:pPr>
    </w:p>
    <w:p w:rsidR="000B6ADD" w:rsidRDefault="000B6ADD" w:rsidP="000B6ADD">
      <w:pPr>
        <w:rPr>
          <w:b/>
          <w:sz w:val="20"/>
          <w:szCs w:val="20"/>
        </w:rPr>
      </w:pPr>
      <w:r>
        <w:rPr>
          <w:b/>
          <w:sz w:val="20"/>
          <w:szCs w:val="20"/>
        </w:rPr>
        <w:t>Opracował zespół:</w:t>
      </w:r>
    </w:p>
    <w:p w:rsidR="000B6ADD" w:rsidRPr="00EC20A2" w:rsidRDefault="000B6ADD" w:rsidP="000B6ADD">
      <w:pPr>
        <w:spacing w:after="0" w:line="240" w:lineRule="auto"/>
        <w:rPr>
          <w:sz w:val="20"/>
          <w:szCs w:val="20"/>
        </w:rPr>
      </w:pPr>
      <w:r w:rsidRPr="00EC20A2">
        <w:rPr>
          <w:sz w:val="20"/>
          <w:szCs w:val="20"/>
        </w:rPr>
        <w:t>Łęczyńska Anna</w:t>
      </w:r>
    </w:p>
    <w:p w:rsidR="000B6ADD" w:rsidRPr="00EC20A2" w:rsidRDefault="000B6ADD" w:rsidP="000B6ADD">
      <w:pPr>
        <w:spacing w:after="0" w:line="240" w:lineRule="auto"/>
        <w:rPr>
          <w:sz w:val="20"/>
          <w:szCs w:val="20"/>
        </w:rPr>
      </w:pPr>
      <w:r w:rsidRPr="00EC20A2">
        <w:rPr>
          <w:sz w:val="20"/>
          <w:szCs w:val="20"/>
        </w:rPr>
        <w:t>Łuczkowska Magdalena</w:t>
      </w:r>
    </w:p>
    <w:p w:rsidR="000B6ADD" w:rsidRPr="00EC20A2" w:rsidRDefault="000B6ADD" w:rsidP="000B6ADD">
      <w:pPr>
        <w:spacing w:after="0" w:line="240" w:lineRule="auto"/>
        <w:rPr>
          <w:sz w:val="20"/>
          <w:szCs w:val="20"/>
        </w:rPr>
      </w:pPr>
      <w:proofErr w:type="spellStart"/>
      <w:r w:rsidRPr="00EC20A2">
        <w:rPr>
          <w:sz w:val="20"/>
          <w:szCs w:val="20"/>
        </w:rPr>
        <w:t>Sykut</w:t>
      </w:r>
      <w:proofErr w:type="spellEnd"/>
      <w:r w:rsidRPr="00EC20A2">
        <w:rPr>
          <w:sz w:val="20"/>
          <w:szCs w:val="20"/>
        </w:rPr>
        <w:t>-Kajko Katarzyna</w:t>
      </w:r>
    </w:p>
    <w:p w:rsidR="000B6ADD" w:rsidRDefault="000B6ADD" w:rsidP="000B6ADD">
      <w:pPr>
        <w:rPr>
          <w:b/>
          <w:sz w:val="20"/>
          <w:szCs w:val="20"/>
        </w:rPr>
      </w:pPr>
    </w:p>
    <w:p w:rsidR="000B6ADD" w:rsidRDefault="000B6ADD" w:rsidP="000B6ADD">
      <w:pPr>
        <w:spacing w:after="0" w:line="240" w:lineRule="auto"/>
        <w:rPr>
          <w:b/>
          <w:sz w:val="20"/>
          <w:szCs w:val="20"/>
        </w:rPr>
      </w:pPr>
      <w:r>
        <w:rPr>
          <w:b/>
          <w:sz w:val="20"/>
          <w:szCs w:val="20"/>
        </w:rPr>
        <w:t>Zatwierdził:</w:t>
      </w:r>
    </w:p>
    <w:p w:rsidR="000B6ADD" w:rsidRDefault="000B6ADD" w:rsidP="000B6ADD">
      <w:pPr>
        <w:spacing w:after="0" w:line="240" w:lineRule="auto"/>
        <w:rPr>
          <w:b/>
          <w:sz w:val="20"/>
          <w:szCs w:val="20"/>
        </w:rPr>
      </w:pPr>
    </w:p>
    <w:p w:rsidR="00784186" w:rsidRDefault="000B6ADD" w:rsidP="000B6ADD">
      <w:pPr>
        <w:rPr>
          <w:b/>
          <w:sz w:val="20"/>
          <w:szCs w:val="20"/>
        </w:rPr>
      </w:pPr>
      <w:r w:rsidRPr="00EC20A2">
        <w:rPr>
          <w:sz w:val="20"/>
          <w:szCs w:val="20"/>
        </w:rPr>
        <w:t>Hoppe Magdalena</w:t>
      </w:r>
    </w:p>
    <w:p w:rsidR="00784186" w:rsidRPr="00784186" w:rsidRDefault="000B6ADD" w:rsidP="00784186">
      <w:pPr>
        <w:rPr>
          <w:b/>
          <w:sz w:val="20"/>
          <w:szCs w:val="20"/>
        </w:rPr>
      </w:pPr>
      <w:r>
        <w:rPr>
          <w:noProof/>
          <w:lang w:eastAsia="pl-PL"/>
        </w:rPr>
        <w:drawing>
          <wp:anchor distT="0" distB="0" distL="114300" distR="114300" simplePos="0" relativeHeight="251670528" behindDoc="0" locked="0" layoutInCell="1" allowOverlap="1" wp14:anchorId="0ABDEDE8" wp14:editId="335C8CDD">
            <wp:simplePos x="0" y="0"/>
            <wp:positionH relativeFrom="column">
              <wp:posOffset>-1905</wp:posOffset>
            </wp:positionH>
            <wp:positionV relativeFrom="paragraph">
              <wp:posOffset>38735</wp:posOffset>
            </wp:positionV>
            <wp:extent cx="2238375" cy="472440"/>
            <wp:effectExtent l="0" t="0" r="9525" b="3810"/>
            <wp:wrapSquare wrapText="bothSides"/>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38375" cy="47244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784186" w:rsidRDefault="00784186"/>
    <w:p w:rsidR="00784186" w:rsidRDefault="00784186"/>
    <w:p w:rsidR="00784186" w:rsidRDefault="00784186"/>
    <w:p w:rsidR="00784186" w:rsidRDefault="00784186"/>
    <w:p w:rsidR="00784186" w:rsidRDefault="00784186" w:rsidP="00784186">
      <w:pPr>
        <w:jc w:val="center"/>
      </w:pPr>
      <w:r>
        <w:t>Maj 2016</w:t>
      </w:r>
    </w:p>
    <w:p w:rsidR="00414C3F" w:rsidRDefault="00414C3F" w:rsidP="00414C3F">
      <w:pPr>
        <w:pStyle w:val="Nagwek1"/>
        <w:keepNext w:val="0"/>
        <w:keepLines w:val="0"/>
        <w:pageBreakBefore/>
        <w:numPr>
          <w:ilvl w:val="0"/>
          <w:numId w:val="1"/>
        </w:numPr>
        <w:ind w:left="714" w:hanging="357"/>
        <w:rPr>
          <w:rFonts w:asciiTheme="minorHAnsi" w:hAnsiTheme="minorHAnsi"/>
          <w:color w:val="auto"/>
          <w:sz w:val="26"/>
          <w:szCs w:val="26"/>
        </w:rPr>
      </w:pPr>
      <w:bookmarkStart w:id="0" w:name="_Toc462644666"/>
      <w:r w:rsidRPr="00414C3F">
        <w:rPr>
          <w:rFonts w:asciiTheme="minorHAnsi" w:hAnsiTheme="minorHAnsi"/>
          <w:color w:val="auto"/>
          <w:sz w:val="26"/>
          <w:szCs w:val="26"/>
        </w:rPr>
        <w:lastRenderedPageBreak/>
        <w:t>Spis treści</w:t>
      </w:r>
      <w:bookmarkEnd w:id="0"/>
    </w:p>
    <w:p w:rsidR="000908F9" w:rsidRDefault="00B85C69" w:rsidP="005E3E64">
      <w:pPr>
        <w:pStyle w:val="Spistreci1"/>
        <w:tabs>
          <w:tab w:val="left" w:pos="440"/>
          <w:tab w:val="right" w:leader="dot" w:pos="8777"/>
        </w:tabs>
        <w:spacing w:after="0" w:line="264" w:lineRule="auto"/>
        <w:rPr>
          <w:rFonts w:eastAsiaTheme="minorEastAsia"/>
          <w:noProof/>
          <w:lang w:eastAsia="pl-PL"/>
        </w:rPr>
      </w:pPr>
      <w:r w:rsidRPr="000B6ADD">
        <w:rPr>
          <w:sz w:val="20"/>
          <w:szCs w:val="20"/>
        </w:rPr>
        <w:fldChar w:fldCharType="begin"/>
      </w:r>
      <w:r w:rsidRPr="000B6ADD">
        <w:rPr>
          <w:sz w:val="20"/>
          <w:szCs w:val="20"/>
        </w:rPr>
        <w:instrText xml:space="preserve"> TOC \o "1-3" \h \z \u </w:instrText>
      </w:r>
      <w:r w:rsidRPr="000B6ADD">
        <w:rPr>
          <w:sz w:val="20"/>
          <w:szCs w:val="20"/>
        </w:rPr>
        <w:fldChar w:fldCharType="separate"/>
      </w:r>
      <w:hyperlink w:anchor="_Toc462644666" w:history="1">
        <w:r w:rsidR="000908F9" w:rsidRPr="00CB037A">
          <w:rPr>
            <w:rStyle w:val="Hipercze"/>
            <w:noProof/>
          </w:rPr>
          <w:t>1.</w:t>
        </w:r>
        <w:r w:rsidR="000908F9">
          <w:rPr>
            <w:rFonts w:eastAsiaTheme="minorEastAsia"/>
            <w:noProof/>
            <w:lang w:eastAsia="pl-PL"/>
          </w:rPr>
          <w:tab/>
        </w:r>
        <w:r w:rsidR="000908F9" w:rsidRPr="00CB037A">
          <w:rPr>
            <w:rStyle w:val="Hipercze"/>
            <w:noProof/>
          </w:rPr>
          <w:t>Spis treści</w:t>
        </w:r>
        <w:r w:rsidR="000908F9">
          <w:rPr>
            <w:noProof/>
            <w:webHidden/>
          </w:rPr>
          <w:tab/>
        </w:r>
        <w:r w:rsidR="000908F9">
          <w:rPr>
            <w:noProof/>
            <w:webHidden/>
          </w:rPr>
          <w:fldChar w:fldCharType="begin"/>
        </w:r>
        <w:r w:rsidR="000908F9">
          <w:rPr>
            <w:noProof/>
            <w:webHidden/>
          </w:rPr>
          <w:instrText xml:space="preserve"> PAGEREF _Toc462644666 \h </w:instrText>
        </w:r>
        <w:r w:rsidR="000908F9">
          <w:rPr>
            <w:noProof/>
            <w:webHidden/>
          </w:rPr>
        </w:r>
        <w:r w:rsidR="000908F9">
          <w:rPr>
            <w:noProof/>
            <w:webHidden/>
          </w:rPr>
          <w:fldChar w:fldCharType="separate"/>
        </w:r>
        <w:r w:rsidR="000908F9">
          <w:rPr>
            <w:noProof/>
            <w:webHidden/>
          </w:rPr>
          <w:t>2</w:t>
        </w:r>
        <w:r w:rsidR="000908F9">
          <w:rPr>
            <w:noProof/>
            <w:webHidden/>
          </w:rPr>
          <w:fldChar w:fldCharType="end"/>
        </w:r>
      </w:hyperlink>
    </w:p>
    <w:p w:rsidR="000908F9" w:rsidRDefault="00ED6757" w:rsidP="005E3E64">
      <w:pPr>
        <w:pStyle w:val="Spistreci1"/>
        <w:tabs>
          <w:tab w:val="right" w:leader="dot" w:pos="8777"/>
        </w:tabs>
        <w:spacing w:after="0" w:line="264" w:lineRule="auto"/>
        <w:rPr>
          <w:rFonts w:eastAsiaTheme="minorEastAsia"/>
          <w:noProof/>
          <w:lang w:eastAsia="pl-PL"/>
        </w:rPr>
      </w:pPr>
      <w:hyperlink w:anchor="_Toc462644667" w:history="1">
        <w:r w:rsidR="000908F9" w:rsidRPr="00CB037A">
          <w:rPr>
            <w:rStyle w:val="Hipercze"/>
            <w:noProof/>
          </w:rPr>
          <w:t>2 Wykaz skrótów</w:t>
        </w:r>
        <w:r w:rsidR="000908F9">
          <w:rPr>
            <w:noProof/>
            <w:webHidden/>
          </w:rPr>
          <w:tab/>
        </w:r>
        <w:r w:rsidR="000908F9">
          <w:rPr>
            <w:noProof/>
            <w:webHidden/>
          </w:rPr>
          <w:fldChar w:fldCharType="begin"/>
        </w:r>
        <w:r w:rsidR="000908F9">
          <w:rPr>
            <w:noProof/>
            <w:webHidden/>
          </w:rPr>
          <w:instrText xml:space="preserve"> PAGEREF _Toc462644667 \h </w:instrText>
        </w:r>
        <w:r w:rsidR="000908F9">
          <w:rPr>
            <w:noProof/>
            <w:webHidden/>
          </w:rPr>
        </w:r>
        <w:r w:rsidR="000908F9">
          <w:rPr>
            <w:noProof/>
            <w:webHidden/>
          </w:rPr>
          <w:fldChar w:fldCharType="separate"/>
        </w:r>
        <w:r w:rsidR="000908F9">
          <w:rPr>
            <w:noProof/>
            <w:webHidden/>
          </w:rPr>
          <w:t>4</w:t>
        </w:r>
        <w:r w:rsidR="000908F9">
          <w:rPr>
            <w:noProof/>
            <w:webHidden/>
          </w:rPr>
          <w:fldChar w:fldCharType="end"/>
        </w:r>
      </w:hyperlink>
    </w:p>
    <w:p w:rsidR="000908F9" w:rsidRDefault="00ED6757" w:rsidP="005E3E64">
      <w:pPr>
        <w:pStyle w:val="Spistreci1"/>
        <w:tabs>
          <w:tab w:val="left" w:pos="440"/>
          <w:tab w:val="right" w:leader="dot" w:pos="8777"/>
        </w:tabs>
        <w:spacing w:after="0" w:line="264" w:lineRule="auto"/>
        <w:rPr>
          <w:rFonts w:eastAsiaTheme="minorEastAsia"/>
          <w:noProof/>
          <w:lang w:eastAsia="pl-PL"/>
        </w:rPr>
      </w:pPr>
      <w:hyperlink w:anchor="_Toc462644668" w:history="1">
        <w:r w:rsidR="000908F9" w:rsidRPr="00CB037A">
          <w:rPr>
            <w:rStyle w:val="Hipercze"/>
            <w:noProof/>
          </w:rPr>
          <w:t>3.</w:t>
        </w:r>
        <w:r w:rsidR="000908F9">
          <w:rPr>
            <w:rFonts w:eastAsiaTheme="minorEastAsia"/>
            <w:noProof/>
            <w:lang w:eastAsia="pl-PL"/>
          </w:rPr>
          <w:tab/>
        </w:r>
        <w:r w:rsidR="000908F9" w:rsidRPr="00CB037A">
          <w:rPr>
            <w:rStyle w:val="Hipercze"/>
            <w:noProof/>
          </w:rPr>
          <w:t>Wstęp</w:t>
        </w:r>
        <w:r w:rsidR="000908F9">
          <w:rPr>
            <w:noProof/>
            <w:webHidden/>
          </w:rPr>
          <w:tab/>
        </w:r>
        <w:r w:rsidR="000908F9">
          <w:rPr>
            <w:noProof/>
            <w:webHidden/>
          </w:rPr>
          <w:fldChar w:fldCharType="begin"/>
        </w:r>
        <w:r w:rsidR="000908F9">
          <w:rPr>
            <w:noProof/>
            <w:webHidden/>
          </w:rPr>
          <w:instrText xml:space="preserve"> PAGEREF _Toc462644668 \h </w:instrText>
        </w:r>
        <w:r w:rsidR="000908F9">
          <w:rPr>
            <w:noProof/>
            <w:webHidden/>
          </w:rPr>
        </w:r>
        <w:r w:rsidR="000908F9">
          <w:rPr>
            <w:noProof/>
            <w:webHidden/>
          </w:rPr>
          <w:fldChar w:fldCharType="separate"/>
        </w:r>
        <w:r w:rsidR="000908F9">
          <w:rPr>
            <w:noProof/>
            <w:webHidden/>
          </w:rPr>
          <w:t>5</w:t>
        </w:r>
        <w:r w:rsidR="000908F9">
          <w:rPr>
            <w:noProof/>
            <w:webHidden/>
          </w:rPr>
          <w:fldChar w:fldCharType="end"/>
        </w:r>
      </w:hyperlink>
    </w:p>
    <w:p w:rsidR="000908F9" w:rsidRDefault="00ED6757" w:rsidP="005E3E64">
      <w:pPr>
        <w:pStyle w:val="Spistreci2"/>
        <w:tabs>
          <w:tab w:val="right" w:leader="dot" w:pos="8777"/>
        </w:tabs>
        <w:spacing w:after="0" w:line="264" w:lineRule="auto"/>
        <w:rPr>
          <w:rFonts w:eastAsiaTheme="minorEastAsia"/>
          <w:noProof/>
          <w:lang w:eastAsia="pl-PL"/>
        </w:rPr>
      </w:pPr>
      <w:hyperlink w:anchor="_Toc462644669" w:history="1">
        <w:r w:rsidR="000908F9" w:rsidRPr="00CB037A">
          <w:rPr>
            <w:rStyle w:val="Hipercze"/>
            <w:noProof/>
          </w:rPr>
          <w:t>3.1. Położenie Gminy oraz sytuacja demograficzna</w:t>
        </w:r>
        <w:r w:rsidR="000908F9">
          <w:rPr>
            <w:noProof/>
            <w:webHidden/>
          </w:rPr>
          <w:tab/>
        </w:r>
        <w:r w:rsidR="000908F9">
          <w:rPr>
            <w:noProof/>
            <w:webHidden/>
          </w:rPr>
          <w:fldChar w:fldCharType="begin"/>
        </w:r>
        <w:r w:rsidR="000908F9">
          <w:rPr>
            <w:noProof/>
            <w:webHidden/>
          </w:rPr>
          <w:instrText xml:space="preserve"> PAGEREF _Toc462644669 \h </w:instrText>
        </w:r>
        <w:r w:rsidR="000908F9">
          <w:rPr>
            <w:noProof/>
            <w:webHidden/>
          </w:rPr>
        </w:r>
        <w:r w:rsidR="000908F9">
          <w:rPr>
            <w:noProof/>
            <w:webHidden/>
          </w:rPr>
          <w:fldChar w:fldCharType="separate"/>
        </w:r>
        <w:r w:rsidR="000908F9">
          <w:rPr>
            <w:noProof/>
            <w:webHidden/>
          </w:rPr>
          <w:t>6</w:t>
        </w:r>
        <w:r w:rsidR="000908F9">
          <w:rPr>
            <w:noProof/>
            <w:webHidden/>
          </w:rPr>
          <w:fldChar w:fldCharType="end"/>
        </w:r>
      </w:hyperlink>
    </w:p>
    <w:p w:rsidR="000908F9" w:rsidRDefault="00ED6757" w:rsidP="005E3E64">
      <w:pPr>
        <w:pStyle w:val="Spistreci1"/>
        <w:tabs>
          <w:tab w:val="left" w:pos="440"/>
          <w:tab w:val="right" w:leader="dot" w:pos="8777"/>
        </w:tabs>
        <w:spacing w:after="0" w:line="264" w:lineRule="auto"/>
        <w:rPr>
          <w:rFonts w:eastAsiaTheme="minorEastAsia"/>
          <w:noProof/>
          <w:lang w:eastAsia="pl-PL"/>
        </w:rPr>
      </w:pPr>
      <w:hyperlink w:anchor="_Toc462644670" w:history="1">
        <w:r w:rsidR="000908F9" w:rsidRPr="00CB037A">
          <w:rPr>
            <w:rStyle w:val="Hipercze"/>
            <w:noProof/>
          </w:rPr>
          <w:t>4.</w:t>
        </w:r>
        <w:r w:rsidR="000908F9">
          <w:rPr>
            <w:rFonts w:eastAsiaTheme="minorEastAsia"/>
            <w:noProof/>
            <w:lang w:eastAsia="pl-PL"/>
          </w:rPr>
          <w:tab/>
        </w:r>
        <w:r w:rsidR="000908F9" w:rsidRPr="00CB037A">
          <w:rPr>
            <w:rStyle w:val="Hipercze"/>
            <w:noProof/>
          </w:rPr>
          <w:t>Streszczenie</w:t>
        </w:r>
        <w:r w:rsidR="000908F9">
          <w:rPr>
            <w:noProof/>
            <w:webHidden/>
          </w:rPr>
          <w:tab/>
        </w:r>
        <w:r w:rsidR="000908F9">
          <w:rPr>
            <w:noProof/>
            <w:webHidden/>
          </w:rPr>
          <w:fldChar w:fldCharType="begin"/>
        </w:r>
        <w:r w:rsidR="000908F9">
          <w:rPr>
            <w:noProof/>
            <w:webHidden/>
          </w:rPr>
          <w:instrText xml:space="preserve"> PAGEREF _Toc462644670 \h </w:instrText>
        </w:r>
        <w:r w:rsidR="000908F9">
          <w:rPr>
            <w:noProof/>
            <w:webHidden/>
          </w:rPr>
        </w:r>
        <w:r w:rsidR="000908F9">
          <w:rPr>
            <w:noProof/>
            <w:webHidden/>
          </w:rPr>
          <w:fldChar w:fldCharType="separate"/>
        </w:r>
        <w:r w:rsidR="000908F9">
          <w:rPr>
            <w:noProof/>
            <w:webHidden/>
          </w:rPr>
          <w:t>8</w:t>
        </w:r>
        <w:r w:rsidR="000908F9">
          <w:rPr>
            <w:noProof/>
            <w:webHidden/>
          </w:rPr>
          <w:fldChar w:fldCharType="end"/>
        </w:r>
      </w:hyperlink>
    </w:p>
    <w:p w:rsidR="000908F9" w:rsidRDefault="00ED6757" w:rsidP="005E3E64">
      <w:pPr>
        <w:pStyle w:val="Spistreci1"/>
        <w:tabs>
          <w:tab w:val="left" w:pos="440"/>
          <w:tab w:val="right" w:leader="dot" w:pos="8777"/>
        </w:tabs>
        <w:spacing w:after="0" w:line="264" w:lineRule="auto"/>
        <w:rPr>
          <w:rFonts w:eastAsiaTheme="minorEastAsia"/>
          <w:noProof/>
          <w:lang w:eastAsia="pl-PL"/>
        </w:rPr>
      </w:pPr>
      <w:hyperlink w:anchor="_Toc462644671" w:history="1">
        <w:r w:rsidR="000908F9" w:rsidRPr="00CB037A">
          <w:rPr>
            <w:rStyle w:val="Hipercze"/>
            <w:noProof/>
          </w:rPr>
          <w:t>5.</w:t>
        </w:r>
        <w:r w:rsidR="000908F9">
          <w:rPr>
            <w:rFonts w:eastAsiaTheme="minorEastAsia"/>
            <w:noProof/>
            <w:lang w:eastAsia="pl-PL"/>
          </w:rPr>
          <w:tab/>
        </w:r>
        <w:r w:rsidR="000908F9" w:rsidRPr="00CB037A">
          <w:rPr>
            <w:rStyle w:val="Hipercze"/>
            <w:noProof/>
          </w:rPr>
          <w:t>Ocena stanu środowiska</w:t>
        </w:r>
        <w:r w:rsidR="000908F9">
          <w:rPr>
            <w:noProof/>
            <w:webHidden/>
          </w:rPr>
          <w:tab/>
        </w:r>
        <w:r w:rsidR="000908F9">
          <w:rPr>
            <w:noProof/>
            <w:webHidden/>
          </w:rPr>
          <w:fldChar w:fldCharType="begin"/>
        </w:r>
        <w:r w:rsidR="000908F9">
          <w:rPr>
            <w:noProof/>
            <w:webHidden/>
          </w:rPr>
          <w:instrText xml:space="preserve"> PAGEREF _Toc462644671 \h </w:instrText>
        </w:r>
        <w:r w:rsidR="000908F9">
          <w:rPr>
            <w:noProof/>
            <w:webHidden/>
          </w:rPr>
        </w:r>
        <w:r w:rsidR="000908F9">
          <w:rPr>
            <w:noProof/>
            <w:webHidden/>
          </w:rPr>
          <w:fldChar w:fldCharType="separate"/>
        </w:r>
        <w:r w:rsidR="000908F9">
          <w:rPr>
            <w:noProof/>
            <w:webHidden/>
          </w:rPr>
          <w:t>11</w:t>
        </w:r>
        <w:r w:rsidR="000908F9">
          <w:rPr>
            <w:noProof/>
            <w:webHidden/>
          </w:rPr>
          <w:fldChar w:fldCharType="end"/>
        </w:r>
      </w:hyperlink>
    </w:p>
    <w:p w:rsidR="000908F9" w:rsidRDefault="00ED6757" w:rsidP="005E3E64">
      <w:pPr>
        <w:pStyle w:val="Spistreci2"/>
        <w:tabs>
          <w:tab w:val="left" w:pos="880"/>
          <w:tab w:val="right" w:leader="dot" w:pos="8777"/>
        </w:tabs>
        <w:spacing w:after="0" w:line="264" w:lineRule="auto"/>
        <w:rPr>
          <w:rFonts w:eastAsiaTheme="minorEastAsia"/>
          <w:noProof/>
          <w:lang w:eastAsia="pl-PL"/>
        </w:rPr>
      </w:pPr>
      <w:hyperlink w:anchor="_Toc462644672" w:history="1">
        <w:r w:rsidR="000908F9" w:rsidRPr="00CB037A">
          <w:rPr>
            <w:rStyle w:val="Hipercze"/>
            <w:noProof/>
          </w:rPr>
          <w:t>5.1</w:t>
        </w:r>
        <w:r w:rsidR="000908F9">
          <w:rPr>
            <w:rFonts w:eastAsiaTheme="minorEastAsia"/>
            <w:noProof/>
            <w:lang w:eastAsia="pl-PL"/>
          </w:rPr>
          <w:tab/>
        </w:r>
        <w:r w:rsidR="000908F9" w:rsidRPr="00CB037A">
          <w:rPr>
            <w:rStyle w:val="Hipercze"/>
            <w:noProof/>
          </w:rPr>
          <w:t>Jakość powietrza</w:t>
        </w:r>
        <w:r w:rsidR="000908F9">
          <w:rPr>
            <w:noProof/>
            <w:webHidden/>
          </w:rPr>
          <w:tab/>
        </w:r>
        <w:r w:rsidR="000908F9">
          <w:rPr>
            <w:noProof/>
            <w:webHidden/>
          </w:rPr>
          <w:fldChar w:fldCharType="begin"/>
        </w:r>
        <w:r w:rsidR="000908F9">
          <w:rPr>
            <w:noProof/>
            <w:webHidden/>
          </w:rPr>
          <w:instrText xml:space="preserve"> PAGEREF _Toc462644672 \h </w:instrText>
        </w:r>
        <w:r w:rsidR="000908F9">
          <w:rPr>
            <w:noProof/>
            <w:webHidden/>
          </w:rPr>
        </w:r>
        <w:r w:rsidR="000908F9">
          <w:rPr>
            <w:noProof/>
            <w:webHidden/>
          </w:rPr>
          <w:fldChar w:fldCharType="separate"/>
        </w:r>
        <w:r w:rsidR="000908F9">
          <w:rPr>
            <w:noProof/>
            <w:webHidden/>
          </w:rPr>
          <w:t>11</w:t>
        </w:r>
        <w:r w:rsidR="000908F9">
          <w:rPr>
            <w:noProof/>
            <w:webHidden/>
          </w:rPr>
          <w:fldChar w:fldCharType="end"/>
        </w:r>
      </w:hyperlink>
    </w:p>
    <w:p w:rsidR="000908F9" w:rsidRDefault="00ED6757" w:rsidP="005E3E64">
      <w:pPr>
        <w:pStyle w:val="Spistreci2"/>
        <w:tabs>
          <w:tab w:val="right" w:leader="dot" w:pos="8777"/>
        </w:tabs>
        <w:spacing w:after="0" w:line="264" w:lineRule="auto"/>
        <w:rPr>
          <w:rFonts w:eastAsiaTheme="minorEastAsia"/>
          <w:noProof/>
          <w:lang w:eastAsia="pl-PL"/>
        </w:rPr>
      </w:pPr>
      <w:hyperlink w:anchor="_Toc462644673" w:history="1">
        <w:r w:rsidR="000908F9" w:rsidRPr="00CB037A">
          <w:rPr>
            <w:rStyle w:val="Hipercze"/>
            <w:noProof/>
          </w:rPr>
          <w:t>5.1.1 Zagrożenia</w:t>
        </w:r>
        <w:r w:rsidR="000908F9">
          <w:rPr>
            <w:noProof/>
            <w:webHidden/>
          </w:rPr>
          <w:tab/>
        </w:r>
        <w:r w:rsidR="000908F9">
          <w:rPr>
            <w:noProof/>
            <w:webHidden/>
          </w:rPr>
          <w:fldChar w:fldCharType="begin"/>
        </w:r>
        <w:r w:rsidR="000908F9">
          <w:rPr>
            <w:noProof/>
            <w:webHidden/>
          </w:rPr>
          <w:instrText xml:space="preserve"> PAGEREF _Toc462644673 \h </w:instrText>
        </w:r>
        <w:r w:rsidR="000908F9">
          <w:rPr>
            <w:noProof/>
            <w:webHidden/>
          </w:rPr>
        </w:r>
        <w:r w:rsidR="000908F9">
          <w:rPr>
            <w:noProof/>
            <w:webHidden/>
          </w:rPr>
          <w:fldChar w:fldCharType="separate"/>
        </w:r>
        <w:r w:rsidR="000908F9">
          <w:rPr>
            <w:noProof/>
            <w:webHidden/>
          </w:rPr>
          <w:t>16</w:t>
        </w:r>
        <w:r w:rsidR="000908F9">
          <w:rPr>
            <w:noProof/>
            <w:webHidden/>
          </w:rPr>
          <w:fldChar w:fldCharType="end"/>
        </w:r>
      </w:hyperlink>
    </w:p>
    <w:p w:rsidR="000908F9" w:rsidRDefault="00ED6757" w:rsidP="005E3E64">
      <w:pPr>
        <w:pStyle w:val="Spistreci2"/>
        <w:tabs>
          <w:tab w:val="right" w:leader="dot" w:pos="8777"/>
        </w:tabs>
        <w:spacing w:after="0" w:line="264" w:lineRule="auto"/>
        <w:rPr>
          <w:rFonts w:eastAsiaTheme="minorEastAsia"/>
          <w:noProof/>
          <w:lang w:eastAsia="pl-PL"/>
        </w:rPr>
      </w:pPr>
      <w:hyperlink w:anchor="_Toc462644674" w:history="1">
        <w:r w:rsidR="000908F9" w:rsidRPr="00CB037A">
          <w:rPr>
            <w:rStyle w:val="Hipercze"/>
            <w:noProof/>
          </w:rPr>
          <w:t>5.1.2 Prognoza stanu jakości powietrza w latach 2017-2020</w:t>
        </w:r>
        <w:r w:rsidR="000908F9">
          <w:rPr>
            <w:noProof/>
            <w:webHidden/>
          </w:rPr>
          <w:tab/>
        </w:r>
        <w:r w:rsidR="000908F9">
          <w:rPr>
            <w:noProof/>
            <w:webHidden/>
          </w:rPr>
          <w:fldChar w:fldCharType="begin"/>
        </w:r>
        <w:r w:rsidR="000908F9">
          <w:rPr>
            <w:noProof/>
            <w:webHidden/>
          </w:rPr>
          <w:instrText xml:space="preserve"> PAGEREF _Toc462644674 \h </w:instrText>
        </w:r>
        <w:r w:rsidR="000908F9">
          <w:rPr>
            <w:noProof/>
            <w:webHidden/>
          </w:rPr>
        </w:r>
        <w:r w:rsidR="000908F9">
          <w:rPr>
            <w:noProof/>
            <w:webHidden/>
          </w:rPr>
          <w:fldChar w:fldCharType="separate"/>
        </w:r>
        <w:r w:rsidR="000908F9">
          <w:rPr>
            <w:noProof/>
            <w:webHidden/>
          </w:rPr>
          <w:t>16</w:t>
        </w:r>
        <w:r w:rsidR="000908F9">
          <w:rPr>
            <w:noProof/>
            <w:webHidden/>
          </w:rPr>
          <w:fldChar w:fldCharType="end"/>
        </w:r>
      </w:hyperlink>
    </w:p>
    <w:p w:rsidR="000908F9" w:rsidRDefault="00ED6757" w:rsidP="005E3E64">
      <w:pPr>
        <w:pStyle w:val="Spistreci2"/>
        <w:tabs>
          <w:tab w:val="right" w:leader="dot" w:pos="8777"/>
        </w:tabs>
        <w:spacing w:after="0" w:line="264" w:lineRule="auto"/>
        <w:rPr>
          <w:rFonts w:eastAsiaTheme="minorEastAsia"/>
          <w:noProof/>
          <w:lang w:eastAsia="pl-PL"/>
        </w:rPr>
      </w:pPr>
      <w:hyperlink w:anchor="_Toc462644675" w:history="1">
        <w:r w:rsidR="000908F9" w:rsidRPr="00CB037A">
          <w:rPr>
            <w:rStyle w:val="Hipercze"/>
            <w:noProof/>
          </w:rPr>
          <w:t>5.2  Hałas</w:t>
        </w:r>
        <w:r w:rsidR="000908F9">
          <w:rPr>
            <w:noProof/>
            <w:webHidden/>
          </w:rPr>
          <w:tab/>
        </w:r>
        <w:r w:rsidR="000908F9">
          <w:rPr>
            <w:noProof/>
            <w:webHidden/>
          </w:rPr>
          <w:fldChar w:fldCharType="begin"/>
        </w:r>
        <w:r w:rsidR="000908F9">
          <w:rPr>
            <w:noProof/>
            <w:webHidden/>
          </w:rPr>
          <w:instrText xml:space="preserve"> PAGEREF _Toc462644675 \h </w:instrText>
        </w:r>
        <w:r w:rsidR="000908F9">
          <w:rPr>
            <w:noProof/>
            <w:webHidden/>
          </w:rPr>
        </w:r>
        <w:r w:rsidR="000908F9">
          <w:rPr>
            <w:noProof/>
            <w:webHidden/>
          </w:rPr>
          <w:fldChar w:fldCharType="separate"/>
        </w:r>
        <w:r w:rsidR="000908F9">
          <w:rPr>
            <w:noProof/>
            <w:webHidden/>
          </w:rPr>
          <w:t>20</w:t>
        </w:r>
        <w:r w:rsidR="000908F9">
          <w:rPr>
            <w:noProof/>
            <w:webHidden/>
          </w:rPr>
          <w:fldChar w:fldCharType="end"/>
        </w:r>
      </w:hyperlink>
    </w:p>
    <w:p w:rsidR="000908F9" w:rsidRDefault="00ED6757" w:rsidP="005E3E64">
      <w:pPr>
        <w:pStyle w:val="Spistreci2"/>
        <w:tabs>
          <w:tab w:val="right" w:leader="dot" w:pos="8777"/>
        </w:tabs>
        <w:spacing w:after="0" w:line="264" w:lineRule="auto"/>
        <w:rPr>
          <w:rFonts w:eastAsiaTheme="minorEastAsia"/>
          <w:noProof/>
          <w:lang w:eastAsia="pl-PL"/>
        </w:rPr>
      </w:pPr>
      <w:hyperlink w:anchor="_Toc462644676" w:history="1">
        <w:r w:rsidR="000908F9" w:rsidRPr="00CB037A">
          <w:rPr>
            <w:rStyle w:val="Hipercze"/>
            <w:noProof/>
          </w:rPr>
          <w:t>5.2.1 Zagrożenia</w:t>
        </w:r>
        <w:r w:rsidR="000908F9">
          <w:rPr>
            <w:noProof/>
            <w:webHidden/>
          </w:rPr>
          <w:tab/>
        </w:r>
        <w:r w:rsidR="000908F9">
          <w:rPr>
            <w:noProof/>
            <w:webHidden/>
          </w:rPr>
          <w:fldChar w:fldCharType="begin"/>
        </w:r>
        <w:r w:rsidR="000908F9">
          <w:rPr>
            <w:noProof/>
            <w:webHidden/>
          </w:rPr>
          <w:instrText xml:space="preserve"> PAGEREF _Toc462644676 \h </w:instrText>
        </w:r>
        <w:r w:rsidR="000908F9">
          <w:rPr>
            <w:noProof/>
            <w:webHidden/>
          </w:rPr>
        </w:r>
        <w:r w:rsidR="000908F9">
          <w:rPr>
            <w:noProof/>
            <w:webHidden/>
          </w:rPr>
          <w:fldChar w:fldCharType="separate"/>
        </w:r>
        <w:r w:rsidR="000908F9">
          <w:rPr>
            <w:noProof/>
            <w:webHidden/>
          </w:rPr>
          <w:t>23</w:t>
        </w:r>
        <w:r w:rsidR="000908F9">
          <w:rPr>
            <w:noProof/>
            <w:webHidden/>
          </w:rPr>
          <w:fldChar w:fldCharType="end"/>
        </w:r>
      </w:hyperlink>
    </w:p>
    <w:p w:rsidR="000908F9" w:rsidRDefault="00ED6757" w:rsidP="005E3E64">
      <w:pPr>
        <w:pStyle w:val="Spistreci2"/>
        <w:tabs>
          <w:tab w:val="right" w:leader="dot" w:pos="8777"/>
        </w:tabs>
        <w:spacing w:after="0" w:line="264" w:lineRule="auto"/>
        <w:rPr>
          <w:rFonts w:eastAsiaTheme="minorEastAsia"/>
          <w:noProof/>
          <w:lang w:eastAsia="pl-PL"/>
        </w:rPr>
      </w:pPr>
      <w:hyperlink w:anchor="_Toc462644677" w:history="1">
        <w:r w:rsidR="000908F9" w:rsidRPr="00CB037A">
          <w:rPr>
            <w:rStyle w:val="Hipercze"/>
            <w:noProof/>
          </w:rPr>
          <w:t>5.2.2 Prognoza poziomu hałasu w latach 2017-2020</w:t>
        </w:r>
        <w:r w:rsidR="000908F9">
          <w:rPr>
            <w:noProof/>
            <w:webHidden/>
          </w:rPr>
          <w:tab/>
        </w:r>
        <w:r w:rsidR="000908F9">
          <w:rPr>
            <w:noProof/>
            <w:webHidden/>
          </w:rPr>
          <w:fldChar w:fldCharType="begin"/>
        </w:r>
        <w:r w:rsidR="000908F9">
          <w:rPr>
            <w:noProof/>
            <w:webHidden/>
          </w:rPr>
          <w:instrText xml:space="preserve"> PAGEREF _Toc462644677 \h </w:instrText>
        </w:r>
        <w:r w:rsidR="000908F9">
          <w:rPr>
            <w:noProof/>
            <w:webHidden/>
          </w:rPr>
        </w:r>
        <w:r w:rsidR="000908F9">
          <w:rPr>
            <w:noProof/>
            <w:webHidden/>
          </w:rPr>
          <w:fldChar w:fldCharType="separate"/>
        </w:r>
        <w:r w:rsidR="000908F9">
          <w:rPr>
            <w:noProof/>
            <w:webHidden/>
          </w:rPr>
          <w:t>23</w:t>
        </w:r>
        <w:r w:rsidR="000908F9">
          <w:rPr>
            <w:noProof/>
            <w:webHidden/>
          </w:rPr>
          <w:fldChar w:fldCharType="end"/>
        </w:r>
      </w:hyperlink>
    </w:p>
    <w:p w:rsidR="000908F9" w:rsidRDefault="00ED6757" w:rsidP="005E3E64">
      <w:pPr>
        <w:pStyle w:val="Spistreci2"/>
        <w:tabs>
          <w:tab w:val="right" w:leader="dot" w:pos="8777"/>
        </w:tabs>
        <w:spacing w:after="0" w:line="264" w:lineRule="auto"/>
        <w:rPr>
          <w:rFonts w:eastAsiaTheme="minorEastAsia"/>
          <w:noProof/>
          <w:lang w:eastAsia="pl-PL"/>
        </w:rPr>
      </w:pPr>
      <w:hyperlink w:anchor="_Toc462644678" w:history="1">
        <w:r w:rsidR="000908F9" w:rsidRPr="00CB037A">
          <w:rPr>
            <w:rStyle w:val="Hipercze"/>
            <w:noProof/>
          </w:rPr>
          <w:t>5.3 Pola elektromagnetyczne</w:t>
        </w:r>
        <w:r w:rsidR="000908F9">
          <w:rPr>
            <w:noProof/>
            <w:webHidden/>
          </w:rPr>
          <w:tab/>
        </w:r>
        <w:r w:rsidR="000908F9">
          <w:rPr>
            <w:noProof/>
            <w:webHidden/>
          </w:rPr>
          <w:fldChar w:fldCharType="begin"/>
        </w:r>
        <w:r w:rsidR="000908F9">
          <w:rPr>
            <w:noProof/>
            <w:webHidden/>
          </w:rPr>
          <w:instrText xml:space="preserve"> PAGEREF _Toc462644678 \h </w:instrText>
        </w:r>
        <w:r w:rsidR="000908F9">
          <w:rPr>
            <w:noProof/>
            <w:webHidden/>
          </w:rPr>
        </w:r>
        <w:r w:rsidR="000908F9">
          <w:rPr>
            <w:noProof/>
            <w:webHidden/>
          </w:rPr>
          <w:fldChar w:fldCharType="separate"/>
        </w:r>
        <w:r w:rsidR="000908F9">
          <w:rPr>
            <w:noProof/>
            <w:webHidden/>
          </w:rPr>
          <w:t>24</w:t>
        </w:r>
        <w:r w:rsidR="000908F9">
          <w:rPr>
            <w:noProof/>
            <w:webHidden/>
          </w:rPr>
          <w:fldChar w:fldCharType="end"/>
        </w:r>
      </w:hyperlink>
    </w:p>
    <w:p w:rsidR="000908F9" w:rsidRDefault="00ED6757" w:rsidP="005E3E64">
      <w:pPr>
        <w:pStyle w:val="Spistreci2"/>
        <w:tabs>
          <w:tab w:val="right" w:leader="dot" w:pos="8777"/>
        </w:tabs>
        <w:spacing w:after="0" w:line="264" w:lineRule="auto"/>
        <w:rPr>
          <w:rFonts w:eastAsiaTheme="minorEastAsia"/>
          <w:noProof/>
          <w:lang w:eastAsia="pl-PL"/>
        </w:rPr>
      </w:pPr>
      <w:hyperlink w:anchor="_Toc462644679" w:history="1">
        <w:r w:rsidR="000908F9" w:rsidRPr="00CB037A">
          <w:rPr>
            <w:rStyle w:val="Hipercze"/>
            <w:noProof/>
          </w:rPr>
          <w:t>5.4 Stan czystości i ochrona wód</w:t>
        </w:r>
        <w:r w:rsidR="000908F9">
          <w:rPr>
            <w:noProof/>
            <w:webHidden/>
          </w:rPr>
          <w:tab/>
        </w:r>
        <w:r w:rsidR="000908F9">
          <w:rPr>
            <w:noProof/>
            <w:webHidden/>
          </w:rPr>
          <w:fldChar w:fldCharType="begin"/>
        </w:r>
        <w:r w:rsidR="000908F9">
          <w:rPr>
            <w:noProof/>
            <w:webHidden/>
          </w:rPr>
          <w:instrText xml:space="preserve"> PAGEREF _Toc462644679 \h </w:instrText>
        </w:r>
        <w:r w:rsidR="000908F9">
          <w:rPr>
            <w:noProof/>
            <w:webHidden/>
          </w:rPr>
        </w:r>
        <w:r w:rsidR="000908F9">
          <w:rPr>
            <w:noProof/>
            <w:webHidden/>
          </w:rPr>
          <w:fldChar w:fldCharType="separate"/>
        </w:r>
        <w:r w:rsidR="000908F9">
          <w:rPr>
            <w:noProof/>
            <w:webHidden/>
          </w:rPr>
          <w:t>26</w:t>
        </w:r>
        <w:r w:rsidR="000908F9">
          <w:rPr>
            <w:noProof/>
            <w:webHidden/>
          </w:rPr>
          <w:fldChar w:fldCharType="end"/>
        </w:r>
      </w:hyperlink>
    </w:p>
    <w:p w:rsidR="000908F9" w:rsidRDefault="00ED6757" w:rsidP="005E3E64">
      <w:pPr>
        <w:pStyle w:val="Spistreci3"/>
        <w:spacing w:after="0" w:line="264" w:lineRule="auto"/>
        <w:rPr>
          <w:rFonts w:eastAsiaTheme="minorEastAsia"/>
          <w:noProof/>
          <w:lang w:eastAsia="pl-PL"/>
        </w:rPr>
      </w:pPr>
      <w:hyperlink w:anchor="_Toc462644680" w:history="1">
        <w:r w:rsidR="000908F9" w:rsidRPr="00CB037A">
          <w:rPr>
            <w:rStyle w:val="Hipercze"/>
            <w:noProof/>
          </w:rPr>
          <w:t>5.4.1 Wody podziemne</w:t>
        </w:r>
        <w:r w:rsidR="000908F9">
          <w:rPr>
            <w:noProof/>
            <w:webHidden/>
          </w:rPr>
          <w:tab/>
        </w:r>
        <w:r w:rsidR="000908F9">
          <w:rPr>
            <w:noProof/>
            <w:webHidden/>
          </w:rPr>
          <w:fldChar w:fldCharType="begin"/>
        </w:r>
        <w:r w:rsidR="000908F9">
          <w:rPr>
            <w:noProof/>
            <w:webHidden/>
          </w:rPr>
          <w:instrText xml:space="preserve"> PAGEREF _Toc462644680 \h </w:instrText>
        </w:r>
        <w:r w:rsidR="000908F9">
          <w:rPr>
            <w:noProof/>
            <w:webHidden/>
          </w:rPr>
        </w:r>
        <w:r w:rsidR="000908F9">
          <w:rPr>
            <w:noProof/>
            <w:webHidden/>
          </w:rPr>
          <w:fldChar w:fldCharType="separate"/>
        </w:r>
        <w:r w:rsidR="000908F9">
          <w:rPr>
            <w:noProof/>
            <w:webHidden/>
          </w:rPr>
          <w:t>26</w:t>
        </w:r>
        <w:r w:rsidR="000908F9">
          <w:rPr>
            <w:noProof/>
            <w:webHidden/>
          </w:rPr>
          <w:fldChar w:fldCharType="end"/>
        </w:r>
      </w:hyperlink>
    </w:p>
    <w:p w:rsidR="000908F9" w:rsidRDefault="00ED6757" w:rsidP="005E3E64">
      <w:pPr>
        <w:pStyle w:val="Spistreci3"/>
        <w:tabs>
          <w:tab w:val="left" w:pos="1320"/>
        </w:tabs>
        <w:spacing w:after="0" w:line="264" w:lineRule="auto"/>
        <w:rPr>
          <w:rFonts w:eastAsiaTheme="minorEastAsia"/>
          <w:noProof/>
          <w:lang w:eastAsia="pl-PL"/>
        </w:rPr>
      </w:pPr>
      <w:hyperlink w:anchor="_Toc462644681" w:history="1">
        <w:r w:rsidR="000908F9" w:rsidRPr="00CB037A">
          <w:rPr>
            <w:rStyle w:val="Hipercze"/>
            <w:noProof/>
          </w:rPr>
          <w:t>5.4.1.1</w:t>
        </w:r>
        <w:r w:rsidR="000908F9">
          <w:rPr>
            <w:rFonts w:eastAsiaTheme="minorEastAsia"/>
            <w:noProof/>
            <w:lang w:eastAsia="pl-PL"/>
          </w:rPr>
          <w:tab/>
        </w:r>
        <w:r w:rsidR="000908F9" w:rsidRPr="00CB037A">
          <w:rPr>
            <w:rStyle w:val="Hipercze"/>
            <w:noProof/>
          </w:rPr>
          <w:t>Ujęcia wód podziemnych na terenie Gminy Smętowo Graniczne</w:t>
        </w:r>
        <w:r w:rsidR="000908F9">
          <w:rPr>
            <w:noProof/>
            <w:webHidden/>
          </w:rPr>
          <w:tab/>
        </w:r>
        <w:r w:rsidR="000908F9">
          <w:rPr>
            <w:noProof/>
            <w:webHidden/>
          </w:rPr>
          <w:fldChar w:fldCharType="begin"/>
        </w:r>
        <w:r w:rsidR="000908F9">
          <w:rPr>
            <w:noProof/>
            <w:webHidden/>
          </w:rPr>
          <w:instrText xml:space="preserve"> PAGEREF _Toc462644681 \h </w:instrText>
        </w:r>
        <w:r w:rsidR="000908F9">
          <w:rPr>
            <w:noProof/>
            <w:webHidden/>
          </w:rPr>
        </w:r>
        <w:r w:rsidR="000908F9">
          <w:rPr>
            <w:noProof/>
            <w:webHidden/>
          </w:rPr>
          <w:fldChar w:fldCharType="separate"/>
        </w:r>
        <w:r w:rsidR="000908F9">
          <w:rPr>
            <w:noProof/>
            <w:webHidden/>
          </w:rPr>
          <w:t>28</w:t>
        </w:r>
        <w:r w:rsidR="000908F9">
          <w:rPr>
            <w:noProof/>
            <w:webHidden/>
          </w:rPr>
          <w:fldChar w:fldCharType="end"/>
        </w:r>
      </w:hyperlink>
    </w:p>
    <w:p w:rsidR="000908F9" w:rsidRDefault="00ED6757" w:rsidP="005E3E64">
      <w:pPr>
        <w:pStyle w:val="Spistreci3"/>
        <w:tabs>
          <w:tab w:val="left" w:pos="1320"/>
        </w:tabs>
        <w:spacing w:after="0" w:line="264" w:lineRule="auto"/>
        <w:rPr>
          <w:rFonts w:eastAsiaTheme="minorEastAsia"/>
          <w:noProof/>
          <w:lang w:eastAsia="pl-PL"/>
        </w:rPr>
      </w:pPr>
      <w:hyperlink w:anchor="_Toc462644682" w:history="1">
        <w:r w:rsidR="000908F9" w:rsidRPr="00CB037A">
          <w:rPr>
            <w:rStyle w:val="Hipercze"/>
            <w:noProof/>
          </w:rPr>
          <w:t>5.4.1.2</w:t>
        </w:r>
        <w:r w:rsidR="000908F9">
          <w:rPr>
            <w:rFonts w:eastAsiaTheme="minorEastAsia"/>
            <w:noProof/>
            <w:lang w:eastAsia="pl-PL"/>
          </w:rPr>
          <w:tab/>
        </w:r>
        <w:r w:rsidR="000908F9" w:rsidRPr="00CB037A">
          <w:rPr>
            <w:rStyle w:val="Hipercze"/>
            <w:noProof/>
          </w:rPr>
          <w:t>Jakość wody przeznaczonej do picia</w:t>
        </w:r>
        <w:r w:rsidR="000908F9">
          <w:rPr>
            <w:noProof/>
            <w:webHidden/>
          </w:rPr>
          <w:tab/>
        </w:r>
        <w:r w:rsidR="000908F9">
          <w:rPr>
            <w:noProof/>
            <w:webHidden/>
          </w:rPr>
          <w:fldChar w:fldCharType="begin"/>
        </w:r>
        <w:r w:rsidR="000908F9">
          <w:rPr>
            <w:noProof/>
            <w:webHidden/>
          </w:rPr>
          <w:instrText xml:space="preserve"> PAGEREF _Toc462644682 \h </w:instrText>
        </w:r>
        <w:r w:rsidR="000908F9">
          <w:rPr>
            <w:noProof/>
            <w:webHidden/>
          </w:rPr>
        </w:r>
        <w:r w:rsidR="000908F9">
          <w:rPr>
            <w:noProof/>
            <w:webHidden/>
          </w:rPr>
          <w:fldChar w:fldCharType="separate"/>
        </w:r>
        <w:r w:rsidR="000908F9">
          <w:rPr>
            <w:noProof/>
            <w:webHidden/>
          </w:rPr>
          <w:t>28</w:t>
        </w:r>
        <w:r w:rsidR="000908F9">
          <w:rPr>
            <w:noProof/>
            <w:webHidden/>
          </w:rPr>
          <w:fldChar w:fldCharType="end"/>
        </w:r>
      </w:hyperlink>
    </w:p>
    <w:p w:rsidR="000908F9" w:rsidRDefault="00ED6757" w:rsidP="005E3E64">
      <w:pPr>
        <w:pStyle w:val="Spistreci3"/>
        <w:tabs>
          <w:tab w:val="left" w:pos="1100"/>
        </w:tabs>
        <w:spacing w:after="0" w:line="264" w:lineRule="auto"/>
        <w:rPr>
          <w:rFonts w:eastAsiaTheme="minorEastAsia"/>
          <w:noProof/>
          <w:lang w:eastAsia="pl-PL"/>
        </w:rPr>
      </w:pPr>
      <w:hyperlink w:anchor="_Toc462644683" w:history="1">
        <w:r w:rsidR="000908F9" w:rsidRPr="00CB037A">
          <w:rPr>
            <w:rStyle w:val="Hipercze"/>
            <w:noProof/>
          </w:rPr>
          <w:t>5.4.2</w:t>
        </w:r>
        <w:r w:rsidR="000908F9">
          <w:rPr>
            <w:rFonts w:eastAsiaTheme="minorEastAsia"/>
            <w:noProof/>
            <w:lang w:eastAsia="pl-PL"/>
          </w:rPr>
          <w:tab/>
        </w:r>
        <w:r w:rsidR="000908F9" w:rsidRPr="00CB037A">
          <w:rPr>
            <w:rStyle w:val="Hipercze"/>
            <w:noProof/>
          </w:rPr>
          <w:t>Wody powierzchniowe</w:t>
        </w:r>
        <w:r w:rsidR="000908F9">
          <w:rPr>
            <w:noProof/>
            <w:webHidden/>
          </w:rPr>
          <w:tab/>
        </w:r>
        <w:r w:rsidR="000908F9">
          <w:rPr>
            <w:noProof/>
            <w:webHidden/>
          </w:rPr>
          <w:fldChar w:fldCharType="begin"/>
        </w:r>
        <w:r w:rsidR="000908F9">
          <w:rPr>
            <w:noProof/>
            <w:webHidden/>
          </w:rPr>
          <w:instrText xml:space="preserve"> PAGEREF _Toc462644683 \h </w:instrText>
        </w:r>
        <w:r w:rsidR="000908F9">
          <w:rPr>
            <w:noProof/>
            <w:webHidden/>
          </w:rPr>
        </w:r>
        <w:r w:rsidR="000908F9">
          <w:rPr>
            <w:noProof/>
            <w:webHidden/>
          </w:rPr>
          <w:fldChar w:fldCharType="separate"/>
        </w:r>
        <w:r w:rsidR="000908F9">
          <w:rPr>
            <w:noProof/>
            <w:webHidden/>
          </w:rPr>
          <w:t>29</w:t>
        </w:r>
        <w:r w:rsidR="000908F9">
          <w:rPr>
            <w:noProof/>
            <w:webHidden/>
          </w:rPr>
          <w:fldChar w:fldCharType="end"/>
        </w:r>
      </w:hyperlink>
    </w:p>
    <w:p w:rsidR="000908F9" w:rsidRDefault="00ED6757" w:rsidP="005E3E64">
      <w:pPr>
        <w:pStyle w:val="Spistreci3"/>
        <w:spacing w:after="0" w:line="264" w:lineRule="auto"/>
        <w:rPr>
          <w:rFonts w:eastAsiaTheme="minorEastAsia"/>
          <w:noProof/>
          <w:lang w:eastAsia="pl-PL"/>
        </w:rPr>
      </w:pPr>
      <w:hyperlink w:anchor="_Toc462644684" w:history="1">
        <w:r w:rsidR="000908F9" w:rsidRPr="00CB037A">
          <w:rPr>
            <w:rStyle w:val="Hipercze"/>
            <w:noProof/>
          </w:rPr>
          <w:t>5.4.3  Zagrożenia</w:t>
        </w:r>
        <w:r w:rsidR="000908F9">
          <w:rPr>
            <w:noProof/>
            <w:webHidden/>
          </w:rPr>
          <w:tab/>
        </w:r>
        <w:r w:rsidR="000908F9">
          <w:rPr>
            <w:noProof/>
            <w:webHidden/>
          </w:rPr>
          <w:fldChar w:fldCharType="begin"/>
        </w:r>
        <w:r w:rsidR="000908F9">
          <w:rPr>
            <w:noProof/>
            <w:webHidden/>
          </w:rPr>
          <w:instrText xml:space="preserve"> PAGEREF _Toc462644684 \h </w:instrText>
        </w:r>
        <w:r w:rsidR="000908F9">
          <w:rPr>
            <w:noProof/>
            <w:webHidden/>
          </w:rPr>
        </w:r>
        <w:r w:rsidR="000908F9">
          <w:rPr>
            <w:noProof/>
            <w:webHidden/>
          </w:rPr>
          <w:fldChar w:fldCharType="separate"/>
        </w:r>
        <w:r w:rsidR="000908F9">
          <w:rPr>
            <w:noProof/>
            <w:webHidden/>
          </w:rPr>
          <w:t>33</w:t>
        </w:r>
        <w:r w:rsidR="000908F9">
          <w:rPr>
            <w:noProof/>
            <w:webHidden/>
          </w:rPr>
          <w:fldChar w:fldCharType="end"/>
        </w:r>
      </w:hyperlink>
    </w:p>
    <w:p w:rsidR="000908F9" w:rsidRDefault="00ED6757" w:rsidP="005E3E64">
      <w:pPr>
        <w:pStyle w:val="Spistreci3"/>
        <w:spacing w:after="0" w:line="264" w:lineRule="auto"/>
        <w:rPr>
          <w:rFonts w:eastAsiaTheme="minorEastAsia"/>
          <w:noProof/>
          <w:lang w:eastAsia="pl-PL"/>
        </w:rPr>
      </w:pPr>
      <w:hyperlink w:anchor="_Toc462644685" w:history="1">
        <w:r w:rsidR="000908F9" w:rsidRPr="00CB037A">
          <w:rPr>
            <w:rStyle w:val="Hipercze"/>
            <w:noProof/>
          </w:rPr>
          <w:t>5.4.4  Prognoza</w:t>
        </w:r>
        <w:r w:rsidR="000908F9">
          <w:rPr>
            <w:noProof/>
            <w:webHidden/>
          </w:rPr>
          <w:tab/>
        </w:r>
        <w:r w:rsidR="000908F9">
          <w:rPr>
            <w:noProof/>
            <w:webHidden/>
          </w:rPr>
          <w:fldChar w:fldCharType="begin"/>
        </w:r>
        <w:r w:rsidR="000908F9">
          <w:rPr>
            <w:noProof/>
            <w:webHidden/>
          </w:rPr>
          <w:instrText xml:space="preserve"> PAGEREF _Toc462644685 \h </w:instrText>
        </w:r>
        <w:r w:rsidR="000908F9">
          <w:rPr>
            <w:noProof/>
            <w:webHidden/>
          </w:rPr>
        </w:r>
        <w:r w:rsidR="000908F9">
          <w:rPr>
            <w:noProof/>
            <w:webHidden/>
          </w:rPr>
          <w:fldChar w:fldCharType="separate"/>
        </w:r>
        <w:r w:rsidR="000908F9">
          <w:rPr>
            <w:noProof/>
            <w:webHidden/>
          </w:rPr>
          <w:t>34</w:t>
        </w:r>
        <w:r w:rsidR="000908F9">
          <w:rPr>
            <w:noProof/>
            <w:webHidden/>
          </w:rPr>
          <w:fldChar w:fldCharType="end"/>
        </w:r>
      </w:hyperlink>
    </w:p>
    <w:p w:rsidR="000908F9" w:rsidRDefault="00ED6757" w:rsidP="005E3E64">
      <w:pPr>
        <w:pStyle w:val="Spistreci2"/>
        <w:tabs>
          <w:tab w:val="left" w:pos="880"/>
          <w:tab w:val="right" w:leader="dot" w:pos="8777"/>
        </w:tabs>
        <w:spacing w:after="0" w:line="264" w:lineRule="auto"/>
        <w:rPr>
          <w:rFonts w:eastAsiaTheme="minorEastAsia"/>
          <w:noProof/>
          <w:lang w:eastAsia="pl-PL"/>
        </w:rPr>
      </w:pPr>
      <w:hyperlink w:anchor="_Toc462644686" w:history="1">
        <w:r w:rsidR="000908F9" w:rsidRPr="00CB037A">
          <w:rPr>
            <w:rStyle w:val="Hipercze"/>
            <w:noProof/>
          </w:rPr>
          <w:t>5.5</w:t>
        </w:r>
        <w:r w:rsidR="000908F9">
          <w:rPr>
            <w:rFonts w:eastAsiaTheme="minorEastAsia"/>
            <w:noProof/>
            <w:lang w:eastAsia="pl-PL"/>
          </w:rPr>
          <w:tab/>
        </w:r>
        <w:r w:rsidR="000908F9" w:rsidRPr="00CB037A">
          <w:rPr>
            <w:rStyle w:val="Hipercze"/>
            <w:noProof/>
          </w:rPr>
          <w:t>Gospodarka wodno-ściekowa</w:t>
        </w:r>
        <w:r w:rsidR="000908F9">
          <w:rPr>
            <w:noProof/>
            <w:webHidden/>
          </w:rPr>
          <w:tab/>
        </w:r>
        <w:r w:rsidR="000908F9">
          <w:rPr>
            <w:noProof/>
            <w:webHidden/>
          </w:rPr>
          <w:fldChar w:fldCharType="begin"/>
        </w:r>
        <w:r w:rsidR="000908F9">
          <w:rPr>
            <w:noProof/>
            <w:webHidden/>
          </w:rPr>
          <w:instrText xml:space="preserve"> PAGEREF _Toc462644686 \h </w:instrText>
        </w:r>
        <w:r w:rsidR="000908F9">
          <w:rPr>
            <w:noProof/>
            <w:webHidden/>
          </w:rPr>
        </w:r>
        <w:r w:rsidR="000908F9">
          <w:rPr>
            <w:noProof/>
            <w:webHidden/>
          </w:rPr>
          <w:fldChar w:fldCharType="separate"/>
        </w:r>
        <w:r w:rsidR="000908F9">
          <w:rPr>
            <w:noProof/>
            <w:webHidden/>
          </w:rPr>
          <w:t>35</w:t>
        </w:r>
        <w:r w:rsidR="000908F9">
          <w:rPr>
            <w:noProof/>
            <w:webHidden/>
          </w:rPr>
          <w:fldChar w:fldCharType="end"/>
        </w:r>
      </w:hyperlink>
    </w:p>
    <w:p w:rsidR="000908F9" w:rsidRDefault="00ED6757" w:rsidP="005E3E64">
      <w:pPr>
        <w:pStyle w:val="Spistreci3"/>
        <w:spacing w:after="0" w:line="264" w:lineRule="auto"/>
        <w:rPr>
          <w:rFonts w:eastAsiaTheme="minorEastAsia"/>
          <w:noProof/>
          <w:lang w:eastAsia="pl-PL"/>
        </w:rPr>
      </w:pPr>
      <w:hyperlink w:anchor="_Toc462644687" w:history="1">
        <w:r w:rsidR="000908F9" w:rsidRPr="00CB037A">
          <w:rPr>
            <w:rStyle w:val="Hipercze"/>
            <w:noProof/>
          </w:rPr>
          <w:t>5.5.1 Wodociągi</w:t>
        </w:r>
        <w:r w:rsidR="000908F9">
          <w:rPr>
            <w:noProof/>
            <w:webHidden/>
          </w:rPr>
          <w:tab/>
        </w:r>
        <w:r w:rsidR="000908F9">
          <w:rPr>
            <w:noProof/>
            <w:webHidden/>
          </w:rPr>
          <w:fldChar w:fldCharType="begin"/>
        </w:r>
        <w:r w:rsidR="000908F9">
          <w:rPr>
            <w:noProof/>
            <w:webHidden/>
          </w:rPr>
          <w:instrText xml:space="preserve"> PAGEREF _Toc462644687 \h </w:instrText>
        </w:r>
        <w:r w:rsidR="000908F9">
          <w:rPr>
            <w:noProof/>
            <w:webHidden/>
          </w:rPr>
        </w:r>
        <w:r w:rsidR="000908F9">
          <w:rPr>
            <w:noProof/>
            <w:webHidden/>
          </w:rPr>
          <w:fldChar w:fldCharType="separate"/>
        </w:r>
        <w:r w:rsidR="000908F9">
          <w:rPr>
            <w:noProof/>
            <w:webHidden/>
          </w:rPr>
          <w:t>35</w:t>
        </w:r>
        <w:r w:rsidR="000908F9">
          <w:rPr>
            <w:noProof/>
            <w:webHidden/>
          </w:rPr>
          <w:fldChar w:fldCharType="end"/>
        </w:r>
      </w:hyperlink>
    </w:p>
    <w:p w:rsidR="000908F9" w:rsidRDefault="00ED6757" w:rsidP="005E3E64">
      <w:pPr>
        <w:pStyle w:val="Spistreci3"/>
        <w:spacing w:after="0" w:line="264" w:lineRule="auto"/>
        <w:rPr>
          <w:rFonts w:eastAsiaTheme="minorEastAsia"/>
          <w:noProof/>
          <w:lang w:eastAsia="pl-PL"/>
        </w:rPr>
      </w:pPr>
      <w:hyperlink w:anchor="_Toc462644688" w:history="1">
        <w:r w:rsidR="000908F9" w:rsidRPr="00CB037A">
          <w:rPr>
            <w:rStyle w:val="Hipercze"/>
            <w:noProof/>
          </w:rPr>
          <w:t>5.5.2 Kanalizacja</w:t>
        </w:r>
        <w:r w:rsidR="000908F9">
          <w:rPr>
            <w:noProof/>
            <w:webHidden/>
          </w:rPr>
          <w:tab/>
        </w:r>
        <w:r w:rsidR="000908F9">
          <w:rPr>
            <w:noProof/>
            <w:webHidden/>
          </w:rPr>
          <w:fldChar w:fldCharType="begin"/>
        </w:r>
        <w:r w:rsidR="000908F9">
          <w:rPr>
            <w:noProof/>
            <w:webHidden/>
          </w:rPr>
          <w:instrText xml:space="preserve"> PAGEREF _Toc462644688 \h </w:instrText>
        </w:r>
        <w:r w:rsidR="000908F9">
          <w:rPr>
            <w:noProof/>
            <w:webHidden/>
          </w:rPr>
        </w:r>
        <w:r w:rsidR="000908F9">
          <w:rPr>
            <w:noProof/>
            <w:webHidden/>
          </w:rPr>
          <w:fldChar w:fldCharType="separate"/>
        </w:r>
        <w:r w:rsidR="000908F9">
          <w:rPr>
            <w:noProof/>
            <w:webHidden/>
          </w:rPr>
          <w:t>35</w:t>
        </w:r>
        <w:r w:rsidR="000908F9">
          <w:rPr>
            <w:noProof/>
            <w:webHidden/>
          </w:rPr>
          <w:fldChar w:fldCharType="end"/>
        </w:r>
      </w:hyperlink>
    </w:p>
    <w:p w:rsidR="000908F9" w:rsidRDefault="00ED6757" w:rsidP="005E3E64">
      <w:pPr>
        <w:pStyle w:val="Spistreci3"/>
        <w:spacing w:after="0" w:line="264" w:lineRule="auto"/>
        <w:rPr>
          <w:rFonts w:eastAsiaTheme="minorEastAsia"/>
          <w:noProof/>
          <w:lang w:eastAsia="pl-PL"/>
        </w:rPr>
      </w:pPr>
      <w:hyperlink w:anchor="_Toc462644689" w:history="1">
        <w:r w:rsidR="000908F9" w:rsidRPr="00CB037A">
          <w:rPr>
            <w:rStyle w:val="Hipercze"/>
            <w:noProof/>
          </w:rPr>
          <w:t xml:space="preserve">5.5.3 </w:t>
        </w:r>
        <w:r w:rsidR="000908F9" w:rsidRPr="00CB037A">
          <w:rPr>
            <w:rStyle w:val="Hipercze"/>
            <w:iCs/>
            <w:noProof/>
          </w:rPr>
          <w:t>Odprowadzanie ścieków sanitarnych</w:t>
        </w:r>
        <w:r w:rsidR="000908F9">
          <w:rPr>
            <w:noProof/>
            <w:webHidden/>
          </w:rPr>
          <w:tab/>
        </w:r>
        <w:r w:rsidR="000908F9">
          <w:rPr>
            <w:noProof/>
            <w:webHidden/>
          </w:rPr>
          <w:fldChar w:fldCharType="begin"/>
        </w:r>
        <w:r w:rsidR="000908F9">
          <w:rPr>
            <w:noProof/>
            <w:webHidden/>
          </w:rPr>
          <w:instrText xml:space="preserve"> PAGEREF _Toc462644689 \h </w:instrText>
        </w:r>
        <w:r w:rsidR="000908F9">
          <w:rPr>
            <w:noProof/>
            <w:webHidden/>
          </w:rPr>
        </w:r>
        <w:r w:rsidR="000908F9">
          <w:rPr>
            <w:noProof/>
            <w:webHidden/>
          </w:rPr>
          <w:fldChar w:fldCharType="separate"/>
        </w:r>
        <w:r w:rsidR="000908F9">
          <w:rPr>
            <w:noProof/>
            <w:webHidden/>
          </w:rPr>
          <w:t>36</w:t>
        </w:r>
        <w:r w:rsidR="000908F9">
          <w:rPr>
            <w:noProof/>
            <w:webHidden/>
          </w:rPr>
          <w:fldChar w:fldCharType="end"/>
        </w:r>
      </w:hyperlink>
    </w:p>
    <w:p w:rsidR="000908F9" w:rsidRDefault="00ED6757" w:rsidP="005E3E64">
      <w:pPr>
        <w:pStyle w:val="Spistreci2"/>
        <w:tabs>
          <w:tab w:val="right" w:leader="dot" w:pos="8777"/>
        </w:tabs>
        <w:spacing w:after="0" w:line="264" w:lineRule="auto"/>
        <w:rPr>
          <w:rFonts w:eastAsiaTheme="minorEastAsia"/>
          <w:noProof/>
          <w:lang w:eastAsia="pl-PL"/>
        </w:rPr>
      </w:pPr>
      <w:hyperlink w:anchor="_Toc462644690" w:history="1">
        <w:r w:rsidR="000908F9" w:rsidRPr="00CB037A">
          <w:rPr>
            <w:rStyle w:val="Hipercze"/>
            <w:noProof/>
          </w:rPr>
          <w:t>5.6 Zasoby geologiczne</w:t>
        </w:r>
        <w:r w:rsidR="000908F9">
          <w:rPr>
            <w:noProof/>
            <w:webHidden/>
          </w:rPr>
          <w:tab/>
        </w:r>
        <w:r w:rsidR="000908F9">
          <w:rPr>
            <w:noProof/>
            <w:webHidden/>
          </w:rPr>
          <w:fldChar w:fldCharType="begin"/>
        </w:r>
        <w:r w:rsidR="000908F9">
          <w:rPr>
            <w:noProof/>
            <w:webHidden/>
          </w:rPr>
          <w:instrText xml:space="preserve"> PAGEREF _Toc462644690 \h </w:instrText>
        </w:r>
        <w:r w:rsidR="000908F9">
          <w:rPr>
            <w:noProof/>
            <w:webHidden/>
          </w:rPr>
        </w:r>
        <w:r w:rsidR="000908F9">
          <w:rPr>
            <w:noProof/>
            <w:webHidden/>
          </w:rPr>
          <w:fldChar w:fldCharType="separate"/>
        </w:r>
        <w:r w:rsidR="000908F9">
          <w:rPr>
            <w:noProof/>
            <w:webHidden/>
          </w:rPr>
          <w:t>37</w:t>
        </w:r>
        <w:r w:rsidR="000908F9">
          <w:rPr>
            <w:noProof/>
            <w:webHidden/>
          </w:rPr>
          <w:fldChar w:fldCharType="end"/>
        </w:r>
      </w:hyperlink>
    </w:p>
    <w:p w:rsidR="000908F9" w:rsidRDefault="00ED6757" w:rsidP="005E3E64">
      <w:pPr>
        <w:pStyle w:val="Spistreci2"/>
        <w:tabs>
          <w:tab w:val="right" w:leader="dot" w:pos="8777"/>
        </w:tabs>
        <w:spacing w:after="0" w:line="264" w:lineRule="auto"/>
        <w:rPr>
          <w:rFonts w:eastAsiaTheme="minorEastAsia"/>
          <w:noProof/>
          <w:lang w:eastAsia="pl-PL"/>
        </w:rPr>
      </w:pPr>
      <w:hyperlink w:anchor="_Toc462644691" w:history="1">
        <w:r w:rsidR="000908F9" w:rsidRPr="00CB037A">
          <w:rPr>
            <w:rStyle w:val="Hipercze"/>
            <w:noProof/>
          </w:rPr>
          <w:t>5.7 Gleby</w:t>
        </w:r>
        <w:r w:rsidR="000908F9">
          <w:rPr>
            <w:noProof/>
            <w:webHidden/>
          </w:rPr>
          <w:tab/>
        </w:r>
        <w:r w:rsidR="000908F9">
          <w:rPr>
            <w:noProof/>
            <w:webHidden/>
          </w:rPr>
          <w:fldChar w:fldCharType="begin"/>
        </w:r>
        <w:r w:rsidR="000908F9">
          <w:rPr>
            <w:noProof/>
            <w:webHidden/>
          </w:rPr>
          <w:instrText xml:space="preserve"> PAGEREF _Toc462644691 \h </w:instrText>
        </w:r>
        <w:r w:rsidR="000908F9">
          <w:rPr>
            <w:noProof/>
            <w:webHidden/>
          </w:rPr>
        </w:r>
        <w:r w:rsidR="000908F9">
          <w:rPr>
            <w:noProof/>
            <w:webHidden/>
          </w:rPr>
          <w:fldChar w:fldCharType="separate"/>
        </w:r>
        <w:r w:rsidR="000908F9">
          <w:rPr>
            <w:noProof/>
            <w:webHidden/>
          </w:rPr>
          <w:t>38</w:t>
        </w:r>
        <w:r w:rsidR="000908F9">
          <w:rPr>
            <w:noProof/>
            <w:webHidden/>
          </w:rPr>
          <w:fldChar w:fldCharType="end"/>
        </w:r>
      </w:hyperlink>
    </w:p>
    <w:p w:rsidR="000908F9" w:rsidRDefault="00ED6757" w:rsidP="005E3E64">
      <w:pPr>
        <w:pStyle w:val="Spistreci2"/>
        <w:tabs>
          <w:tab w:val="right" w:leader="dot" w:pos="8777"/>
        </w:tabs>
        <w:spacing w:after="0" w:line="264" w:lineRule="auto"/>
        <w:rPr>
          <w:rFonts w:eastAsiaTheme="minorEastAsia"/>
          <w:noProof/>
          <w:lang w:eastAsia="pl-PL"/>
        </w:rPr>
      </w:pPr>
      <w:hyperlink w:anchor="_Toc462644692" w:history="1">
        <w:r w:rsidR="000908F9" w:rsidRPr="00CB037A">
          <w:rPr>
            <w:rStyle w:val="Hipercze"/>
            <w:noProof/>
          </w:rPr>
          <w:t>5.8 Gospodarka odpadami</w:t>
        </w:r>
        <w:r w:rsidR="000908F9">
          <w:rPr>
            <w:noProof/>
            <w:webHidden/>
          </w:rPr>
          <w:tab/>
        </w:r>
        <w:r w:rsidR="000908F9">
          <w:rPr>
            <w:noProof/>
            <w:webHidden/>
          </w:rPr>
          <w:fldChar w:fldCharType="begin"/>
        </w:r>
        <w:r w:rsidR="000908F9">
          <w:rPr>
            <w:noProof/>
            <w:webHidden/>
          </w:rPr>
          <w:instrText xml:space="preserve"> PAGEREF _Toc462644692 \h </w:instrText>
        </w:r>
        <w:r w:rsidR="000908F9">
          <w:rPr>
            <w:noProof/>
            <w:webHidden/>
          </w:rPr>
        </w:r>
        <w:r w:rsidR="000908F9">
          <w:rPr>
            <w:noProof/>
            <w:webHidden/>
          </w:rPr>
          <w:fldChar w:fldCharType="separate"/>
        </w:r>
        <w:r w:rsidR="000908F9">
          <w:rPr>
            <w:noProof/>
            <w:webHidden/>
          </w:rPr>
          <w:t>39</w:t>
        </w:r>
        <w:r w:rsidR="000908F9">
          <w:rPr>
            <w:noProof/>
            <w:webHidden/>
          </w:rPr>
          <w:fldChar w:fldCharType="end"/>
        </w:r>
      </w:hyperlink>
    </w:p>
    <w:p w:rsidR="000908F9" w:rsidRDefault="00ED6757" w:rsidP="005E3E64">
      <w:pPr>
        <w:pStyle w:val="Spistreci2"/>
        <w:tabs>
          <w:tab w:val="right" w:leader="dot" w:pos="8777"/>
        </w:tabs>
        <w:spacing w:after="0" w:line="264" w:lineRule="auto"/>
        <w:rPr>
          <w:rFonts w:eastAsiaTheme="minorEastAsia"/>
          <w:noProof/>
          <w:lang w:eastAsia="pl-PL"/>
        </w:rPr>
      </w:pPr>
      <w:hyperlink w:anchor="_Toc462644693" w:history="1">
        <w:r w:rsidR="000908F9" w:rsidRPr="00CB037A">
          <w:rPr>
            <w:rStyle w:val="Hipercze"/>
            <w:noProof/>
          </w:rPr>
          <w:t>5.8.1. Funkcjonowanie gospodarki komunalnej w Regionie Południowym</w:t>
        </w:r>
        <w:r w:rsidR="000908F9">
          <w:rPr>
            <w:noProof/>
            <w:webHidden/>
          </w:rPr>
          <w:tab/>
        </w:r>
        <w:r w:rsidR="000908F9">
          <w:rPr>
            <w:noProof/>
            <w:webHidden/>
          </w:rPr>
          <w:fldChar w:fldCharType="begin"/>
        </w:r>
        <w:r w:rsidR="000908F9">
          <w:rPr>
            <w:noProof/>
            <w:webHidden/>
          </w:rPr>
          <w:instrText xml:space="preserve"> PAGEREF _Toc462644693 \h </w:instrText>
        </w:r>
        <w:r w:rsidR="000908F9">
          <w:rPr>
            <w:noProof/>
            <w:webHidden/>
          </w:rPr>
        </w:r>
        <w:r w:rsidR="000908F9">
          <w:rPr>
            <w:noProof/>
            <w:webHidden/>
          </w:rPr>
          <w:fldChar w:fldCharType="separate"/>
        </w:r>
        <w:r w:rsidR="000908F9">
          <w:rPr>
            <w:noProof/>
            <w:webHidden/>
          </w:rPr>
          <w:t>39</w:t>
        </w:r>
        <w:r w:rsidR="000908F9">
          <w:rPr>
            <w:noProof/>
            <w:webHidden/>
          </w:rPr>
          <w:fldChar w:fldCharType="end"/>
        </w:r>
      </w:hyperlink>
    </w:p>
    <w:p w:rsidR="000908F9" w:rsidRDefault="00ED6757" w:rsidP="005E3E64">
      <w:pPr>
        <w:pStyle w:val="Spistreci2"/>
        <w:tabs>
          <w:tab w:val="right" w:leader="dot" w:pos="8777"/>
        </w:tabs>
        <w:spacing w:after="0" w:line="264" w:lineRule="auto"/>
        <w:rPr>
          <w:rFonts w:eastAsiaTheme="minorEastAsia"/>
          <w:noProof/>
          <w:lang w:eastAsia="pl-PL"/>
        </w:rPr>
      </w:pPr>
      <w:hyperlink w:anchor="_Toc462644694" w:history="1">
        <w:r w:rsidR="000908F9" w:rsidRPr="00CB037A">
          <w:rPr>
            <w:rStyle w:val="Hipercze"/>
            <w:noProof/>
          </w:rPr>
          <w:t>5.8.2. Stan gospodarki odpadami na terenie Gminy Smętowo Graniczne</w:t>
        </w:r>
        <w:r w:rsidR="000908F9">
          <w:rPr>
            <w:noProof/>
            <w:webHidden/>
          </w:rPr>
          <w:tab/>
        </w:r>
        <w:r w:rsidR="000908F9">
          <w:rPr>
            <w:noProof/>
            <w:webHidden/>
          </w:rPr>
          <w:fldChar w:fldCharType="begin"/>
        </w:r>
        <w:r w:rsidR="000908F9">
          <w:rPr>
            <w:noProof/>
            <w:webHidden/>
          </w:rPr>
          <w:instrText xml:space="preserve"> PAGEREF _Toc462644694 \h </w:instrText>
        </w:r>
        <w:r w:rsidR="000908F9">
          <w:rPr>
            <w:noProof/>
            <w:webHidden/>
          </w:rPr>
        </w:r>
        <w:r w:rsidR="000908F9">
          <w:rPr>
            <w:noProof/>
            <w:webHidden/>
          </w:rPr>
          <w:fldChar w:fldCharType="separate"/>
        </w:r>
        <w:r w:rsidR="000908F9">
          <w:rPr>
            <w:noProof/>
            <w:webHidden/>
          </w:rPr>
          <w:t>43</w:t>
        </w:r>
        <w:r w:rsidR="000908F9">
          <w:rPr>
            <w:noProof/>
            <w:webHidden/>
          </w:rPr>
          <w:fldChar w:fldCharType="end"/>
        </w:r>
      </w:hyperlink>
    </w:p>
    <w:p w:rsidR="000908F9" w:rsidRDefault="00ED6757" w:rsidP="005E3E64">
      <w:pPr>
        <w:pStyle w:val="Spistreci3"/>
        <w:spacing w:after="0" w:line="264" w:lineRule="auto"/>
        <w:rPr>
          <w:rFonts w:eastAsiaTheme="minorEastAsia"/>
          <w:noProof/>
          <w:lang w:eastAsia="pl-PL"/>
        </w:rPr>
      </w:pPr>
      <w:hyperlink w:anchor="_Toc462644695" w:history="1">
        <w:r w:rsidR="000908F9" w:rsidRPr="00CB037A">
          <w:rPr>
            <w:rStyle w:val="Hipercze"/>
            <w:noProof/>
          </w:rPr>
          <w:t xml:space="preserve">5.8.3. Prognoza zmian w zakresie gospodarki odpadami </w:t>
        </w:r>
        <w:r w:rsidR="000908F9" w:rsidRPr="00CB037A">
          <w:rPr>
            <w:rStyle w:val="Hipercze"/>
            <w:rFonts w:cs="CIDFont+F2"/>
            <w:noProof/>
          </w:rPr>
          <w:t>w latach 2017-2020</w:t>
        </w:r>
        <w:r w:rsidR="000908F9">
          <w:rPr>
            <w:noProof/>
            <w:webHidden/>
          </w:rPr>
          <w:tab/>
        </w:r>
        <w:r w:rsidR="000908F9">
          <w:rPr>
            <w:noProof/>
            <w:webHidden/>
          </w:rPr>
          <w:fldChar w:fldCharType="begin"/>
        </w:r>
        <w:r w:rsidR="000908F9">
          <w:rPr>
            <w:noProof/>
            <w:webHidden/>
          </w:rPr>
          <w:instrText xml:space="preserve"> PAGEREF _Toc462644695 \h </w:instrText>
        </w:r>
        <w:r w:rsidR="000908F9">
          <w:rPr>
            <w:noProof/>
            <w:webHidden/>
          </w:rPr>
        </w:r>
        <w:r w:rsidR="000908F9">
          <w:rPr>
            <w:noProof/>
            <w:webHidden/>
          </w:rPr>
          <w:fldChar w:fldCharType="separate"/>
        </w:r>
        <w:r w:rsidR="000908F9">
          <w:rPr>
            <w:noProof/>
            <w:webHidden/>
          </w:rPr>
          <w:t>48</w:t>
        </w:r>
        <w:r w:rsidR="000908F9">
          <w:rPr>
            <w:noProof/>
            <w:webHidden/>
          </w:rPr>
          <w:fldChar w:fldCharType="end"/>
        </w:r>
      </w:hyperlink>
    </w:p>
    <w:p w:rsidR="000908F9" w:rsidRDefault="00ED6757" w:rsidP="005E3E64">
      <w:pPr>
        <w:pStyle w:val="Spistreci2"/>
        <w:tabs>
          <w:tab w:val="right" w:leader="dot" w:pos="8777"/>
        </w:tabs>
        <w:spacing w:after="0" w:line="264" w:lineRule="auto"/>
        <w:rPr>
          <w:rFonts w:eastAsiaTheme="minorEastAsia"/>
          <w:noProof/>
          <w:lang w:eastAsia="pl-PL"/>
        </w:rPr>
      </w:pPr>
      <w:hyperlink w:anchor="_Toc462644696" w:history="1">
        <w:r w:rsidR="000908F9" w:rsidRPr="00CB037A">
          <w:rPr>
            <w:rStyle w:val="Hipercze"/>
            <w:noProof/>
          </w:rPr>
          <w:t>5.9 Zasoby przyrodnicze</w:t>
        </w:r>
        <w:r w:rsidR="000908F9">
          <w:rPr>
            <w:noProof/>
            <w:webHidden/>
          </w:rPr>
          <w:tab/>
        </w:r>
        <w:r w:rsidR="000908F9">
          <w:rPr>
            <w:noProof/>
            <w:webHidden/>
          </w:rPr>
          <w:fldChar w:fldCharType="begin"/>
        </w:r>
        <w:r w:rsidR="000908F9">
          <w:rPr>
            <w:noProof/>
            <w:webHidden/>
          </w:rPr>
          <w:instrText xml:space="preserve"> PAGEREF _Toc462644696 \h </w:instrText>
        </w:r>
        <w:r w:rsidR="000908F9">
          <w:rPr>
            <w:noProof/>
            <w:webHidden/>
          </w:rPr>
        </w:r>
        <w:r w:rsidR="000908F9">
          <w:rPr>
            <w:noProof/>
            <w:webHidden/>
          </w:rPr>
          <w:fldChar w:fldCharType="separate"/>
        </w:r>
        <w:r w:rsidR="000908F9">
          <w:rPr>
            <w:noProof/>
            <w:webHidden/>
          </w:rPr>
          <w:t>50</w:t>
        </w:r>
        <w:r w:rsidR="000908F9">
          <w:rPr>
            <w:noProof/>
            <w:webHidden/>
          </w:rPr>
          <w:fldChar w:fldCharType="end"/>
        </w:r>
      </w:hyperlink>
    </w:p>
    <w:p w:rsidR="000908F9" w:rsidRDefault="00ED6757" w:rsidP="005E3E64">
      <w:pPr>
        <w:pStyle w:val="Spistreci2"/>
        <w:tabs>
          <w:tab w:val="right" w:leader="dot" w:pos="8777"/>
        </w:tabs>
        <w:spacing w:after="0" w:line="264" w:lineRule="auto"/>
        <w:rPr>
          <w:rFonts w:eastAsiaTheme="minorEastAsia"/>
          <w:noProof/>
          <w:lang w:eastAsia="pl-PL"/>
        </w:rPr>
      </w:pPr>
      <w:hyperlink w:anchor="_Toc462644697" w:history="1">
        <w:r w:rsidR="000908F9" w:rsidRPr="00CB037A">
          <w:rPr>
            <w:rStyle w:val="Hipercze"/>
            <w:noProof/>
          </w:rPr>
          <w:t>5.9.1. Planowane formy ochrony przyrody</w:t>
        </w:r>
        <w:r w:rsidR="000908F9">
          <w:rPr>
            <w:noProof/>
            <w:webHidden/>
          </w:rPr>
          <w:tab/>
        </w:r>
        <w:r w:rsidR="000908F9">
          <w:rPr>
            <w:noProof/>
            <w:webHidden/>
          </w:rPr>
          <w:fldChar w:fldCharType="begin"/>
        </w:r>
        <w:r w:rsidR="000908F9">
          <w:rPr>
            <w:noProof/>
            <w:webHidden/>
          </w:rPr>
          <w:instrText xml:space="preserve"> PAGEREF _Toc462644697 \h </w:instrText>
        </w:r>
        <w:r w:rsidR="000908F9">
          <w:rPr>
            <w:noProof/>
            <w:webHidden/>
          </w:rPr>
        </w:r>
        <w:r w:rsidR="000908F9">
          <w:rPr>
            <w:noProof/>
            <w:webHidden/>
          </w:rPr>
          <w:fldChar w:fldCharType="separate"/>
        </w:r>
        <w:r w:rsidR="000908F9">
          <w:rPr>
            <w:noProof/>
            <w:webHidden/>
          </w:rPr>
          <w:t>56</w:t>
        </w:r>
        <w:r w:rsidR="000908F9">
          <w:rPr>
            <w:noProof/>
            <w:webHidden/>
          </w:rPr>
          <w:fldChar w:fldCharType="end"/>
        </w:r>
      </w:hyperlink>
    </w:p>
    <w:p w:rsidR="000908F9" w:rsidRDefault="00ED6757" w:rsidP="005E3E64">
      <w:pPr>
        <w:pStyle w:val="Spistreci2"/>
        <w:tabs>
          <w:tab w:val="right" w:leader="dot" w:pos="8777"/>
        </w:tabs>
        <w:spacing w:after="0" w:line="264" w:lineRule="auto"/>
        <w:rPr>
          <w:rFonts w:eastAsiaTheme="minorEastAsia"/>
          <w:noProof/>
          <w:lang w:eastAsia="pl-PL"/>
        </w:rPr>
      </w:pPr>
      <w:hyperlink w:anchor="_Toc462644698" w:history="1">
        <w:r w:rsidR="000908F9" w:rsidRPr="00CB037A">
          <w:rPr>
            <w:rStyle w:val="Hipercze"/>
            <w:noProof/>
          </w:rPr>
          <w:t>5.10 Zagrożenia poważnymi awariami</w:t>
        </w:r>
        <w:r w:rsidR="000908F9">
          <w:rPr>
            <w:noProof/>
            <w:webHidden/>
          </w:rPr>
          <w:tab/>
        </w:r>
        <w:r w:rsidR="000908F9">
          <w:rPr>
            <w:noProof/>
            <w:webHidden/>
          </w:rPr>
          <w:fldChar w:fldCharType="begin"/>
        </w:r>
        <w:r w:rsidR="000908F9">
          <w:rPr>
            <w:noProof/>
            <w:webHidden/>
          </w:rPr>
          <w:instrText xml:space="preserve"> PAGEREF _Toc462644698 \h </w:instrText>
        </w:r>
        <w:r w:rsidR="000908F9">
          <w:rPr>
            <w:noProof/>
            <w:webHidden/>
          </w:rPr>
        </w:r>
        <w:r w:rsidR="000908F9">
          <w:rPr>
            <w:noProof/>
            <w:webHidden/>
          </w:rPr>
          <w:fldChar w:fldCharType="separate"/>
        </w:r>
        <w:r w:rsidR="000908F9">
          <w:rPr>
            <w:noProof/>
            <w:webHidden/>
          </w:rPr>
          <w:t>57</w:t>
        </w:r>
        <w:r w:rsidR="000908F9">
          <w:rPr>
            <w:noProof/>
            <w:webHidden/>
          </w:rPr>
          <w:fldChar w:fldCharType="end"/>
        </w:r>
      </w:hyperlink>
    </w:p>
    <w:p w:rsidR="000908F9" w:rsidRDefault="00ED6757" w:rsidP="005E3E64">
      <w:pPr>
        <w:pStyle w:val="Spistreci1"/>
        <w:tabs>
          <w:tab w:val="left" w:pos="440"/>
          <w:tab w:val="right" w:leader="dot" w:pos="8777"/>
        </w:tabs>
        <w:spacing w:after="0" w:line="264" w:lineRule="auto"/>
        <w:rPr>
          <w:rFonts w:eastAsiaTheme="minorEastAsia"/>
          <w:noProof/>
          <w:lang w:eastAsia="pl-PL"/>
        </w:rPr>
      </w:pPr>
      <w:hyperlink w:anchor="_Toc462644699" w:history="1">
        <w:r w:rsidR="000908F9" w:rsidRPr="00CB037A">
          <w:rPr>
            <w:rStyle w:val="Hipercze"/>
            <w:noProof/>
          </w:rPr>
          <w:t>6</w:t>
        </w:r>
        <w:r w:rsidR="000908F9">
          <w:rPr>
            <w:rFonts w:eastAsiaTheme="minorEastAsia"/>
            <w:noProof/>
            <w:lang w:eastAsia="pl-PL"/>
          </w:rPr>
          <w:tab/>
        </w:r>
        <w:r w:rsidR="000908F9" w:rsidRPr="00CB037A">
          <w:rPr>
            <w:rStyle w:val="Hipercze"/>
            <w:noProof/>
          </w:rPr>
          <w:t>Analiza SWOT – podsumowane stanu obecnego</w:t>
        </w:r>
        <w:r w:rsidR="000908F9">
          <w:rPr>
            <w:noProof/>
            <w:webHidden/>
          </w:rPr>
          <w:tab/>
        </w:r>
        <w:r w:rsidR="000908F9">
          <w:rPr>
            <w:noProof/>
            <w:webHidden/>
          </w:rPr>
          <w:fldChar w:fldCharType="begin"/>
        </w:r>
        <w:r w:rsidR="000908F9">
          <w:rPr>
            <w:noProof/>
            <w:webHidden/>
          </w:rPr>
          <w:instrText xml:space="preserve"> PAGEREF _Toc462644699 \h </w:instrText>
        </w:r>
        <w:r w:rsidR="000908F9">
          <w:rPr>
            <w:noProof/>
            <w:webHidden/>
          </w:rPr>
        </w:r>
        <w:r w:rsidR="000908F9">
          <w:rPr>
            <w:noProof/>
            <w:webHidden/>
          </w:rPr>
          <w:fldChar w:fldCharType="separate"/>
        </w:r>
        <w:r w:rsidR="000908F9">
          <w:rPr>
            <w:noProof/>
            <w:webHidden/>
          </w:rPr>
          <w:t>58</w:t>
        </w:r>
        <w:r w:rsidR="000908F9">
          <w:rPr>
            <w:noProof/>
            <w:webHidden/>
          </w:rPr>
          <w:fldChar w:fldCharType="end"/>
        </w:r>
      </w:hyperlink>
    </w:p>
    <w:p w:rsidR="000908F9" w:rsidRDefault="00ED6757" w:rsidP="005E3E64">
      <w:pPr>
        <w:pStyle w:val="Spistreci1"/>
        <w:tabs>
          <w:tab w:val="left" w:pos="440"/>
          <w:tab w:val="right" w:leader="dot" w:pos="8777"/>
        </w:tabs>
        <w:spacing w:after="0" w:line="264" w:lineRule="auto"/>
        <w:rPr>
          <w:rFonts w:eastAsiaTheme="minorEastAsia"/>
          <w:noProof/>
          <w:lang w:eastAsia="pl-PL"/>
        </w:rPr>
      </w:pPr>
      <w:hyperlink w:anchor="_Toc462644700" w:history="1">
        <w:r w:rsidR="000908F9" w:rsidRPr="00CB037A">
          <w:rPr>
            <w:rStyle w:val="Hipercze"/>
            <w:noProof/>
          </w:rPr>
          <w:t>7</w:t>
        </w:r>
        <w:r w:rsidR="000908F9">
          <w:rPr>
            <w:rFonts w:eastAsiaTheme="minorEastAsia"/>
            <w:noProof/>
            <w:lang w:eastAsia="pl-PL"/>
          </w:rPr>
          <w:tab/>
        </w:r>
        <w:r w:rsidR="000908F9" w:rsidRPr="00CB037A">
          <w:rPr>
            <w:rStyle w:val="Hipercze"/>
            <w:noProof/>
          </w:rPr>
          <w:t>Cele programu, zadania i ich finansowanie</w:t>
        </w:r>
        <w:r w:rsidR="000908F9">
          <w:rPr>
            <w:noProof/>
            <w:webHidden/>
          </w:rPr>
          <w:tab/>
        </w:r>
        <w:r w:rsidR="000908F9">
          <w:rPr>
            <w:noProof/>
            <w:webHidden/>
          </w:rPr>
          <w:fldChar w:fldCharType="begin"/>
        </w:r>
        <w:r w:rsidR="000908F9">
          <w:rPr>
            <w:noProof/>
            <w:webHidden/>
          </w:rPr>
          <w:instrText xml:space="preserve"> PAGEREF _Toc462644700 \h </w:instrText>
        </w:r>
        <w:r w:rsidR="000908F9">
          <w:rPr>
            <w:noProof/>
            <w:webHidden/>
          </w:rPr>
        </w:r>
        <w:r w:rsidR="000908F9">
          <w:rPr>
            <w:noProof/>
            <w:webHidden/>
          </w:rPr>
          <w:fldChar w:fldCharType="separate"/>
        </w:r>
        <w:r w:rsidR="000908F9">
          <w:rPr>
            <w:noProof/>
            <w:webHidden/>
          </w:rPr>
          <w:t>60</w:t>
        </w:r>
        <w:r w:rsidR="000908F9">
          <w:rPr>
            <w:noProof/>
            <w:webHidden/>
          </w:rPr>
          <w:fldChar w:fldCharType="end"/>
        </w:r>
      </w:hyperlink>
    </w:p>
    <w:p w:rsidR="000908F9" w:rsidRDefault="00ED6757" w:rsidP="005E3E64">
      <w:pPr>
        <w:pStyle w:val="Spistreci1"/>
        <w:tabs>
          <w:tab w:val="left" w:pos="440"/>
          <w:tab w:val="right" w:leader="dot" w:pos="8777"/>
        </w:tabs>
        <w:spacing w:after="0" w:line="264" w:lineRule="auto"/>
        <w:rPr>
          <w:rFonts w:eastAsiaTheme="minorEastAsia"/>
          <w:noProof/>
          <w:lang w:eastAsia="pl-PL"/>
        </w:rPr>
      </w:pPr>
      <w:hyperlink w:anchor="_Toc462644701" w:history="1">
        <w:r w:rsidR="000908F9" w:rsidRPr="00CB037A">
          <w:rPr>
            <w:rStyle w:val="Hipercze"/>
            <w:noProof/>
          </w:rPr>
          <w:t>8</w:t>
        </w:r>
        <w:r w:rsidR="000908F9">
          <w:rPr>
            <w:rFonts w:eastAsiaTheme="minorEastAsia"/>
            <w:noProof/>
            <w:lang w:eastAsia="pl-PL"/>
          </w:rPr>
          <w:tab/>
        </w:r>
        <w:r w:rsidR="000908F9" w:rsidRPr="00CB037A">
          <w:rPr>
            <w:rStyle w:val="Hipercze"/>
            <w:noProof/>
          </w:rPr>
          <w:t>System realizacji programu</w:t>
        </w:r>
        <w:r w:rsidR="000908F9">
          <w:rPr>
            <w:noProof/>
            <w:webHidden/>
          </w:rPr>
          <w:tab/>
        </w:r>
        <w:r w:rsidR="000908F9">
          <w:rPr>
            <w:noProof/>
            <w:webHidden/>
          </w:rPr>
          <w:fldChar w:fldCharType="begin"/>
        </w:r>
        <w:r w:rsidR="000908F9">
          <w:rPr>
            <w:noProof/>
            <w:webHidden/>
          </w:rPr>
          <w:instrText xml:space="preserve"> PAGEREF _Toc462644701 \h </w:instrText>
        </w:r>
        <w:r w:rsidR="000908F9">
          <w:rPr>
            <w:noProof/>
            <w:webHidden/>
          </w:rPr>
        </w:r>
        <w:r w:rsidR="000908F9">
          <w:rPr>
            <w:noProof/>
            <w:webHidden/>
          </w:rPr>
          <w:fldChar w:fldCharType="separate"/>
        </w:r>
        <w:r w:rsidR="000908F9">
          <w:rPr>
            <w:noProof/>
            <w:webHidden/>
          </w:rPr>
          <w:t>66</w:t>
        </w:r>
        <w:r w:rsidR="000908F9">
          <w:rPr>
            <w:noProof/>
            <w:webHidden/>
          </w:rPr>
          <w:fldChar w:fldCharType="end"/>
        </w:r>
      </w:hyperlink>
    </w:p>
    <w:p w:rsidR="000908F9" w:rsidRDefault="00ED6757" w:rsidP="005E3E64">
      <w:pPr>
        <w:pStyle w:val="Spistreci1"/>
        <w:tabs>
          <w:tab w:val="right" w:leader="dot" w:pos="8777"/>
        </w:tabs>
        <w:spacing w:after="0" w:line="264" w:lineRule="auto"/>
        <w:rPr>
          <w:rFonts w:eastAsiaTheme="minorEastAsia"/>
          <w:noProof/>
          <w:lang w:eastAsia="pl-PL"/>
        </w:rPr>
      </w:pPr>
      <w:hyperlink w:anchor="_Toc462644702" w:history="1">
        <w:r w:rsidR="000908F9" w:rsidRPr="00CB037A">
          <w:rPr>
            <w:rStyle w:val="Hipercze"/>
            <w:noProof/>
          </w:rPr>
          <w:t>9 Spis tabel</w:t>
        </w:r>
        <w:r w:rsidR="000908F9">
          <w:rPr>
            <w:noProof/>
            <w:webHidden/>
          </w:rPr>
          <w:tab/>
        </w:r>
        <w:r w:rsidR="000908F9">
          <w:rPr>
            <w:noProof/>
            <w:webHidden/>
          </w:rPr>
          <w:fldChar w:fldCharType="begin"/>
        </w:r>
        <w:r w:rsidR="000908F9">
          <w:rPr>
            <w:noProof/>
            <w:webHidden/>
          </w:rPr>
          <w:instrText xml:space="preserve"> PAGEREF _Toc462644702 \h </w:instrText>
        </w:r>
        <w:r w:rsidR="000908F9">
          <w:rPr>
            <w:noProof/>
            <w:webHidden/>
          </w:rPr>
        </w:r>
        <w:r w:rsidR="000908F9">
          <w:rPr>
            <w:noProof/>
            <w:webHidden/>
          </w:rPr>
          <w:fldChar w:fldCharType="separate"/>
        </w:r>
        <w:r w:rsidR="000908F9">
          <w:rPr>
            <w:noProof/>
            <w:webHidden/>
          </w:rPr>
          <w:t>67</w:t>
        </w:r>
        <w:r w:rsidR="000908F9">
          <w:rPr>
            <w:noProof/>
            <w:webHidden/>
          </w:rPr>
          <w:fldChar w:fldCharType="end"/>
        </w:r>
      </w:hyperlink>
    </w:p>
    <w:p w:rsidR="000908F9" w:rsidRDefault="00ED6757" w:rsidP="005E3E64">
      <w:pPr>
        <w:pStyle w:val="Spistreci1"/>
        <w:tabs>
          <w:tab w:val="right" w:leader="dot" w:pos="8777"/>
        </w:tabs>
        <w:spacing w:after="0" w:line="264" w:lineRule="auto"/>
        <w:rPr>
          <w:rFonts w:eastAsiaTheme="minorEastAsia"/>
          <w:noProof/>
          <w:lang w:eastAsia="pl-PL"/>
        </w:rPr>
      </w:pPr>
      <w:hyperlink w:anchor="_Toc462644703" w:history="1">
        <w:r w:rsidR="000908F9" w:rsidRPr="00CB037A">
          <w:rPr>
            <w:rStyle w:val="Hipercze"/>
            <w:noProof/>
          </w:rPr>
          <w:t>10 Spis rysunków</w:t>
        </w:r>
        <w:r w:rsidR="000908F9">
          <w:rPr>
            <w:noProof/>
            <w:webHidden/>
          </w:rPr>
          <w:tab/>
        </w:r>
        <w:r w:rsidR="000908F9">
          <w:rPr>
            <w:noProof/>
            <w:webHidden/>
          </w:rPr>
          <w:fldChar w:fldCharType="begin"/>
        </w:r>
        <w:r w:rsidR="000908F9">
          <w:rPr>
            <w:noProof/>
            <w:webHidden/>
          </w:rPr>
          <w:instrText xml:space="preserve"> PAGEREF _Toc462644703 \h </w:instrText>
        </w:r>
        <w:r w:rsidR="000908F9">
          <w:rPr>
            <w:noProof/>
            <w:webHidden/>
          </w:rPr>
        </w:r>
        <w:r w:rsidR="000908F9">
          <w:rPr>
            <w:noProof/>
            <w:webHidden/>
          </w:rPr>
          <w:fldChar w:fldCharType="separate"/>
        </w:r>
        <w:r w:rsidR="000908F9">
          <w:rPr>
            <w:noProof/>
            <w:webHidden/>
          </w:rPr>
          <w:t>69</w:t>
        </w:r>
        <w:r w:rsidR="000908F9">
          <w:rPr>
            <w:noProof/>
            <w:webHidden/>
          </w:rPr>
          <w:fldChar w:fldCharType="end"/>
        </w:r>
      </w:hyperlink>
    </w:p>
    <w:p w:rsidR="000B6ADD" w:rsidRDefault="00B85C69" w:rsidP="000B6ADD">
      <w:pPr>
        <w:pStyle w:val="Spistreci1"/>
        <w:tabs>
          <w:tab w:val="right" w:leader="dot" w:pos="8777"/>
        </w:tabs>
      </w:pPr>
      <w:r w:rsidRPr="000B6ADD">
        <w:rPr>
          <w:sz w:val="20"/>
          <w:szCs w:val="20"/>
        </w:rPr>
        <w:fldChar w:fldCharType="end"/>
      </w:r>
    </w:p>
    <w:p w:rsidR="00784186" w:rsidRPr="00FE7422" w:rsidRDefault="00FE7422" w:rsidP="00773ED0">
      <w:pPr>
        <w:pStyle w:val="Nagwek1"/>
        <w:keepNext w:val="0"/>
        <w:keepLines w:val="0"/>
        <w:pageBreakBefore/>
        <w:rPr>
          <w:rFonts w:asciiTheme="minorHAnsi" w:hAnsiTheme="minorHAnsi"/>
          <w:color w:val="auto"/>
          <w:sz w:val="26"/>
          <w:szCs w:val="26"/>
        </w:rPr>
      </w:pPr>
      <w:bookmarkStart w:id="1" w:name="_Toc462644667"/>
      <w:r w:rsidRPr="00FE7422">
        <w:rPr>
          <w:rFonts w:asciiTheme="minorHAnsi" w:hAnsiTheme="minorHAnsi"/>
          <w:color w:val="auto"/>
          <w:sz w:val="26"/>
          <w:szCs w:val="26"/>
        </w:rPr>
        <w:lastRenderedPageBreak/>
        <w:t xml:space="preserve">2 </w:t>
      </w:r>
      <w:r w:rsidR="00784186" w:rsidRPr="00FE7422">
        <w:rPr>
          <w:rFonts w:asciiTheme="minorHAnsi" w:hAnsiTheme="minorHAnsi"/>
          <w:color w:val="auto"/>
          <w:sz w:val="26"/>
          <w:szCs w:val="26"/>
        </w:rPr>
        <w:t>Wykaz skrótów</w:t>
      </w:r>
      <w:bookmarkEnd w:id="1"/>
    </w:p>
    <w:p w:rsidR="00554C6B" w:rsidRDefault="00554C6B" w:rsidP="00554C6B"/>
    <w:tbl>
      <w:tblPr>
        <w:tblW w:w="0" w:type="auto"/>
        <w:tblCellMar>
          <w:left w:w="0" w:type="dxa"/>
          <w:right w:w="0" w:type="dxa"/>
        </w:tblCellMar>
        <w:tblLook w:val="04A0" w:firstRow="1" w:lastRow="0" w:firstColumn="1" w:lastColumn="0" w:noHBand="0" w:noVBand="1"/>
      </w:tblPr>
      <w:tblGrid>
        <w:gridCol w:w="2235"/>
        <w:gridCol w:w="6768"/>
      </w:tblGrid>
      <w:tr w:rsidR="00EC0739" w:rsidTr="000A40C6">
        <w:trPr>
          <w:trHeight w:val="725"/>
        </w:trPr>
        <w:tc>
          <w:tcPr>
            <w:tcW w:w="2235" w:type="dxa"/>
            <w:tcMar>
              <w:top w:w="0" w:type="dxa"/>
              <w:left w:w="108" w:type="dxa"/>
              <w:bottom w:w="0" w:type="dxa"/>
              <w:right w:w="108" w:type="dxa"/>
            </w:tcMar>
            <w:hideMark/>
          </w:tcPr>
          <w:p w:rsidR="00EC0739" w:rsidRDefault="00EC0739" w:rsidP="00EC0739">
            <w:pPr>
              <w:pStyle w:val="Bezodstpw"/>
              <w:rPr>
                <w:rFonts w:ascii="Calibri" w:hAnsi="Calibri"/>
              </w:rPr>
            </w:pPr>
            <w:r>
              <w:t>APOŚ</w:t>
            </w:r>
          </w:p>
        </w:tc>
        <w:tc>
          <w:tcPr>
            <w:tcW w:w="6768" w:type="dxa"/>
            <w:tcMar>
              <w:top w:w="0" w:type="dxa"/>
              <w:left w:w="108" w:type="dxa"/>
              <w:bottom w:w="0" w:type="dxa"/>
              <w:right w:w="108" w:type="dxa"/>
            </w:tcMar>
            <w:hideMark/>
          </w:tcPr>
          <w:p w:rsidR="00EC0739" w:rsidRDefault="00EC0739" w:rsidP="00EC0739">
            <w:pPr>
              <w:pStyle w:val="Bezodstpw"/>
              <w:jc w:val="both"/>
            </w:pPr>
            <w:r>
              <w:t>Aktualizacja Programu Ochrony Środowiska</w:t>
            </w:r>
            <w:r w:rsidR="00EA236F">
              <w:t xml:space="preserve"> dla Gminy </w:t>
            </w:r>
            <w:r w:rsidR="000A40C6">
              <w:t>Smętowo Graniczne na lata 2016-2019 z perspektywą na lata 2020-2023</w:t>
            </w:r>
          </w:p>
          <w:p w:rsidR="000A40C6" w:rsidRDefault="000A40C6" w:rsidP="00EC0739">
            <w:pPr>
              <w:pStyle w:val="Bezodstpw"/>
              <w:jc w:val="both"/>
              <w:rPr>
                <w:rFonts w:ascii="Calibri" w:hAnsi="Calibri"/>
              </w:rPr>
            </w:pPr>
          </w:p>
        </w:tc>
      </w:tr>
      <w:tr w:rsidR="00EC0739" w:rsidTr="00EC0739">
        <w:trPr>
          <w:trHeight w:val="397"/>
        </w:trPr>
        <w:tc>
          <w:tcPr>
            <w:tcW w:w="2235" w:type="dxa"/>
            <w:tcMar>
              <w:top w:w="0" w:type="dxa"/>
              <w:left w:w="108" w:type="dxa"/>
              <w:bottom w:w="0" w:type="dxa"/>
              <w:right w:w="108" w:type="dxa"/>
            </w:tcMar>
            <w:hideMark/>
          </w:tcPr>
          <w:p w:rsidR="00EC0739" w:rsidRDefault="00EC0739" w:rsidP="00EC0739">
            <w:pPr>
              <w:pStyle w:val="Bezodstpw"/>
              <w:rPr>
                <w:rFonts w:ascii="Calibri" w:hAnsi="Calibri"/>
              </w:rPr>
            </w:pPr>
            <w:r>
              <w:t>BIP</w:t>
            </w:r>
          </w:p>
        </w:tc>
        <w:tc>
          <w:tcPr>
            <w:tcW w:w="6768" w:type="dxa"/>
            <w:tcMar>
              <w:top w:w="0" w:type="dxa"/>
              <w:left w:w="108" w:type="dxa"/>
              <w:bottom w:w="0" w:type="dxa"/>
              <w:right w:w="108" w:type="dxa"/>
            </w:tcMar>
            <w:hideMark/>
          </w:tcPr>
          <w:p w:rsidR="00EC0739" w:rsidRDefault="00EC0739" w:rsidP="00EC0739">
            <w:pPr>
              <w:pStyle w:val="Bezodstpw"/>
              <w:jc w:val="both"/>
            </w:pPr>
            <w:r>
              <w:t>Biuletyn Informacji Publicznej</w:t>
            </w:r>
          </w:p>
        </w:tc>
      </w:tr>
      <w:tr w:rsidR="00EC0739" w:rsidTr="00EC0739">
        <w:trPr>
          <w:trHeight w:val="397"/>
        </w:trPr>
        <w:tc>
          <w:tcPr>
            <w:tcW w:w="2235" w:type="dxa"/>
            <w:tcMar>
              <w:top w:w="0" w:type="dxa"/>
              <w:left w:w="108" w:type="dxa"/>
              <w:bottom w:w="0" w:type="dxa"/>
              <w:right w:w="108" w:type="dxa"/>
            </w:tcMar>
            <w:hideMark/>
          </w:tcPr>
          <w:p w:rsidR="00EC0739" w:rsidRDefault="00EC0739" w:rsidP="00EC0739">
            <w:pPr>
              <w:pStyle w:val="Bezodstpw"/>
              <w:rPr>
                <w:rFonts w:ascii="Calibri" w:hAnsi="Calibri"/>
              </w:rPr>
            </w:pPr>
            <w:r>
              <w:t>EFRR</w:t>
            </w:r>
          </w:p>
        </w:tc>
        <w:tc>
          <w:tcPr>
            <w:tcW w:w="6768" w:type="dxa"/>
            <w:tcMar>
              <w:top w:w="0" w:type="dxa"/>
              <w:left w:w="108" w:type="dxa"/>
              <w:bottom w:w="0" w:type="dxa"/>
              <w:right w:w="108" w:type="dxa"/>
            </w:tcMar>
            <w:hideMark/>
          </w:tcPr>
          <w:p w:rsidR="00EC0739" w:rsidRDefault="00EC0739" w:rsidP="00EC0739">
            <w:pPr>
              <w:pStyle w:val="Bezodstpw"/>
              <w:jc w:val="both"/>
              <w:rPr>
                <w:rFonts w:ascii="Calibri" w:hAnsi="Calibri"/>
              </w:rPr>
            </w:pPr>
            <w:r>
              <w:t>Europejski Fundusz Rozwoju Regionalnego</w:t>
            </w:r>
          </w:p>
        </w:tc>
      </w:tr>
      <w:tr w:rsidR="00EC0739" w:rsidTr="00EC0739">
        <w:trPr>
          <w:trHeight w:val="397"/>
        </w:trPr>
        <w:tc>
          <w:tcPr>
            <w:tcW w:w="2235" w:type="dxa"/>
            <w:tcMar>
              <w:top w:w="0" w:type="dxa"/>
              <w:left w:w="108" w:type="dxa"/>
              <w:bottom w:w="0" w:type="dxa"/>
              <w:right w:w="108" w:type="dxa"/>
            </w:tcMar>
            <w:hideMark/>
          </w:tcPr>
          <w:p w:rsidR="00EC0739" w:rsidRDefault="00EC0739" w:rsidP="00EC0739">
            <w:pPr>
              <w:pStyle w:val="Bezodstpw"/>
              <w:rPr>
                <w:rFonts w:ascii="Calibri" w:hAnsi="Calibri"/>
              </w:rPr>
            </w:pPr>
            <w:r>
              <w:t>FS</w:t>
            </w:r>
          </w:p>
        </w:tc>
        <w:tc>
          <w:tcPr>
            <w:tcW w:w="6768" w:type="dxa"/>
            <w:tcMar>
              <w:top w:w="0" w:type="dxa"/>
              <w:left w:w="108" w:type="dxa"/>
              <w:bottom w:w="0" w:type="dxa"/>
              <w:right w:w="108" w:type="dxa"/>
            </w:tcMar>
            <w:hideMark/>
          </w:tcPr>
          <w:p w:rsidR="00EC0739" w:rsidRDefault="00EC0739" w:rsidP="00EC0739">
            <w:pPr>
              <w:pStyle w:val="Bezodstpw"/>
              <w:jc w:val="both"/>
              <w:rPr>
                <w:rFonts w:ascii="Calibri" w:hAnsi="Calibri"/>
              </w:rPr>
            </w:pPr>
            <w:r>
              <w:t>Fundusz Spójności</w:t>
            </w:r>
          </w:p>
        </w:tc>
      </w:tr>
      <w:tr w:rsidR="00EC0739" w:rsidTr="00EC0739">
        <w:trPr>
          <w:trHeight w:val="397"/>
        </w:trPr>
        <w:tc>
          <w:tcPr>
            <w:tcW w:w="2235" w:type="dxa"/>
            <w:tcMar>
              <w:top w:w="0" w:type="dxa"/>
              <w:left w:w="108" w:type="dxa"/>
              <w:bottom w:w="0" w:type="dxa"/>
              <w:right w:w="108" w:type="dxa"/>
            </w:tcMar>
            <w:hideMark/>
          </w:tcPr>
          <w:p w:rsidR="00EC0739" w:rsidRDefault="00EC0739" w:rsidP="00EC0739">
            <w:pPr>
              <w:pStyle w:val="Bezodstpw"/>
              <w:rPr>
                <w:rFonts w:ascii="Calibri" w:hAnsi="Calibri"/>
              </w:rPr>
            </w:pPr>
            <w:r>
              <w:t>GUS</w:t>
            </w:r>
          </w:p>
        </w:tc>
        <w:tc>
          <w:tcPr>
            <w:tcW w:w="6768" w:type="dxa"/>
            <w:tcMar>
              <w:top w:w="0" w:type="dxa"/>
              <w:left w:w="108" w:type="dxa"/>
              <w:bottom w:w="0" w:type="dxa"/>
              <w:right w:w="108" w:type="dxa"/>
            </w:tcMar>
            <w:hideMark/>
          </w:tcPr>
          <w:p w:rsidR="00EC0739" w:rsidRDefault="00EC0739" w:rsidP="00EC0739">
            <w:pPr>
              <w:pStyle w:val="Bezodstpw"/>
              <w:jc w:val="both"/>
              <w:rPr>
                <w:rFonts w:ascii="Calibri" w:hAnsi="Calibri"/>
              </w:rPr>
            </w:pPr>
            <w:r>
              <w:t>Główny Urząd Statystyczny</w:t>
            </w:r>
          </w:p>
        </w:tc>
      </w:tr>
      <w:tr w:rsidR="00EC0739" w:rsidTr="00EC0739">
        <w:trPr>
          <w:trHeight w:val="397"/>
        </w:trPr>
        <w:tc>
          <w:tcPr>
            <w:tcW w:w="2235" w:type="dxa"/>
            <w:tcMar>
              <w:top w:w="0" w:type="dxa"/>
              <w:left w:w="108" w:type="dxa"/>
              <w:bottom w:w="0" w:type="dxa"/>
              <w:right w:w="108" w:type="dxa"/>
            </w:tcMar>
            <w:hideMark/>
          </w:tcPr>
          <w:p w:rsidR="00EC0739" w:rsidRDefault="00EC0739" w:rsidP="00EC0739">
            <w:pPr>
              <w:pStyle w:val="Bezodstpw"/>
              <w:rPr>
                <w:rFonts w:ascii="Calibri" w:hAnsi="Calibri"/>
              </w:rPr>
            </w:pPr>
            <w:r>
              <w:t xml:space="preserve">JCW </w:t>
            </w:r>
          </w:p>
        </w:tc>
        <w:tc>
          <w:tcPr>
            <w:tcW w:w="6768" w:type="dxa"/>
            <w:tcMar>
              <w:top w:w="0" w:type="dxa"/>
              <w:left w:w="108" w:type="dxa"/>
              <w:bottom w:w="0" w:type="dxa"/>
              <w:right w:w="108" w:type="dxa"/>
            </w:tcMar>
            <w:hideMark/>
          </w:tcPr>
          <w:p w:rsidR="00EC0739" w:rsidRDefault="000A40C6" w:rsidP="00EC0739">
            <w:pPr>
              <w:pStyle w:val="Bezodstpw"/>
              <w:jc w:val="both"/>
              <w:rPr>
                <w:rFonts w:ascii="Calibri" w:hAnsi="Calibri"/>
                <w:b/>
                <w:bCs/>
              </w:rPr>
            </w:pPr>
            <w:r>
              <w:t>J</w:t>
            </w:r>
            <w:r w:rsidR="00EC0739">
              <w:t>ednolite części wód</w:t>
            </w:r>
          </w:p>
        </w:tc>
      </w:tr>
      <w:tr w:rsidR="00EC0739" w:rsidTr="00EC0739">
        <w:trPr>
          <w:trHeight w:val="397"/>
        </w:trPr>
        <w:tc>
          <w:tcPr>
            <w:tcW w:w="2235" w:type="dxa"/>
            <w:tcMar>
              <w:top w:w="0" w:type="dxa"/>
              <w:left w:w="108" w:type="dxa"/>
              <w:bottom w:w="0" w:type="dxa"/>
              <w:right w:w="108" w:type="dxa"/>
            </w:tcMar>
            <w:hideMark/>
          </w:tcPr>
          <w:p w:rsidR="00EC0739" w:rsidRDefault="00EC0739" w:rsidP="00EC0739">
            <w:pPr>
              <w:pStyle w:val="Bezodstpw"/>
              <w:rPr>
                <w:rFonts w:ascii="Calibri" w:hAnsi="Calibri"/>
              </w:rPr>
            </w:pPr>
            <w:proofErr w:type="spellStart"/>
            <w:r>
              <w:t>LAeq</w:t>
            </w:r>
            <w:proofErr w:type="spellEnd"/>
          </w:p>
        </w:tc>
        <w:tc>
          <w:tcPr>
            <w:tcW w:w="6768" w:type="dxa"/>
            <w:tcMar>
              <w:top w:w="0" w:type="dxa"/>
              <w:left w:w="108" w:type="dxa"/>
              <w:bottom w:w="0" w:type="dxa"/>
              <w:right w:w="108" w:type="dxa"/>
            </w:tcMar>
            <w:hideMark/>
          </w:tcPr>
          <w:p w:rsidR="00EC0739" w:rsidRDefault="000A40C6" w:rsidP="00EC0739">
            <w:pPr>
              <w:pStyle w:val="Bezodstpw"/>
              <w:jc w:val="both"/>
              <w:rPr>
                <w:rFonts w:ascii="Calibri" w:hAnsi="Calibri"/>
              </w:rPr>
            </w:pPr>
            <w:r>
              <w:t>R</w:t>
            </w:r>
            <w:r w:rsidR="00EC0739">
              <w:t>ównoważny poziom dźwięku</w:t>
            </w:r>
          </w:p>
        </w:tc>
      </w:tr>
      <w:tr w:rsidR="00EC0739" w:rsidTr="00EC0739">
        <w:trPr>
          <w:trHeight w:val="397"/>
        </w:trPr>
        <w:tc>
          <w:tcPr>
            <w:tcW w:w="2235" w:type="dxa"/>
            <w:tcMar>
              <w:top w:w="0" w:type="dxa"/>
              <w:left w:w="108" w:type="dxa"/>
              <w:bottom w:w="0" w:type="dxa"/>
              <w:right w:w="108" w:type="dxa"/>
            </w:tcMar>
            <w:hideMark/>
          </w:tcPr>
          <w:p w:rsidR="00EC0739" w:rsidRDefault="00EC0739" w:rsidP="00EC0739">
            <w:pPr>
              <w:pStyle w:val="Bezodstpw"/>
              <w:rPr>
                <w:rFonts w:ascii="Calibri" w:hAnsi="Calibri"/>
              </w:rPr>
            </w:pPr>
            <w:r>
              <w:t>PGN</w:t>
            </w:r>
          </w:p>
        </w:tc>
        <w:tc>
          <w:tcPr>
            <w:tcW w:w="6768" w:type="dxa"/>
            <w:tcMar>
              <w:top w:w="0" w:type="dxa"/>
              <w:left w:w="108" w:type="dxa"/>
              <w:bottom w:w="0" w:type="dxa"/>
              <w:right w:w="108" w:type="dxa"/>
            </w:tcMar>
            <w:hideMark/>
          </w:tcPr>
          <w:p w:rsidR="00EC0739" w:rsidRDefault="00EC0739" w:rsidP="0004226F">
            <w:pPr>
              <w:pStyle w:val="Bezodstpw"/>
              <w:jc w:val="both"/>
              <w:rPr>
                <w:rFonts w:ascii="Calibri" w:hAnsi="Calibri"/>
              </w:rPr>
            </w:pPr>
            <w:r>
              <w:t>P</w:t>
            </w:r>
            <w:r w:rsidR="0004226F">
              <w:t>lan</w:t>
            </w:r>
            <w:r>
              <w:t xml:space="preserve"> gospodarki niskoemisyjnej</w:t>
            </w:r>
          </w:p>
        </w:tc>
      </w:tr>
      <w:tr w:rsidR="00EC0739" w:rsidTr="00EC0739">
        <w:trPr>
          <w:trHeight w:val="397"/>
        </w:trPr>
        <w:tc>
          <w:tcPr>
            <w:tcW w:w="2235" w:type="dxa"/>
            <w:tcMar>
              <w:top w:w="0" w:type="dxa"/>
              <w:left w:w="108" w:type="dxa"/>
              <w:bottom w:w="0" w:type="dxa"/>
              <w:right w:w="108" w:type="dxa"/>
            </w:tcMar>
            <w:hideMark/>
          </w:tcPr>
          <w:p w:rsidR="00EC0739" w:rsidRDefault="00EC0739" w:rsidP="00EC0739">
            <w:pPr>
              <w:pStyle w:val="Bezodstpw"/>
              <w:rPr>
                <w:rFonts w:ascii="Calibri" w:hAnsi="Calibri"/>
              </w:rPr>
            </w:pPr>
            <w:r>
              <w:t>POP</w:t>
            </w:r>
          </w:p>
        </w:tc>
        <w:tc>
          <w:tcPr>
            <w:tcW w:w="6768" w:type="dxa"/>
            <w:tcMar>
              <w:top w:w="0" w:type="dxa"/>
              <w:left w:w="108" w:type="dxa"/>
              <w:bottom w:w="0" w:type="dxa"/>
              <w:right w:w="108" w:type="dxa"/>
            </w:tcMar>
            <w:hideMark/>
          </w:tcPr>
          <w:p w:rsidR="00EC0739" w:rsidRDefault="0004226F" w:rsidP="00EC0739">
            <w:pPr>
              <w:pStyle w:val="Bezodstpw"/>
              <w:jc w:val="both"/>
              <w:rPr>
                <w:rFonts w:ascii="Calibri" w:hAnsi="Calibri"/>
              </w:rPr>
            </w:pPr>
            <w:r>
              <w:t>P</w:t>
            </w:r>
            <w:r w:rsidR="00EC0739">
              <w:t>rogram ochrony powietrza</w:t>
            </w:r>
          </w:p>
        </w:tc>
      </w:tr>
      <w:tr w:rsidR="00EC0739" w:rsidTr="00EC0739">
        <w:trPr>
          <w:trHeight w:val="397"/>
        </w:trPr>
        <w:tc>
          <w:tcPr>
            <w:tcW w:w="2235" w:type="dxa"/>
            <w:tcMar>
              <w:top w:w="0" w:type="dxa"/>
              <w:left w:w="108" w:type="dxa"/>
              <w:bottom w:w="0" w:type="dxa"/>
              <w:right w:w="108" w:type="dxa"/>
            </w:tcMar>
            <w:hideMark/>
          </w:tcPr>
          <w:p w:rsidR="00EC0739" w:rsidRDefault="00EC0739" w:rsidP="00EC0739">
            <w:pPr>
              <w:pStyle w:val="Bezodstpw"/>
              <w:rPr>
                <w:rFonts w:ascii="Calibri" w:hAnsi="Calibri"/>
              </w:rPr>
            </w:pPr>
            <w:r>
              <w:t>PROW</w:t>
            </w:r>
          </w:p>
        </w:tc>
        <w:tc>
          <w:tcPr>
            <w:tcW w:w="6768" w:type="dxa"/>
            <w:tcMar>
              <w:top w:w="0" w:type="dxa"/>
              <w:left w:w="108" w:type="dxa"/>
              <w:bottom w:w="0" w:type="dxa"/>
              <w:right w:w="108" w:type="dxa"/>
            </w:tcMar>
            <w:hideMark/>
          </w:tcPr>
          <w:p w:rsidR="00EC0739" w:rsidRDefault="00EC0739" w:rsidP="00EC0739">
            <w:pPr>
              <w:pStyle w:val="Bezodstpw"/>
              <w:jc w:val="both"/>
              <w:rPr>
                <w:rFonts w:ascii="Calibri" w:hAnsi="Calibri"/>
              </w:rPr>
            </w:pPr>
            <w:r>
              <w:t>Program Rozwoju Obszarów Wiejskich</w:t>
            </w:r>
          </w:p>
        </w:tc>
      </w:tr>
      <w:tr w:rsidR="00EC0739" w:rsidTr="00EC0739">
        <w:trPr>
          <w:trHeight w:val="397"/>
        </w:trPr>
        <w:tc>
          <w:tcPr>
            <w:tcW w:w="2235" w:type="dxa"/>
            <w:tcMar>
              <w:top w:w="0" w:type="dxa"/>
              <w:left w:w="108" w:type="dxa"/>
              <w:bottom w:w="0" w:type="dxa"/>
              <w:right w:w="108" w:type="dxa"/>
            </w:tcMar>
            <w:hideMark/>
          </w:tcPr>
          <w:p w:rsidR="00EC0739" w:rsidRDefault="00EC0739" w:rsidP="00EC0739">
            <w:pPr>
              <w:pStyle w:val="Bezodstpw"/>
              <w:rPr>
                <w:rFonts w:ascii="Calibri" w:hAnsi="Calibri"/>
              </w:rPr>
            </w:pPr>
            <w:r>
              <w:t xml:space="preserve">PEM </w:t>
            </w:r>
          </w:p>
        </w:tc>
        <w:tc>
          <w:tcPr>
            <w:tcW w:w="6768" w:type="dxa"/>
            <w:tcMar>
              <w:top w:w="0" w:type="dxa"/>
              <w:left w:w="108" w:type="dxa"/>
              <w:bottom w:w="0" w:type="dxa"/>
              <w:right w:w="108" w:type="dxa"/>
            </w:tcMar>
            <w:hideMark/>
          </w:tcPr>
          <w:p w:rsidR="00EC0739" w:rsidRDefault="0004226F" w:rsidP="00EC0739">
            <w:pPr>
              <w:pStyle w:val="Bezodstpw"/>
              <w:jc w:val="both"/>
              <w:rPr>
                <w:rFonts w:ascii="Calibri" w:hAnsi="Calibri"/>
              </w:rPr>
            </w:pPr>
            <w:r>
              <w:t>P</w:t>
            </w:r>
            <w:r w:rsidR="00EC0739">
              <w:t>ole elektromagnetyczne</w:t>
            </w:r>
          </w:p>
        </w:tc>
      </w:tr>
      <w:tr w:rsidR="00EC0739" w:rsidTr="00EC0739">
        <w:trPr>
          <w:trHeight w:val="397"/>
        </w:trPr>
        <w:tc>
          <w:tcPr>
            <w:tcW w:w="2235" w:type="dxa"/>
            <w:tcMar>
              <w:top w:w="0" w:type="dxa"/>
              <w:left w:w="108" w:type="dxa"/>
              <w:bottom w:w="0" w:type="dxa"/>
              <w:right w:w="108" w:type="dxa"/>
            </w:tcMar>
            <w:hideMark/>
          </w:tcPr>
          <w:p w:rsidR="00EC0739" w:rsidRDefault="00EC0739" w:rsidP="00EC0739">
            <w:pPr>
              <w:pStyle w:val="Bezodstpw"/>
              <w:rPr>
                <w:rFonts w:ascii="Calibri" w:hAnsi="Calibri"/>
              </w:rPr>
            </w:pPr>
            <w:r>
              <w:t>PIG-PIB</w:t>
            </w:r>
          </w:p>
        </w:tc>
        <w:tc>
          <w:tcPr>
            <w:tcW w:w="6768" w:type="dxa"/>
            <w:tcMar>
              <w:top w:w="0" w:type="dxa"/>
              <w:left w:w="108" w:type="dxa"/>
              <w:bottom w:w="0" w:type="dxa"/>
              <w:right w:w="108" w:type="dxa"/>
            </w:tcMar>
            <w:hideMark/>
          </w:tcPr>
          <w:p w:rsidR="00EC0739" w:rsidRDefault="00EC0739" w:rsidP="00EC0739">
            <w:pPr>
              <w:pStyle w:val="Bezodstpw"/>
              <w:jc w:val="both"/>
              <w:rPr>
                <w:rFonts w:ascii="Calibri" w:hAnsi="Calibri"/>
              </w:rPr>
            </w:pPr>
            <w:r>
              <w:t>Państwowy Instytut Geologiczny, Państwowy Instytut Badawczy</w:t>
            </w:r>
          </w:p>
        </w:tc>
      </w:tr>
      <w:tr w:rsidR="00EC0739" w:rsidTr="00EC0739">
        <w:trPr>
          <w:trHeight w:val="397"/>
        </w:trPr>
        <w:tc>
          <w:tcPr>
            <w:tcW w:w="2235" w:type="dxa"/>
            <w:tcMar>
              <w:top w:w="0" w:type="dxa"/>
              <w:left w:w="108" w:type="dxa"/>
              <w:bottom w:w="0" w:type="dxa"/>
              <w:right w:w="108" w:type="dxa"/>
            </w:tcMar>
            <w:hideMark/>
          </w:tcPr>
          <w:p w:rsidR="00EC0739" w:rsidRDefault="00EC0739" w:rsidP="00EC0739">
            <w:pPr>
              <w:pStyle w:val="Bezodstpw"/>
              <w:rPr>
                <w:rFonts w:ascii="Calibri" w:hAnsi="Calibri"/>
              </w:rPr>
            </w:pPr>
            <w:r>
              <w:t xml:space="preserve">RDW </w:t>
            </w:r>
          </w:p>
        </w:tc>
        <w:tc>
          <w:tcPr>
            <w:tcW w:w="6768" w:type="dxa"/>
            <w:tcMar>
              <w:top w:w="0" w:type="dxa"/>
              <w:left w:w="108" w:type="dxa"/>
              <w:bottom w:w="0" w:type="dxa"/>
              <w:right w:w="108" w:type="dxa"/>
            </w:tcMar>
            <w:hideMark/>
          </w:tcPr>
          <w:p w:rsidR="00EC0739" w:rsidRDefault="00EC0739" w:rsidP="00EC0739">
            <w:pPr>
              <w:pStyle w:val="Bezodstpw"/>
              <w:jc w:val="both"/>
              <w:rPr>
                <w:rFonts w:ascii="Calibri" w:hAnsi="Calibri"/>
              </w:rPr>
            </w:pPr>
            <w:r>
              <w:t>Ramowa Dyrektywa Wodna</w:t>
            </w:r>
          </w:p>
        </w:tc>
      </w:tr>
      <w:tr w:rsidR="00EC0739" w:rsidTr="00EC0739">
        <w:trPr>
          <w:trHeight w:val="397"/>
        </w:trPr>
        <w:tc>
          <w:tcPr>
            <w:tcW w:w="2235" w:type="dxa"/>
            <w:tcMar>
              <w:top w:w="0" w:type="dxa"/>
              <w:left w:w="108" w:type="dxa"/>
              <w:bottom w:w="0" w:type="dxa"/>
              <w:right w:w="108" w:type="dxa"/>
            </w:tcMar>
            <w:hideMark/>
          </w:tcPr>
          <w:p w:rsidR="00EC0739" w:rsidRDefault="00EC0739" w:rsidP="00EC0739">
            <w:pPr>
              <w:pStyle w:val="Bezodstpw"/>
              <w:rPr>
                <w:rFonts w:ascii="Calibri" w:hAnsi="Calibri"/>
              </w:rPr>
            </w:pPr>
            <w:r>
              <w:t>UG</w:t>
            </w:r>
          </w:p>
        </w:tc>
        <w:tc>
          <w:tcPr>
            <w:tcW w:w="6768" w:type="dxa"/>
            <w:tcMar>
              <w:top w:w="0" w:type="dxa"/>
              <w:left w:w="108" w:type="dxa"/>
              <w:bottom w:w="0" w:type="dxa"/>
              <w:right w:w="108" w:type="dxa"/>
            </w:tcMar>
            <w:hideMark/>
          </w:tcPr>
          <w:p w:rsidR="00EC0739" w:rsidRDefault="00EC0739" w:rsidP="00593B6A">
            <w:pPr>
              <w:pStyle w:val="Bezodstpw"/>
              <w:jc w:val="both"/>
              <w:rPr>
                <w:rFonts w:ascii="Calibri" w:hAnsi="Calibri"/>
              </w:rPr>
            </w:pPr>
            <w:r>
              <w:t xml:space="preserve">Urząd Gminy </w:t>
            </w:r>
            <w:r w:rsidR="00593B6A">
              <w:t>Smętowo Graniczne</w:t>
            </w:r>
          </w:p>
        </w:tc>
      </w:tr>
      <w:tr w:rsidR="00EC0739" w:rsidTr="00EC0739">
        <w:trPr>
          <w:trHeight w:val="397"/>
        </w:trPr>
        <w:tc>
          <w:tcPr>
            <w:tcW w:w="2235" w:type="dxa"/>
            <w:tcMar>
              <w:top w:w="0" w:type="dxa"/>
              <w:left w:w="108" w:type="dxa"/>
              <w:bottom w:w="0" w:type="dxa"/>
              <w:right w:w="108" w:type="dxa"/>
            </w:tcMar>
            <w:hideMark/>
          </w:tcPr>
          <w:p w:rsidR="00EC0739" w:rsidRDefault="00EC0739" w:rsidP="00EC0739">
            <w:pPr>
              <w:pStyle w:val="Bezodstpw"/>
              <w:rPr>
                <w:rFonts w:ascii="Calibri" w:hAnsi="Calibri"/>
              </w:rPr>
            </w:pPr>
            <w:r>
              <w:t>WIOŚ</w:t>
            </w:r>
          </w:p>
        </w:tc>
        <w:tc>
          <w:tcPr>
            <w:tcW w:w="6768" w:type="dxa"/>
            <w:tcMar>
              <w:top w:w="0" w:type="dxa"/>
              <w:left w:w="108" w:type="dxa"/>
              <w:bottom w:w="0" w:type="dxa"/>
              <w:right w:w="108" w:type="dxa"/>
            </w:tcMar>
            <w:hideMark/>
          </w:tcPr>
          <w:p w:rsidR="00EC0739" w:rsidRDefault="00EC0739" w:rsidP="00EC0739">
            <w:pPr>
              <w:pStyle w:val="Bezodstpw"/>
              <w:jc w:val="both"/>
              <w:rPr>
                <w:rFonts w:ascii="Calibri" w:hAnsi="Calibri"/>
              </w:rPr>
            </w:pPr>
            <w:r>
              <w:t xml:space="preserve">Wojewódzki Inspektor Ochrony Środowiska </w:t>
            </w:r>
          </w:p>
        </w:tc>
      </w:tr>
      <w:tr w:rsidR="00EC0739" w:rsidTr="00EC0739">
        <w:trPr>
          <w:trHeight w:val="397"/>
        </w:trPr>
        <w:tc>
          <w:tcPr>
            <w:tcW w:w="2235" w:type="dxa"/>
            <w:tcMar>
              <w:top w:w="0" w:type="dxa"/>
              <w:left w:w="108" w:type="dxa"/>
              <w:bottom w:w="0" w:type="dxa"/>
              <w:right w:w="108" w:type="dxa"/>
            </w:tcMar>
            <w:hideMark/>
          </w:tcPr>
          <w:p w:rsidR="00EC0739" w:rsidRDefault="00EC0739" w:rsidP="00EC0739">
            <w:pPr>
              <w:pStyle w:val="Bezodstpw"/>
              <w:rPr>
                <w:rFonts w:ascii="Calibri" w:hAnsi="Calibri"/>
              </w:rPr>
            </w:pPr>
            <w:r>
              <w:t>PPIS</w:t>
            </w:r>
          </w:p>
        </w:tc>
        <w:tc>
          <w:tcPr>
            <w:tcW w:w="6768" w:type="dxa"/>
            <w:tcMar>
              <w:top w:w="0" w:type="dxa"/>
              <w:left w:w="108" w:type="dxa"/>
              <w:bottom w:w="0" w:type="dxa"/>
              <w:right w:w="108" w:type="dxa"/>
            </w:tcMar>
            <w:hideMark/>
          </w:tcPr>
          <w:p w:rsidR="00EC0739" w:rsidRDefault="00EC0739" w:rsidP="00EC0739">
            <w:pPr>
              <w:pStyle w:val="Bezodstpw"/>
              <w:jc w:val="both"/>
            </w:pPr>
            <w:r>
              <w:t>Państwowy Powiatowy Inspektor Sanitarny</w:t>
            </w:r>
          </w:p>
        </w:tc>
      </w:tr>
      <w:tr w:rsidR="00EC0739" w:rsidTr="00EC0739">
        <w:trPr>
          <w:trHeight w:val="557"/>
        </w:trPr>
        <w:tc>
          <w:tcPr>
            <w:tcW w:w="2235" w:type="dxa"/>
            <w:tcMar>
              <w:top w:w="0" w:type="dxa"/>
              <w:left w:w="108" w:type="dxa"/>
              <w:bottom w:w="0" w:type="dxa"/>
              <w:right w:w="108" w:type="dxa"/>
            </w:tcMar>
            <w:hideMark/>
          </w:tcPr>
          <w:p w:rsidR="00EC0739" w:rsidRDefault="00EC0739" w:rsidP="00EC0739">
            <w:pPr>
              <w:pStyle w:val="Bezodstpw"/>
              <w:rPr>
                <w:rFonts w:ascii="Calibri" w:hAnsi="Calibri"/>
              </w:rPr>
            </w:pPr>
            <w:proofErr w:type="spellStart"/>
            <w:r>
              <w:t>ZMiUW</w:t>
            </w:r>
            <w:proofErr w:type="spellEnd"/>
            <w:r>
              <w:t xml:space="preserve"> WP</w:t>
            </w:r>
          </w:p>
        </w:tc>
        <w:tc>
          <w:tcPr>
            <w:tcW w:w="6768" w:type="dxa"/>
            <w:tcMar>
              <w:top w:w="0" w:type="dxa"/>
              <w:left w:w="108" w:type="dxa"/>
              <w:bottom w:w="0" w:type="dxa"/>
              <w:right w:w="108" w:type="dxa"/>
            </w:tcMar>
            <w:hideMark/>
          </w:tcPr>
          <w:p w:rsidR="00EC0739" w:rsidRDefault="00EC0739" w:rsidP="00EC0739">
            <w:pPr>
              <w:pStyle w:val="Bezodstpw"/>
              <w:jc w:val="both"/>
            </w:pPr>
            <w:r>
              <w:t xml:space="preserve">Zarząd Melioracji i Urządzeń Wodnych Województwa Pomorskiego </w:t>
            </w:r>
            <w:r>
              <w:br/>
              <w:t xml:space="preserve">w Gdańsku </w:t>
            </w:r>
          </w:p>
        </w:tc>
      </w:tr>
      <w:tr w:rsidR="00EC0739" w:rsidTr="00EC0739">
        <w:trPr>
          <w:trHeight w:val="557"/>
        </w:trPr>
        <w:tc>
          <w:tcPr>
            <w:tcW w:w="2235" w:type="dxa"/>
            <w:tcMar>
              <w:top w:w="0" w:type="dxa"/>
              <w:left w:w="108" w:type="dxa"/>
              <w:bottom w:w="0" w:type="dxa"/>
              <w:right w:w="108" w:type="dxa"/>
            </w:tcMar>
            <w:hideMark/>
          </w:tcPr>
          <w:p w:rsidR="00EC0739" w:rsidRDefault="00EC0739" w:rsidP="00EC0739">
            <w:pPr>
              <w:pStyle w:val="Bezodstpw"/>
              <w:rPr>
                <w:rFonts w:ascii="Calibri" w:hAnsi="Calibri"/>
              </w:rPr>
            </w:pPr>
            <w:proofErr w:type="spellStart"/>
            <w:r>
              <w:t>L</w:t>
            </w:r>
            <w:r>
              <w:rPr>
                <w:sz w:val="16"/>
                <w:szCs w:val="16"/>
              </w:rPr>
              <w:t>Aeq</w:t>
            </w:r>
            <w:proofErr w:type="spellEnd"/>
          </w:p>
        </w:tc>
        <w:tc>
          <w:tcPr>
            <w:tcW w:w="6768" w:type="dxa"/>
            <w:tcMar>
              <w:top w:w="0" w:type="dxa"/>
              <w:left w:w="108" w:type="dxa"/>
              <w:bottom w:w="0" w:type="dxa"/>
              <w:right w:w="108" w:type="dxa"/>
            </w:tcMar>
            <w:hideMark/>
          </w:tcPr>
          <w:p w:rsidR="00EC0739" w:rsidRDefault="00EC0739" w:rsidP="00EC0739">
            <w:pPr>
              <w:pStyle w:val="Bezodstpw"/>
              <w:jc w:val="both"/>
            </w:pPr>
            <w:r>
              <w:t>Równoważny poziom dźwięku</w:t>
            </w:r>
          </w:p>
        </w:tc>
      </w:tr>
      <w:tr w:rsidR="00EC0739" w:rsidTr="00EC0739">
        <w:trPr>
          <w:trHeight w:val="557"/>
        </w:trPr>
        <w:tc>
          <w:tcPr>
            <w:tcW w:w="2235" w:type="dxa"/>
            <w:tcMar>
              <w:top w:w="0" w:type="dxa"/>
              <w:left w:w="108" w:type="dxa"/>
              <w:bottom w:w="0" w:type="dxa"/>
              <w:right w:w="108" w:type="dxa"/>
            </w:tcMar>
            <w:hideMark/>
          </w:tcPr>
          <w:p w:rsidR="00EC0739" w:rsidRDefault="00EC0739" w:rsidP="00EC0739">
            <w:pPr>
              <w:pStyle w:val="Bezodstpw"/>
              <w:rPr>
                <w:rFonts w:ascii="Calibri" w:hAnsi="Calibri"/>
              </w:rPr>
            </w:pPr>
            <w:r>
              <w:t>L</w:t>
            </w:r>
            <w:r>
              <w:rPr>
                <w:sz w:val="16"/>
                <w:szCs w:val="16"/>
              </w:rPr>
              <w:t>DWN</w:t>
            </w:r>
          </w:p>
        </w:tc>
        <w:tc>
          <w:tcPr>
            <w:tcW w:w="6768" w:type="dxa"/>
            <w:tcMar>
              <w:top w:w="0" w:type="dxa"/>
              <w:left w:w="108" w:type="dxa"/>
              <w:bottom w:w="0" w:type="dxa"/>
              <w:right w:w="108" w:type="dxa"/>
            </w:tcMar>
          </w:tcPr>
          <w:p w:rsidR="00EC0739" w:rsidRDefault="00EC0739" w:rsidP="00EC0739">
            <w:pPr>
              <w:pStyle w:val="Bezodstpw"/>
              <w:jc w:val="both"/>
              <w:rPr>
                <w:rFonts w:ascii="Calibri" w:hAnsi="Calibri"/>
              </w:rPr>
            </w:pPr>
            <w:r>
              <w:t>Długookresowy średni poziom dźwięku A wyrażony w decybelach (</w:t>
            </w:r>
            <w:proofErr w:type="spellStart"/>
            <w:r>
              <w:t>dB</w:t>
            </w:r>
            <w:proofErr w:type="spellEnd"/>
            <w:r>
              <w:t>)</w:t>
            </w:r>
          </w:p>
          <w:p w:rsidR="00EC0739" w:rsidRDefault="00EC0739" w:rsidP="00EC0739">
            <w:pPr>
              <w:pStyle w:val="Bezodstpw"/>
              <w:jc w:val="both"/>
            </w:pPr>
            <w:r>
              <w:t>(wskaźnik hałasu dla pory dziennej, wieczornej i nocnej)</w:t>
            </w:r>
          </w:p>
          <w:p w:rsidR="00EC0739" w:rsidRDefault="00EC0739" w:rsidP="00EC0739">
            <w:pPr>
              <w:pStyle w:val="Bezodstpw"/>
              <w:jc w:val="both"/>
            </w:pPr>
          </w:p>
        </w:tc>
      </w:tr>
      <w:tr w:rsidR="00EC0739" w:rsidTr="00EC0739">
        <w:trPr>
          <w:trHeight w:val="557"/>
        </w:trPr>
        <w:tc>
          <w:tcPr>
            <w:tcW w:w="2235" w:type="dxa"/>
            <w:tcMar>
              <w:top w:w="0" w:type="dxa"/>
              <w:left w:w="108" w:type="dxa"/>
              <w:bottom w:w="0" w:type="dxa"/>
              <w:right w:w="108" w:type="dxa"/>
            </w:tcMar>
            <w:hideMark/>
          </w:tcPr>
          <w:p w:rsidR="00EC0739" w:rsidRDefault="00EC0739" w:rsidP="00EC0739">
            <w:pPr>
              <w:pStyle w:val="Bezodstpw"/>
              <w:rPr>
                <w:rFonts w:ascii="Calibri" w:hAnsi="Calibri"/>
              </w:rPr>
            </w:pPr>
            <w:r>
              <w:t>L</w:t>
            </w:r>
            <w:r>
              <w:rPr>
                <w:sz w:val="16"/>
                <w:szCs w:val="16"/>
              </w:rPr>
              <w:t>N</w:t>
            </w:r>
          </w:p>
        </w:tc>
        <w:tc>
          <w:tcPr>
            <w:tcW w:w="6768" w:type="dxa"/>
            <w:tcMar>
              <w:top w:w="0" w:type="dxa"/>
              <w:left w:w="108" w:type="dxa"/>
              <w:bottom w:w="0" w:type="dxa"/>
              <w:right w:w="108" w:type="dxa"/>
            </w:tcMar>
          </w:tcPr>
          <w:p w:rsidR="00EC0739" w:rsidRDefault="00EC0739" w:rsidP="00EC0739">
            <w:pPr>
              <w:pStyle w:val="Bezodstpw"/>
              <w:jc w:val="both"/>
            </w:pPr>
            <w:r>
              <w:t>Długookresowy średni poziom dźwięku A wyrażony w decybelach (</w:t>
            </w:r>
            <w:proofErr w:type="spellStart"/>
            <w:r>
              <w:t>dB</w:t>
            </w:r>
            <w:proofErr w:type="spellEnd"/>
            <w:r>
              <w:t>), wyznaczony w ciągu wszystkich pór nocy w roku, rozumianych jako przedział czasu od godz. 22.00 do godz. 6.00 (wskaźnik hałasu dla pory nocnej)</w:t>
            </w:r>
          </w:p>
          <w:p w:rsidR="00EC0739" w:rsidRDefault="00EC0739" w:rsidP="00EC0739">
            <w:pPr>
              <w:pStyle w:val="Bezodstpw"/>
              <w:jc w:val="both"/>
            </w:pPr>
          </w:p>
        </w:tc>
      </w:tr>
      <w:tr w:rsidR="00EC0739" w:rsidTr="00EC0739">
        <w:trPr>
          <w:trHeight w:val="557"/>
        </w:trPr>
        <w:tc>
          <w:tcPr>
            <w:tcW w:w="2235" w:type="dxa"/>
            <w:tcMar>
              <w:top w:w="0" w:type="dxa"/>
              <w:left w:w="108" w:type="dxa"/>
              <w:bottom w:w="0" w:type="dxa"/>
              <w:right w:w="108" w:type="dxa"/>
            </w:tcMar>
            <w:hideMark/>
          </w:tcPr>
          <w:p w:rsidR="00EC0739" w:rsidRDefault="00EC0739" w:rsidP="00EC0739">
            <w:pPr>
              <w:pStyle w:val="Bezodstpw"/>
              <w:rPr>
                <w:rFonts w:ascii="Calibri" w:hAnsi="Calibri"/>
              </w:rPr>
            </w:pPr>
            <w:r>
              <w:t>L</w:t>
            </w:r>
            <w:r>
              <w:rPr>
                <w:sz w:val="16"/>
                <w:szCs w:val="16"/>
              </w:rPr>
              <w:t>D</w:t>
            </w:r>
          </w:p>
        </w:tc>
        <w:tc>
          <w:tcPr>
            <w:tcW w:w="6768" w:type="dxa"/>
            <w:tcMar>
              <w:top w:w="0" w:type="dxa"/>
              <w:left w:w="108" w:type="dxa"/>
              <w:bottom w:w="0" w:type="dxa"/>
              <w:right w:w="108" w:type="dxa"/>
            </w:tcMar>
          </w:tcPr>
          <w:p w:rsidR="00EC0739" w:rsidRDefault="00EC0739" w:rsidP="00EC0739">
            <w:pPr>
              <w:pStyle w:val="Bezodstpw"/>
              <w:jc w:val="both"/>
            </w:pPr>
            <w:r>
              <w:t>Długookresowy średni poziom dźwięku A wyrażony w decybelach (</w:t>
            </w:r>
            <w:proofErr w:type="spellStart"/>
            <w:r>
              <w:t>dB</w:t>
            </w:r>
            <w:proofErr w:type="spellEnd"/>
            <w:r>
              <w:t>), wyznaczony w ciągu wszystkich pór dnia w roku (rozumianych jako przedział czasu od godz. 6:00 do godz. 18:00)</w:t>
            </w:r>
          </w:p>
          <w:p w:rsidR="00EC0739" w:rsidRDefault="00EC0739" w:rsidP="00EC0739">
            <w:pPr>
              <w:pStyle w:val="Bezodstpw"/>
              <w:jc w:val="both"/>
            </w:pPr>
          </w:p>
        </w:tc>
      </w:tr>
      <w:tr w:rsidR="00EC0739" w:rsidTr="00EC0739">
        <w:trPr>
          <w:trHeight w:val="557"/>
        </w:trPr>
        <w:tc>
          <w:tcPr>
            <w:tcW w:w="2235" w:type="dxa"/>
            <w:tcMar>
              <w:top w:w="0" w:type="dxa"/>
              <w:left w:w="108" w:type="dxa"/>
              <w:bottom w:w="0" w:type="dxa"/>
              <w:right w:w="108" w:type="dxa"/>
            </w:tcMar>
            <w:hideMark/>
          </w:tcPr>
          <w:p w:rsidR="00EC0739" w:rsidRDefault="00EC0739" w:rsidP="00EC0739">
            <w:pPr>
              <w:pStyle w:val="Bezodstpw"/>
              <w:rPr>
                <w:rFonts w:ascii="Calibri" w:hAnsi="Calibri"/>
              </w:rPr>
            </w:pPr>
            <w:r>
              <w:t>L</w:t>
            </w:r>
            <w:r>
              <w:rPr>
                <w:sz w:val="16"/>
                <w:szCs w:val="16"/>
              </w:rPr>
              <w:t>W</w:t>
            </w:r>
          </w:p>
        </w:tc>
        <w:tc>
          <w:tcPr>
            <w:tcW w:w="6768" w:type="dxa"/>
            <w:tcMar>
              <w:top w:w="0" w:type="dxa"/>
              <w:left w:w="108" w:type="dxa"/>
              <w:bottom w:w="0" w:type="dxa"/>
              <w:right w:w="108" w:type="dxa"/>
            </w:tcMar>
          </w:tcPr>
          <w:p w:rsidR="00EC0739" w:rsidRDefault="00EC0739" w:rsidP="00EC0739">
            <w:pPr>
              <w:pStyle w:val="Bezodstpw"/>
              <w:jc w:val="both"/>
            </w:pPr>
            <w:r>
              <w:t>Długookresowy średni poziom dźwięku A wyrażony w decybelach (</w:t>
            </w:r>
            <w:proofErr w:type="spellStart"/>
            <w:r>
              <w:t>dB</w:t>
            </w:r>
            <w:proofErr w:type="spellEnd"/>
            <w:r>
              <w:t>), wyznaczony w ciągu wszystkich pór wieczoru w roku (rozumianych jako przedział czasu od godz. 18:00 do godz. 22:00)</w:t>
            </w:r>
          </w:p>
          <w:p w:rsidR="00EC0739" w:rsidRDefault="00EC0739" w:rsidP="00EC0739">
            <w:pPr>
              <w:pStyle w:val="Bezodstpw"/>
              <w:jc w:val="both"/>
            </w:pPr>
          </w:p>
        </w:tc>
      </w:tr>
    </w:tbl>
    <w:p w:rsidR="00784186" w:rsidRPr="00414C3F" w:rsidRDefault="00784186" w:rsidP="00FE7422">
      <w:pPr>
        <w:pStyle w:val="Nagwek1"/>
        <w:keepNext w:val="0"/>
        <w:keepLines w:val="0"/>
        <w:pageBreakBefore/>
        <w:numPr>
          <w:ilvl w:val="0"/>
          <w:numId w:val="26"/>
        </w:numPr>
        <w:rPr>
          <w:rFonts w:asciiTheme="minorHAnsi" w:hAnsiTheme="minorHAnsi"/>
          <w:color w:val="auto"/>
          <w:sz w:val="26"/>
          <w:szCs w:val="26"/>
        </w:rPr>
      </w:pPr>
      <w:bookmarkStart w:id="2" w:name="_Toc462644668"/>
      <w:r w:rsidRPr="00414C3F">
        <w:rPr>
          <w:rFonts w:asciiTheme="minorHAnsi" w:hAnsiTheme="minorHAnsi"/>
          <w:color w:val="auto"/>
          <w:sz w:val="26"/>
          <w:szCs w:val="26"/>
        </w:rPr>
        <w:lastRenderedPageBreak/>
        <w:t>Wstęp</w:t>
      </w:r>
      <w:bookmarkEnd w:id="2"/>
    </w:p>
    <w:p w:rsidR="0075550F" w:rsidRDefault="0075550F" w:rsidP="0075550F">
      <w:pPr>
        <w:spacing w:after="0" w:line="264" w:lineRule="auto"/>
        <w:jc w:val="both"/>
        <w:rPr>
          <w:rFonts w:cs="Arial"/>
        </w:rPr>
      </w:pPr>
    </w:p>
    <w:p w:rsidR="00586775" w:rsidRDefault="00586775" w:rsidP="008D73BD">
      <w:pPr>
        <w:tabs>
          <w:tab w:val="left" w:pos="210"/>
        </w:tabs>
        <w:spacing w:after="0" w:line="264" w:lineRule="auto"/>
        <w:jc w:val="both"/>
      </w:pPr>
      <w:r>
        <w:t>W związku z wejściem w życie nowelizacji usta</w:t>
      </w:r>
      <w:r w:rsidR="00E8094B">
        <w:t xml:space="preserve">wy </w:t>
      </w:r>
      <w:r w:rsidR="006837F4">
        <w:t xml:space="preserve">z dnia 27 kwietnia 2001 r. </w:t>
      </w:r>
      <w:r w:rsidR="00E8094B">
        <w:t>Prawo ochrony środowiska</w:t>
      </w:r>
      <w:r>
        <w:t xml:space="preserve"> </w:t>
      </w:r>
      <w:r w:rsidR="00E8094B" w:rsidRPr="006837F4">
        <w:t>(</w:t>
      </w:r>
      <w:r w:rsidR="006837F4" w:rsidRPr="006837F4">
        <w:t>Dz. U. z 2016 r., poz. 672</w:t>
      </w:r>
      <w:r w:rsidR="00E8094B" w:rsidRPr="006837F4">
        <w:t>)</w:t>
      </w:r>
      <w:r w:rsidR="006837F4">
        <w:t xml:space="preserve"> </w:t>
      </w:r>
      <w:r>
        <w:t>nastąpiła zmiana sposobu realizacji krajowej polityki ochrony środowiska. Obecnie jest ona prowadzona na podstawie strategii rozwoju, prog</w:t>
      </w:r>
      <w:r w:rsidR="00E8094B">
        <w:t xml:space="preserve">ramów </w:t>
      </w:r>
      <w:r w:rsidR="006837F4">
        <w:br/>
      </w:r>
      <w:r w:rsidR="00E8094B">
        <w:t>i dokumentów programowych</w:t>
      </w:r>
      <w:r>
        <w:t xml:space="preserve"> oraz za pomocą wojewódzkich, powiatowych i gminnych programów ochrony środowiska</w:t>
      </w:r>
      <w:r w:rsidR="00AF557F">
        <w:t xml:space="preserve"> (POŚ)</w:t>
      </w:r>
      <w:r w:rsidR="00E8094B">
        <w:t>.</w:t>
      </w:r>
    </w:p>
    <w:p w:rsidR="00E8094B" w:rsidRDefault="00E8094B" w:rsidP="008D73BD">
      <w:pPr>
        <w:tabs>
          <w:tab w:val="left" w:pos="210"/>
        </w:tabs>
        <w:spacing w:after="0" w:line="264" w:lineRule="auto"/>
        <w:jc w:val="both"/>
      </w:pPr>
      <w:r>
        <w:t>Podstawowym celem sporządzenia i uchwalenia POŚ jest realizacja przez jednostki samorządu terytorialnego polityki ochrony środowiska zbieżnej z założeniami najważniejszych dokumentów strategicznych i programowych. P</w:t>
      </w:r>
      <w:r w:rsidR="00AF557F">
        <w:t>rogram ochrony środowiska stanowi</w:t>
      </w:r>
      <w:r>
        <w:t xml:space="preserve"> podstawę funkcjonowania systemu zarządzania środowiskiem spajającą wszystkie działania i dokumenty dotyczące ochrony środowiska i przyrody na szczeblu danej JST.</w:t>
      </w:r>
    </w:p>
    <w:p w:rsidR="00E8094B" w:rsidRDefault="00E8094B" w:rsidP="008D73BD">
      <w:pPr>
        <w:tabs>
          <w:tab w:val="left" w:pos="210"/>
        </w:tabs>
        <w:spacing w:after="0" w:line="264" w:lineRule="auto"/>
        <w:jc w:val="both"/>
        <w:rPr>
          <w:rFonts w:ascii="Calibri" w:hAnsi="Calibri" w:cs="Calibri"/>
        </w:rPr>
      </w:pPr>
    </w:p>
    <w:p w:rsidR="00E24F88" w:rsidRDefault="000A40C6" w:rsidP="008D73BD">
      <w:pPr>
        <w:tabs>
          <w:tab w:val="left" w:pos="210"/>
        </w:tabs>
        <w:spacing w:after="0" w:line="264" w:lineRule="auto"/>
        <w:jc w:val="both"/>
        <w:rPr>
          <w:rFonts w:ascii="Calibri" w:hAnsi="Calibri" w:cs="Calibri"/>
        </w:rPr>
      </w:pPr>
      <w:r>
        <w:rPr>
          <w:rFonts w:ascii="Calibri" w:hAnsi="Calibri" w:cs="Calibri"/>
        </w:rPr>
        <w:t xml:space="preserve">Ostatnia </w:t>
      </w:r>
      <w:r w:rsidR="00E24F88" w:rsidRPr="000A40C6">
        <w:rPr>
          <w:rFonts w:ascii="Calibri" w:hAnsi="Calibri" w:cs="Calibri"/>
          <w:i/>
        </w:rPr>
        <w:t>Aktualizacja programu ochrony środowiska dla G</w:t>
      </w:r>
      <w:r w:rsidR="003153CE" w:rsidRPr="000A40C6">
        <w:rPr>
          <w:rFonts w:ascii="Calibri" w:hAnsi="Calibri" w:cs="Calibri"/>
          <w:i/>
        </w:rPr>
        <w:t xml:space="preserve">miny </w:t>
      </w:r>
      <w:r w:rsidR="00E24F88" w:rsidRPr="000A40C6">
        <w:rPr>
          <w:rFonts w:ascii="Calibri" w:hAnsi="Calibri" w:cs="Calibri"/>
          <w:i/>
        </w:rPr>
        <w:t>wiejskiej Smętowo Graniczne będącej udziałowcem Zakładu Utylizacji Odpadów Komunalnych „Stary Las” Sp. z .o.o na lata 2010-2013 z perspektywą na lata 2014-2017</w:t>
      </w:r>
      <w:r w:rsidR="00E24F88">
        <w:rPr>
          <w:rFonts w:ascii="Calibri" w:hAnsi="Calibri" w:cs="Calibri"/>
        </w:rPr>
        <w:t xml:space="preserve"> został</w:t>
      </w:r>
      <w:r w:rsidR="00036B34">
        <w:rPr>
          <w:rFonts w:ascii="Calibri" w:hAnsi="Calibri" w:cs="Calibri"/>
        </w:rPr>
        <w:t>a</w:t>
      </w:r>
      <w:r w:rsidR="00E24F88">
        <w:rPr>
          <w:rFonts w:ascii="Calibri" w:hAnsi="Calibri" w:cs="Calibri"/>
        </w:rPr>
        <w:t xml:space="preserve"> przyjęt</w:t>
      </w:r>
      <w:r w:rsidR="00036B34">
        <w:rPr>
          <w:rFonts w:ascii="Calibri" w:hAnsi="Calibri" w:cs="Calibri"/>
        </w:rPr>
        <w:t>a</w:t>
      </w:r>
      <w:r w:rsidR="00E24F88">
        <w:rPr>
          <w:rFonts w:ascii="Calibri" w:hAnsi="Calibri" w:cs="Calibri"/>
        </w:rPr>
        <w:t xml:space="preserve"> uchwał</w:t>
      </w:r>
      <w:r w:rsidR="00036B34">
        <w:rPr>
          <w:rFonts w:ascii="Calibri" w:hAnsi="Calibri" w:cs="Calibri"/>
        </w:rPr>
        <w:t>ą</w:t>
      </w:r>
      <w:r w:rsidR="00E24F88">
        <w:rPr>
          <w:rFonts w:ascii="Calibri" w:hAnsi="Calibri" w:cs="Calibri"/>
        </w:rPr>
        <w:t xml:space="preserve"> nr IX/61/2011 rady Gminy Smętowo Graniczne </w:t>
      </w:r>
      <w:r>
        <w:rPr>
          <w:rFonts w:ascii="Calibri" w:hAnsi="Calibri" w:cs="Calibri"/>
        </w:rPr>
        <w:t>w</w:t>
      </w:r>
      <w:r w:rsidR="00E24F88">
        <w:rPr>
          <w:rFonts w:ascii="Calibri" w:hAnsi="Calibri" w:cs="Calibri"/>
        </w:rPr>
        <w:t xml:space="preserve"> dni</w:t>
      </w:r>
      <w:r>
        <w:rPr>
          <w:rFonts w:ascii="Calibri" w:hAnsi="Calibri" w:cs="Calibri"/>
        </w:rPr>
        <w:t>u</w:t>
      </w:r>
      <w:r w:rsidR="00E24F88">
        <w:rPr>
          <w:rFonts w:ascii="Calibri" w:hAnsi="Calibri" w:cs="Calibri"/>
        </w:rPr>
        <w:t xml:space="preserve"> 27.10.2011 r. </w:t>
      </w:r>
    </w:p>
    <w:p w:rsidR="003153CE" w:rsidRDefault="003153CE" w:rsidP="008D73BD">
      <w:pPr>
        <w:tabs>
          <w:tab w:val="left" w:pos="210"/>
        </w:tabs>
        <w:spacing w:after="0" w:line="264" w:lineRule="auto"/>
        <w:jc w:val="both"/>
        <w:rPr>
          <w:rFonts w:ascii="Calibri" w:hAnsi="Calibri" w:cs="Calibri"/>
        </w:rPr>
      </w:pPr>
      <w:r>
        <w:rPr>
          <w:rFonts w:ascii="Calibri" w:hAnsi="Calibri" w:cs="Calibri"/>
        </w:rPr>
        <w:t xml:space="preserve">W grudniu 2015 r. została podpisana umowa pomiędzy Gminą </w:t>
      </w:r>
      <w:r w:rsidR="00E24F88">
        <w:rPr>
          <w:rFonts w:ascii="Calibri" w:hAnsi="Calibri" w:cs="Calibri"/>
        </w:rPr>
        <w:t xml:space="preserve">Smętowo Graniczne </w:t>
      </w:r>
      <w:r>
        <w:rPr>
          <w:rFonts w:ascii="Calibri" w:hAnsi="Calibri" w:cs="Calibri"/>
        </w:rPr>
        <w:t xml:space="preserve">a Zakładem Utylizacji Odpadów Komunalnych „Stary Las” Sp. z o.o. na opracowanie </w:t>
      </w:r>
      <w:r w:rsidR="000A40C6">
        <w:rPr>
          <w:rFonts w:ascii="Calibri" w:hAnsi="Calibri" w:cs="Calibri"/>
        </w:rPr>
        <w:t>APOŚ</w:t>
      </w:r>
      <w:r>
        <w:rPr>
          <w:rFonts w:ascii="Calibri" w:hAnsi="Calibri" w:cs="Calibri"/>
        </w:rPr>
        <w:t xml:space="preserve">. Aktualizacja programu ochrony środowiska dla Gminy </w:t>
      </w:r>
      <w:r w:rsidR="000A40C6">
        <w:rPr>
          <w:rFonts w:ascii="Calibri" w:hAnsi="Calibri" w:cs="Calibri"/>
        </w:rPr>
        <w:t>Smętowo Graniczne</w:t>
      </w:r>
      <w:r>
        <w:rPr>
          <w:rFonts w:ascii="Calibri" w:hAnsi="Calibri" w:cs="Calibri"/>
        </w:rPr>
        <w:t xml:space="preserve"> na lata 2016-2019 z perspektywą na lata 2020-2023 powstała w oparciu o </w:t>
      </w:r>
      <w:r w:rsidR="00D507F6">
        <w:rPr>
          <w:rFonts w:ascii="Calibri" w:hAnsi="Calibri" w:cs="Calibri"/>
        </w:rPr>
        <w:t xml:space="preserve">dane </w:t>
      </w:r>
      <w:r>
        <w:rPr>
          <w:rFonts w:ascii="Calibri" w:hAnsi="Calibri" w:cs="Calibri"/>
        </w:rPr>
        <w:t>uzyskane od</w:t>
      </w:r>
      <w:r w:rsidR="00D507F6">
        <w:rPr>
          <w:rFonts w:ascii="Calibri" w:hAnsi="Calibri" w:cs="Calibri"/>
        </w:rPr>
        <w:t xml:space="preserve"> następujących instytucji</w:t>
      </w:r>
      <w:r>
        <w:rPr>
          <w:rFonts w:ascii="Calibri" w:hAnsi="Calibri" w:cs="Calibri"/>
        </w:rPr>
        <w:t>:</w:t>
      </w:r>
    </w:p>
    <w:p w:rsidR="00EC0739" w:rsidRDefault="00EC0739" w:rsidP="00EC0739">
      <w:pPr>
        <w:tabs>
          <w:tab w:val="left" w:pos="210"/>
        </w:tabs>
        <w:spacing w:after="0" w:line="264" w:lineRule="auto"/>
        <w:jc w:val="both"/>
        <w:rPr>
          <w:rFonts w:ascii="Calibri" w:hAnsi="Calibri" w:cs="Calibri"/>
        </w:rPr>
      </w:pPr>
      <w:r w:rsidRPr="000011DD">
        <w:rPr>
          <w:rFonts w:ascii="Calibri" w:hAnsi="Calibri" w:cs="Calibri"/>
        </w:rPr>
        <w:t xml:space="preserve">- Gminy </w:t>
      </w:r>
      <w:r w:rsidRPr="00EC0739">
        <w:rPr>
          <w:rFonts w:ascii="Calibri" w:hAnsi="Calibri" w:cs="Calibri"/>
        </w:rPr>
        <w:t>Smętowo Graniczne,</w:t>
      </w:r>
    </w:p>
    <w:p w:rsidR="00EC0739" w:rsidRDefault="00EC0739" w:rsidP="00EC0739">
      <w:pPr>
        <w:tabs>
          <w:tab w:val="left" w:pos="210"/>
        </w:tabs>
        <w:spacing w:after="0" w:line="264" w:lineRule="auto"/>
        <w:jc w:val="both"/>
        <w:rPr>
          <w:rFonts w:ascii="Calibri" w:hAnsi="Calibri" w:cs="Calibri"/>
        </w:rPr>
      </w:pPr>
      <w:r>
        <w:rPr>
          <w:rFonts w:ascii="Calibri" w:hAnsi="Calibri" w:cs="Calibri"/>
        </w:rPr>
        <w:t>- Starostwa Powi</w:t>
      </w:r>
      <w:r w:rsidR="000A40C6">
        <w:rPr>
          <w:rFonts w:ascii="Calibri" w:hAnsi="Calibri" w:cs="Calibri"/>
        </w:rPr>
        <w:t>atowego w Starogardzie Gdańskim,</w:t>
      </w:r>
    </w:p>
    <w:p w:rsidR="00EC0739" w:rsidRDefault="00EC0739" w:rsidP="00EC0739">
      <w:pPr>
        <w:tabs>
          <w:tab w:val="left" w:pos="210"/>
        </w:tabs>
        <w:spacing w:after="0" w:line="264" w:lineRule="auto"/>
        <w:jc w:val="both"/>
        <w:rPr>
          <w:rFonts w:ascii="Calibri" w:hAnsi="Calibri" w:cs="Calibri"/>
        </w:rPr>
      </w:pPr>
      <w:r>
        <w:rPr>
          <w:rFonts w:ascii="Calibri" w:hAnsi="Calibri" w:cs="Calibri"/>
        </w:rPr>
        <w:t>- Urzędu Marszałkowskiego Województwa Pomorskiego</w:t>
      </w:r>
      <w:r w:rsidR="000A40C6">
        <w:rPr>
          <w:rFonts w:ascii="Calibri" w:hAnsi="Calibri" w:cs="Calibri"/>
        </w:rPr>
        <w:t>,</w:t>
      </w:r>
    </w:p>
    <w:p w:rsidR="00EC0739" w:rsidRDefault="000A40C6" w:rsidP="00EC0739">
      <w:pPr>
        <w:tabs>
          <w:tab w:val="left" w:pos="210"/>
        </w:tabs>
        <w:spacing w:after="0" w:line="264" w:lineRule="auto"/>
        <w:jc w:val="both"/>
        <w:rPr>
          <w:rFonts w:ascii="Calibri" w:hAnsi="Calibri" w:cs="Calibri"/>
        </w:rPr>
      </w:pPr>
      <w:r>
        <w:rPr>
          <w:rFonts w:ascii="Calibri" w:hAnsi="Calibri" w:cs="Calibri"/>
        </w:rPr>
        <w:t>- Wojewódzkiego I</w:t>
      </w:r>
      <w:r w:rsidR="00EC0739">
        <w:rPr>
          <w:rFonts w:ascii="Calibri" w:hAnsi="Calibri" w:cs="Calibri"/>
        </w:rPr>
        <w:t>nspektoratu Ochrony Środowiska</w:t>
      </w:r>
      <w:r>
        <w:rPr>
          <w:rFonts w:ascii="Calibri" w:hAnsi="Calibri" w:cs="Calibri"/>
        </w:rPr>
        <w:t xml:space="preserve"> w Gdańsku</w:t>
      </w:r>
      <w:r w:rsidR="00EC0739">
        <w:rPr>
          <w:rFonts w:ascii="Calibri" w:hAnsi="Calibri" w:cs="Calibri"/>
        </w:rPr>
        <w:t>,</w:t>
      </w:r>
    </w:p>
    <w:p w:rsidR="00EC0739" w:rsidRDefault="00EC0739" w:rsidP="00EC0739">
      <w:pPr>
        <w:tabs>
          <w:tab w:val="left" w:pos="210"/>
        </w:tabs>
        <w:spacing w:after="0" w:line="264" w:lineRule="auto"/>
        <w:jc w:val="both"/>
        <w:rPr>
          <w:rFonts w:ascii="Calibri" w:hAnsi="Calibri" w:cs="Calibri"/>
        </w:rPr>
      </w:pPr>
      <w:r>
        <w:rPr>
          <w:rFonts w:ascii="Calibri" w:hAnsi="Calibri" w:cs="Calibri"/>
        </w:rPr>
        <w:t>- Regionalnej Dyrekcji Ochrony Środowiska</w:t>
      </w:r>
      <w:r w:rsidR="000A40C6">
        <w:rPr>
          <w:rFonts w:ascii="Calibri" w:hAnsi="Calibri" w:cs="Calibri"/>
        </w:rPr>
        <w:t xml:space="preserve"> w Gdańsku</w:t>
      </w:r>
      <w:r>
        <w:rPr>
          <w:rFonts w:ascii="Calibri" w:hAnsi="Calibri" w:cs="Calibri"/>
        </w:rPr>
        <w:t>,</w:t>
      </w:r>
    </w:p>
    <w:p w:rsidR="00EC0739" w:rsidRDefault="000A40C6" w:rsidP="00EC0739">
      <w:pPr>
        <w:tabs>
          <w:tab w:val="left" w:pos="210"/>
        </w:tabs>
        <w:spacing w:after="0" w:line="264" w:lineRule="auto"/>
        <w:jc w:val="both"/>
        <w:rPr>
          <w:rFonts w:ascii="Calibri" w:hAnsi="Calibri" w:cs="Calibri"/>
        </w:rPr>
      </w:pPr>
      <w:r>
        <w:rPr>
          <w:rFonts w:ascii="Calibri" w:hAnsi="Calibri" w:cs="Calibri"/>
        </w:rPr>
        <w:t>- Powiatowej Stacji Sanitarno-E</w:t>
      </w:r>
      <w:r w:rsidR="00EC0739">
        <w:rPr>
          <w:rFonts w:ascii="Calibri" w:hAnsi="Calibri" w:cs="Calibri"/>
        </w:rPr>
        <w:t>pidemiologicznej w Starogardzie Gdańskim,</w:t>
      </w:r>
    </w:p>
    <w:p w:rsidR="00EC0739" w:rsidRDefault="00EC0739" w:rsidP="00EC0739">
      <w:pPr>
        <w:tabs>
          <w:tab w:val="left" w:pos="210"/>
        </w:tabs>
        <w:spacing w:after="0" w:line="264" w:lineRule="auto"/>
        <w:jc w:val="both"/>
        <w:rPr>
          <w:rFonts w:ascii="Calibri" w:hAnsi="Calibri" w:cs="Calibri"/>
        </w:rPr>
      </w:pPr>
      <w:r>
        <w:rPr>
          <w:rFonts w:ascii="Calibri" w:hAnsi="Calibri" w:cs="Calibri"/>
        </w:rPr>
        <w:t>- Głównego Urzędu Statystycznego,</w:t>
      </w:r>
    </w:p>
    <w:p w:rsidR="00EC0739" w:rsidRDefault="00EC0739" w:rsidP="00EC0739">
      <w:pPr>
        <w:tabs>
          <w:tab w:val="left" w:pos="210"/>
        </w:tabs>
        <w:spacing w:after="0" w:line="264" w:lineRule="auto"/>
        <w:jc w:val="both"/>
        <w:rPr>
          <w:rFonts w:ascii="Calibri" w:hAnsi="Calibri" w:cs="Calibri"/>
        </w:rPr>
      </w:pPr>
      <w:r>
        <w:rPr>
          <w:rFonts w:ascii="Calibri" w:hAnsi="Calibri" w:cs="Calibri"/>
        </w:rPr>
        <w:t xml:space="preserve">- Nadleśnictwa </w:t>
      </w:r>
      <w:r w:rsidRPr="00EC0739">
        <w:rPr>
          <w:rFonts w:ascii="Calibri" w:hAnsi="Calibri" w:cs="Calibri"/>
        </w:rPr>
        <w:t>Starogard Gdański.</w:t>
      </w:r>
    </w:p>
    <w:p w:rsidR="00EC0739" w:rsidRDefault="00EC0739" w:rsidP="00EC0739">
      <w:pPr>
        <w:tabs>
          <w:tab w:val="left" w:pos="210"/>
        </w:tabs>
        <w:spacing w:after="0" w:line="264" w:lineRule="auto"/>
        <w:jc w:val="both"/>
        <w:rPr>
          <w:rFonts w:ascii="Calibri" w:hAnsi="Calibri" w:cs="Calibri"/>
        </w:rPr>
      </w:pPr>
    </w:p>
    <w:p w:rsidR="00EC0739" w:rsidRDefault="00EC0739" w:rsidP="00EC0739">
      <w:pPr>
        <w:tabs>
          <w:tab w:val="left" w:pos="210"/>
        </w:tabs>
        <w:spacing w:after="0" w:line="264" w:lineRule="auto"/>
        <w:jc w:val="both"/>
      </w:pPr>
      <w:r>
        <w:t xml:space="preserve">Niniejsza </w:t>
      </w:r>
      <w:r w:rsidR="000A40C6">
        <w:t>APOŚ</w:t>
      </w:r>
      <w:r>
        <w:t xml:space="preserve"> została opracowana zgodnie z Wytycznymi do opracowania wojewódzkich, powiatowych i gminnych programów ochrony środowiska opracowanymi przez Ministerstwo Środowiska. Zgodnie z wytycznymi zalecana struktura dokumentu powinna przedstawiać się następująco:</w:t>
      </w:r>
    </w:p>
    <w:p w:rsidR="00EC0739" w:rsidRDefault="00EC0739" w:rsidP="00EC0739">
      <w:pPr>
        <w:pStyle w:val="Akapitzlist"/>
        <w:numPr>
          <w:ilvl w:val="0"/>
          <w:numId w:val="23"/>
        </w:numPr>
        <w:tabs>
          <w:tab w:val="left" w:pos="210"/>
        </w:tabs>
        <w:spacing w:after="0" w:line="264" w:lineRule="auto"/>
        <w:jc w:val="both"/>
      </w:pPr>
      <w:r>
        <w:t>Spis treści</w:t>
      </w:r>
    </w:p>
    <w:p w:rsidR="00EC0739" w:rsidRDefault="00EC0739" w:rsidP="00EC0739">
      <w:pPr>
        <w:pStyle w:val="Akapitzlist"/>
        <w:numPr>
          <w:ilvl w:val="0"/>
          <w:numId w:val="23"/>
        </w:numPr>
        <w:tabs>
          <w:tab w:val="left" w:pos="210"/>
        </w:tabs>
        <w:spacing w:after="0" w:line="264" w:lineRule="auto"/>
        <w:jc w:val="both"/>
      </w:pPr>
      <w:r>
        <w:t>Wykaz skrótów</w:t>
      </w:r>
    </w:p>
    <w:p w:rsidR="00EC0739" w:rsidRDefault="00EC0739" w:rsidP="00EC0739">
      <w:pPr>
        <w:pStyle w:val="Akapitzlist"/>
        <w:numPr>
          <w:ilvl w:val="0"/>
          <w:numId w:val="23"/>
        </w:numPr>
        <w:tabs>
          <w:tab w:val="left" w:pos="210"/>
        </w:tabs>
        <w:spacing w:after="0" w:line="264" w:lineRule="auto"/>
        <w:jc w:val="both"/>
      </w:pPr>
      <w:r>
        <w:t>Wstęp</w:t>
      </w:r>
    </w:p>
    <w:p w:rsidR="00EC0739" w:rsidRDefault="00EC0739" w:rsidP="00EC0739">
      <w:pPr>
        <w:pStyle w:val="Akapitzlist"/>
        <w:numPr>
          <w:ilvl w:val="0"/>
          <w:numId w:val="23"/>
        </w:numPr>
        <w:tabs>
          <w:tab w:val="left" w:pos="210"/>
        </w:tabs>
        <w:spacing w:after="0" w:line="264" w:lineRule="auto"/>
        <w:jc w:val="both"/>
      </w:pPr>
      <w:r>
        <w:t>Streszczenie</w:t>
      </w:r>
    </w:p>
    <w:p w:rsidR="00EC0739" w:rsidRDefault="00EC0739" w:rsidP="00EC0739">
      <w:pPr>
        <w:pStyle w:val="Akapitzlist"/>
        <w:numPr>
          <w:ilvl w:val="0"/>
          <w:numId w:val="23"/>
        </w:numPr>
        <w:tabs>
          <w:tab w:val="left" w:pos="210"/>
        </w:tabs>
        <w:spacing w:after="0" w:line="264" w:lineRule="auto"/>
        <w:jc w:val="both"/>
      </w:pPr>
      <w:r>
        <w:t>Ocena stanu środowiska</w:t>
      </w:r>
    </w:p>
    <w:p w:rsidR="00EC0739" w:rsidRDefault="00EC0739" w:rsidP="00EC0739">
      <w:pPr>
        <w:pStyle w:val="Akapitzlist"/>
        <w:numPr>
          <w:ilvl w:val="0"/>
          <w:numId w:val="23"/>
        </w:numPr>
        <w:tabs>
          <w:tab w:val="left" w:pos="210"/>
        </w:tabs>
        <w:spacing w:after="0" w:line="264" w:lineRule="auto"/>
        <w:jc w:val="both"/>
      </w:pPr>
      <w:r>
        <w:t>Cele programu ochrony środowiska, zadania i ich finansowanie</w:t>
      </w:r>
    </w:p>
    <w:p w:rsidR="00EC0739" w:rsidRDefault="00EC0739" w:rsidP="00EC0739">
      <w:pPr>
        <w:pStyle w:val="Akapitzlist"/>
        <w:numPr>
          <w:ilvl w:val="0"/>
          <w:numId w:val="23"/>
        </w:numPr>
        <w:tabs>
          <w:tab w:val="left" w:pos="210"/>
        </w:tabs>
        <w:spacing w:after="0" w:line="264" w:lineRule="auto"/>
        <w:jc w:val="both"/>
      </w:pPr>
      <w:r>
        <w:t>System realizacji programu ochrony środowiska</w:t>
      </w:r>
    </w:p>
    <w:p w:rsidR="00EC0739" w:rsidRDefault="00EC0739" w:rsidP="00EC0739">
      <w:pPr>
        <w:pStyle w:val="Akapitzlist"/>
        <w:numPr>
          <w:ilvl w:val="0"/>
          <w:numId w:val="23"/>
        </w:numPr>
        <w:tabs>
          <w:tab w:val="left" w:pos="210"/>
        </w:tabs>
        <w:spacing w:after="0" w:line="264" w:lineRule="auto"/>
        <w:jc w:val="both"/>
      </w:pPr>
      <w:r>
        <w:t>Spis tabel, map itp.</w:t>
      </w:r>
    </w:p>
    <w:p w:rsidR="00EC0739" w:rsidRDefault="00EC0739" w:rsidP="00EC0739">
      <w:pPr>
        <w:pStyle w:val="Akapitzlist"/>
        <w:numPr>
          <w:ilvl w:val="0"/>
          <w:numId w:val="23"/>
        </w:numPr>
        <w:tabs>
          <w:tab w:val="left" w:pos="210"/>
        </w:tabs>
        <w:spacing w:after="0" w:line="264" w:lineRule="auto"/>
        <w:jc w:val="both"/>
      </w:pPr>
      <w:r>
        <w:t>Spis załączników</w:t>
      </w:r>
    </w:p>
    <w:p w:rsidR="00EC0739" w:rsidRDefault="00EC0739" w:rsidP="00EC0739">
      <w:pPr>
        <w:pStyle w:val="Akapitzlist"/>
        <w:numPr>
          <w:ilvl w:val="0"/>
          <w:numId w:val="23"/>
        </w:numPr>
        <w:tabs>
          <w:tab w:val="left" w:pos="210"/>
        </w:tabs>
        <w:spacing w:after="0" w:line="264" w:lineRule="auto"/>
        <w:jc w:val="both"/>
      </w:pPr>
      <w:r>
        <w:t>Załączniki do programu ochrony środowiska</w:t>
      </w:r>
    </w:p>
    <w:p w:rsidR="00EC0739" w:rsidRDefault="00EC0739" w:rsidP="00EC0739">
      <w:pPr>
        <w:tabs>
          <w:tab w:val="left" w:pos="210"/>
        </w:tabs>
        <w:spacing w:after="0" w:line="264" w:lineRule="auto"/>
        <w:jc w:val="both"/>
      </w:pPr>
      <w:r w:rsidRPr="00AE68DC">
        <w:t>W związku z faktem, iż raporty (oceny) WIOŚ dotyczące stanu środowiska w województwie pomorskim są dostępne za rok 2014, wszystkie dane w niniejszym programie również przyjęto za rok 2014.</w:t>
      </w:r>
      <w:r>
        <w:t xml:space="preserve"> Ponadto w APOŚ opisując jakość powietrza, hałas, wody powierzchniowe </w:t>
      </w:r>
      <w:r>
        <w:br/>
      </w:r>
      <w:r>
        <w:lastRenderedPageBreak/>
        <w:t>i podziemne oraz gospodarkę odpadami opisano zagrożenia mogące mieć wpływ na  przekroczenia poszczególnych parametrów charakterystycznych dla danego obszaru oraz prognozę na lata obowiązywania Programu. W przypadku pozostałych elementów (tj. zasoby geologiczne, gleby, pola elektromagnetyczne oraz formy ochrony przyrody, z uwagi na brak materiałów źródłowych, dokonano inwentaryzacji i oceny wg stanu na rok 2014 (nie uwzględniając zagrożeń oraz prognozy na lata obowiązywania Programu).</w:t>
      </w:r>
    </w:p>
    <w:p w:rsidR="00EC0739" w:rsidRDefault="00EC0739" w:rsidP="00EC0739">
      <w:pPr>
        <w:tabs>
          <w:tab w:val="left" w:pos="210"/>
        </w:tabs>
        <w:spacing w:after="0" w:line="264" w:lineRule="auto"/>
        <w:jc w:val="both"/>
        <w:rPr>
          <w:rFonts w:ascii="Calibri" w:hAnsi="Calibri" w:cs="Calibri"/>
        </w:rPr>
      </w:pPr>
    </w:p>
    <w:p w:rsidR="00EC0739" w:rsidRPr="006E0716" w:rsidRDefault="00EC0739" w:rsidP="00EC0739">
      <w:pPr>
        <w:tabs>
          <w:tab w:val="left" w:pos="210"/>
        </w:tabs>
        <w:spacing w:after="0" w:line="264" w:lineRule="auto"/>
        <w:jc w:val="both"/>
        <w:rPr>
          <w:rFonts w:ascii="Calibri" w:hAnsi="Calibri" w:cs="Calibri"/>
        </w:rPr>
      </w:pPr>
      <w:r w:rsidRPr="006E0716">
        <w:rPr>
          <w:rFonts w:ascii="Calibri" w:hAnsi="Calibri" w:cs="Calibri"/>
        </w:rPr>
        <w:t>Wykorzystane materiały:</w:t>
      </w:r>
    </w:p>
    <w:p w:rsidR="00EC0739" w:rsidRPr="00E24F88" w:rsidRDefault="00EC0739" w:rsidP="00EC0739">
      <w:pPr>
        <w:pStyle w:val="Akapitzlist"/>
        <w:numPr>
          <w:ilvl w:val="0"/>
          <w:numId w:val="17"/>
        </w:numPr>
        <w:tabs>
          <w:tab w:val="left" w:pos="210"/>
        </w:tabs>
        <w:spacing w:after="0" w:line="264" w:lineRule="auto"/>
        <w:jc w:val="both"/>
        <w:rPr>
          <w:rFonts w:ascii="Calibri" w:hAnsi="Calibri" w:cs="Calibri"/>
        </w:rPr>
      </w:pPr>
      <w:r>
        <w:rPr>
          <w:rFonts w:ascii="Calibri" w:hAnsi="Calibri" w:cs="Calibri"/>
          <w:color w:val="000000"/>
        </w:rPr>
        <w:t>Strategia Rozwoju Gminy Smętowo Graniczne do roku 2020.</w:t>
      </w:r>
    </w:p>
    <w:p w:rsidR="00EC0739" w:rsidRDefault="00EC0739" w:rsidP="00EC0739">
      <w:pPr>
        <w:pStyle w:val="Akapitzlist"/>
        <w:numPr>
          <w:ilvl w:val="0"/>
          <w:numId w:val="17"/>
        </w:numPr>
        <w:tabs>
          <w:tab w:val="left" w:pos="210"/>
        </w:tabs>
        <w:spacing w:after="0" w:line="264" w:lineRule="auto"/>
        <w:jc w:val="both"/>
        <w:rPr>
          <w:shd w:val="clear" w:color="auto" w:fill="FFFFFF"/>
        </w:rPr>
      </w:pPr>
      <w:r>
        <w:rPr>
          <w:rFonts w:ascii="Calibri" w:hAnsi="Calibri" w:cs="Calibri"/>
          <w:color w:val="000000"/>
        </w:rPr>
        <w:t xml:space="preserve">Prognoza oddziaływania na środowisko do projektu zmiany studium uwarunkowań </w:t>
      </w:r>
      <w:r>
        <w:rPr>
          <w:rFonts w:ascii="Calibri" w:hAnsi="Calibri" w:cs="Calibri"/>
          <w:color w:val="000000"/>
        </w:rPr>
        <w:br/>
        <w:t>i kierunków zagospodarowania przestrzennego Gminy Smętowo Graniczne, luty 2015</w:t>
      </w:r>
    </w:p>
    <w:p w:rsidR="00EC0739" w:rsidRPr="006E0716" w:rsidRDefault="00EC0739" w:rsidP="00EC0739">
      <w:pPr>
        <w:pStyle w:val="Akapitzlist"/>
        <w:numPr>
          <w:ilvl w:val="0"/>
          <w:numId w:val="17"/>
        </w:numPr>
        <w:tabs>
          <w:tab w:val="left" w:pos="210"/>
        </w:tabs>
        <w:spacing w:after="0" w:line="264" w:lineRule="auto"/>
        <w:jc w:val="both"/>
        <w:rPr>
          <w:shd w:val="clear" w:color="auto" w:fill="FFFFFF"/>
        </w:rPr>
      </w:pPr>
      <w:r w:rsidRPr="006E0716">
        <w:rPr>
          <w:shd w:val="clear" w:color="auto" w:fill="FFFFFF"/>
        </w:rPr>
        <w:t xml:space="preserve">Program ochrony powietrza dla strefy pomorskiej na lata 2015-2020 </w:t>
      </w:r>
      <w:r w:rsidRPr="006E0716">
        <w:rPr>
          <w:shd w:val="clear" w:color="auto" w:fill="FFFFFF"/>
        </w:rPr>
        <w:br/>
        <w:t>z pespektywą na lata następne określony ze względu na przekroczenia dopuszczalnego poziomu zanieczyszczenia powietrza pyłem PM2,5</w:t>
      </w:r>
      <w:r>
        <w:rPr>
          <w:shd w:val="clear" w:color="auto" w:fill="FFFFFF"/>
        </w:rPr>
        <w:t>.</w:t>
      </w:r>
    </w:p>
    <w:p w:rsidR="00EC0739" w:rsidRDefault="000A40C6" w:rsidP="00EC0739">
      <w:pPr>
        <w:pStyle w:val="Akapitzlist"/>
        <w:numPr>
          <w:ilvl w:val="0"/>
          <w:numId w:val="17"/>
        </w:numPr>
        <w:tabs>
          <w:tab w:val="left" w:pos="210"/>
        </w:tabs>
        <w:spacing w:after="0" w:line="264" w:lineRule="auto"/>
        <w:jc w:val="both"/>
        <w:rPr>
          <w:shd w:val="clear" w:color="auto" w:fill="FFFFFF"/>
        </w:rPr>
      </w:pPr>
      <w:r>
        <w:rPr>
          <w:shd w:val="clear" w:color="auto" w:fill="FFFFFF"/>
        </w:rPr>
        <w:t>Program</w:t>
      </w:r>
      <w:r w:rsidR="00EC0739" w:rsidRPr="00842B39">
        <w:rPr>
          <w:shd w:val="clear" w:color="auto" w:fill="FFFFFF"/>
        </w:rPr>
        <w:t xml:space="preserve"> ochrony środowiska przed hałasem na lata 2013- 2017 z perspektywą na lata następne dla terenów poza aglomeracjami w województwie pomorskim, położonych wzdłuż odcinków dróg krajowych i ekspresowych, których eksploatacja powoduje ponadnormatywne oddziaływanie akustyczne, określone wskaźnikami hałasu LDWN i LN</w:t>
      </w:r>
      <w:r w:rsidR="00EC0739">
        <w:rPr>
          <w:shd w:val="clear" w:color="auto" w:fill="FFFFFF"/>
        </w:rPr>
        <w:t>.</w:t>
      </w:r>
    </w:p>
    <w:p w:rsidR="00EC0739" w:rsidRDefault="00EC0739" w:rsidP="00EC0739">
      <w:pPr>
        <w:pStyle w:val="Akapitzlist"/>
        <w:numPr>
          <w:ilvl w:val="0"/>
          <w:numId w:val="17"/>
        </w:numPr>
        <w:tabs>
          <w:tab w:val="left" w:pos="210"/>
        </w:tabs>
        <w:spacing w:after="0" w:line="264" w:lineRule="auto"/>
        <w:jc w:val="both"/>
        <w:rPr>
          <w:rFonts w:ascii="Calibri" w:hAnsi="Calibri" w:cs="Calibri"/>
        </w:rPr>
      </w:pPr>
      <w:r>
        <w:rPr>
          <w:rFonts w:ascii="Calibri" w:hAnsi="Calibri" w:cs="Calibri"/>
        </w:rPr>
        <w:t>Statut, uchwały oraz sprawozdania Związku Gmin Wierzyca.</w:t>
      </w:r>
    </w:p>
    <w:p w:rsidR="00EC0739" w:rsidRPr="00EC0739" w:rsidRDefault="00EC0739" w:rsidP="00EC0739">
      <w:pPr>
        <w:pStyle w:val="Akapitzlist"/>
        <w:numPr>
          <w:ilvl w:val="0"/>
          <w:numId w:val="17"/>
        </w:numPr>
        <w:spacing w:after="0" w:line="264" w:lineRule="auto"/>
        <w:jc w:val="both"/>
        <w:rPr>
          <w:rFonts w:cs="Arial"/>
          <w:shd w:val="clear" w:color="auto" w:fill="FFFFFF"/>
        </w:rPr>
      </w:pPr>
      <w:r w:rsidRPr="00EC0739">
        <w:rPr>
          <w:rFonts w:cs="Arial"/>
          <w:shd w:val="clear" w:color="auto" w:fill="FFFFFF"/>
        </w:rPr>
        <w:t>Program ochrony przyrody Nadleśnictwa Starogard na lata 2009-2019.</w:t>
      </w:r>
    </w:p>
    <w:p w:rsidR="00EC0739" w:rsidRPr="00842B39" w:rsidRDefault="000A40C6" w:rsidP="00EC0739">
      <w:pPr>
        <w:pStyle w:val="Akapitzlist"/>
        <w:numPr>
          <w:ilvl w:val="0"/>
          <w:numId w:val="17"/>
        </w:numPr>
        <w:spacing w:after="0" w:line="264" w:lineRule="auto"/>
        <w:jc w:val="both"/>
        <w:rPr>
          <w:rFonts w:cs="Arial"/>
          <w:shd w:val="clear" w:color="auto" w:fill="FFFFFF"/>
        </w:rPr>
      </w:pPr>
      <w:r>
        <w:rPr>
          <w:rFonts w:cs="Arial"/>
          <w:shd w:val="clear" w:color="auto" w:fill="FFFFFF"/>
        </w:rPr>
        <w:t>Plan Gospodarowania W</w:t>
      </w:r>
      <w:r w:rsidR="00EC0739">
        <w:rPr>
          <w:rFonts w:cs="Arial"/>
          <w:shd w:val="clear" w:color="auto" w:fill="FFFFFF"/>
        </w:rPr>
        <w:t>odami.</w:t>
      </w:r>
    </w:p>
    <w:p w:rsidR="00EC0739" w:rsidRDefault="000A40C6" w:rsidP="00EC0739">
      <w:pPr>
        <w:pStyle w:val="Akapitzlist"/>
        <w:numPr>
          <w:ilvl w:val="0"/>
          <w:numId w:val="17"/>
        </w:numPr>
        <w:spacing w:after="0" w:line="264" w:lineRule="auto"/>
        <w:jc w:val="both"/>
        <w:rPr>
          <w:rFonts w:cs="Arial"/>
          <w:shd w:val="clear" w:color="auto" w:fill="FFFFFF"/>
        </w:rPr>
      </w:pPr>
      <w:r>
        <w:rPr>
          <w:rFonts w:cs="Arial"/>
          <w:shd w:val="clear" w:color="auto" w:fill="FFFFFF"/>
        </w:rPr>
        <w:t xml:space="preserve">Program Ochrony </w:t>
      </w:r>
      <w:r w:rsidR="00EC0739" w:rsidRPr="00842B39">
        <w:rPr>
          <w:rFonts w:cs="Arial"/>
          <w:shd w:val="clear" w:color="auto" w:fill="FFFFFF"/>
        </w:rPr>
        <w:t xml:space="preserve">Środowiska Powiatu Starogardzkiego na lata 2009-2012 </w:t>
      </w:r>
      <w:r w:rsidR="00EC0739">
        <w:rPr>
          <w:rFonts w:cs="Arial"/>
          <w:shd w:val="clear" w:color="auto" w:fill="FFFFFF"/>
        </w:rPr>
        <w:br/>
      </w:r>
      <w:r w:rsidR="00EC0739" w:rsidRPr="00842B39">
        <w:rPr>
          <w:rFonts w:cs="Arial"/>
          <w:shd w:val="clear" w:color="auto" w:fill="FFFFFF"/>
        </w:rPr>
        <w:t>z uwzględnienie</w:t>
      </w:r>
      <w:r w:rsidR="00EC0739">
        <w:rPr>
          <w:rFonts w:cs="Arial"/>
          <w:shd w:val="clear" w:color="auto" w:fill="FFFFFF"/>
        </w:rPr>
        <w:t>m perspektywy na lata 2013-2016.</w:t>
      </w:r>
    </w:p>
    <w:p w:rsidR="003153CE" w:rsidRPr="00EC0739" w:rsidRDefault="000A40C6" w:rsidP="00EC0739">
      <w:pPr>
        <w:pStyle w:val="Akapitzlist"/>
        <w:numPr>
          <w:ilvl w:val="0"/>
          <w:numId w:val="17"/>
        </w:numPr>
        <w:spacing w:after="0" w:line="264" w:lineRule="auto"/>
        <w:jc w:val="both"/>
        <w:rPr>
          <w:rFonts w:cs="Arial"/>
          <w:shd w:val="clear" w:color="auto" w:fill="FFFFFF"/>
        </w:rPr>
      </w:pPr>
      <w:r>
        <w:rPr>
          <w:rFonts w:cs="Arial"/>
          <w:shd w:val="clear" w:color="auto" w:fill="FFFFFF"/>
        </w:rPr>
        <w:t>Program</w:t>
      </w:r>
      <w:r w:rsidR="00EC0739" w:rsidRPr="00EC0739">
        <w:rPr>
          <w:rFonts w:cs="Arial"/>
          <w:shd w:val="clear" w:color="auto" w:fill="FFFFFF"/>
        </w:rPr>
        <w:t xml:space="preserve"> Ochrony Środowiska województwa pomorskiego na lata 2013-2016 </w:t>
      </w:r>
      <w:r w:rsidR="00EC0739" w:rsidRPr="00EC0739">
        <w:rPr>
          <w:rFonts w:cs="Arial"/>
          <w:shd w:val="clear" w:color="auto" w:fill="FFFFFF"/>
        </w:rPr>
        <w:br/>
        <w:t>z perspektywą do roku 2020</w:t>
      </w:r>
      <w:r w:rsidR="003153CE" w:rsidRPr="00EC0739">
        <w:rPr>
          <w:rFonts w:ascii="Calibri" w:hAnsi="Calibri" w:cs="Calibri"/>
        </w:rPr>
        <w:t>.</w:t>
      </w:r>
    </w:p>
    <w:p w:rsidR="001702FB" w:rsidRDefault="001702FB" w:rsidP="008D73BD">
      <w:pPr>
        <w:tabs>
          <w:tab w:val="left" w:pos="210"/>
        </w:tabs>
        <w:spacing w:after="0" w:line="264" w:lineRule="auto"/>
        <w:jc w:val="both"/>
        <w:rPr>
          <w:rFonts w:ascii="Calibri" w:hAnsi="Calibri" w:cs="Calibri"/>
        </w:rPr>
      </w:pPr>
    </w:p>
    <w:p w:rsidR="00DE6704" w:rsidRDefault="00DE6704" w:rsidP="000A40C6">
      <w:pPr>
        <w:pStyle w:val="Nagwek2"/>
        <w:spacing w:before="0" w:line="264" w:lineRule="auto"/>
        <w:rPr>
          <w:rFonts w:asciiTheme="minorHAnsi" w:hAnsiTheme="minorHAnsi"/>
          <w:color w:val="auto"/>
          <w:sz w:val="22"/>
          <w:szCs w:val="22"/>
        </w:rPr>
      </w:pPr>
      <w:bookmarkStart w:id="3" w:name="_Toc462644669"/>
      <w:r>
        <w:rPr>
          <w:rFonts w:asciiTheme="minorHAnsi" w:hAnsiTheme="minorHAnsi"/>
          <w:color w:val="auto"/>
          <w:sz w:val="22"/>
          <w:szCs w:val="22"/>
        </w:rPr>
        <w:t>3</w:t>
      </w:r>
      <w:r w:rsidRPr="00DE6704">
        <w:rPr>
          <w:rFonts w:asciiTheme="minorHAnsi" w:hAnsiTheme="minorHAnsi"/>
          <w:color w:val="auto"/>
          <w:sz w:val="22"/>
          <w:szCs w:val="22"/>
        </w:rPr>
        <w:t xml:space="preserve">.1. Położenie Gminy oraz </w:t>
      </w:r>
      <w:r>
        <w:rPr>
          <w:rFonts w:asciiTheme="minorHAnsi" w:hAnsiTheme="minorHAnsi"/>
          <w:color w:val="auto"/>
          <w:sz w:val="22"/>
          <w:szCs w:val="22"/>
        </w:rPr>
        <w:t>sytuacja demograficzna</w:t>
      </w:r>
      <w:bookmarkEnd w:id="3"/>
    </w:p>
    <w:p w:rsidR="000A40C6" w:rsidRDefault="000A40C6" w:rsidP="000A40C6">
      <w:pPr>
        <w:spacing w:after="0" w:line="240" w:lineRule="auto"/>
        <w:jc w:val="both"/>
      </w:pPr>
    </w:p>
    <w:p w:rsidR="0075550F" w:rsidRPr="00664346" w:rsidRDefault="009E1562" w:rsidP="000A40C6">
      <w:pPr>
        <w:spacing w:after="0" w:line="264" w:lineRule="auto"/>
        <w:jc w:val="both"/>
        <w:rPr>
          <w:rFonts w:cs="Arial"/>
        </w:rPr>
      </w:pPr>
      <w:r w:rsidRPr="00D01A3A">
        <w:t>Gmina Smętowo Graniczne jest gminą wiejską, położoną</w:t>
      </w:r>
      <w:r>
        <w:t xml:space="preserve"> w </w:t>
      </w:r>
      <w:r w:rsidRPr="00D01A3A">
        <w:t>południowej części województwa pomorskiego,</w:t>
      </w:r>
      <w:r>
        <w:t xml:space="preserve"> w </w:t>
      </w:r>
      <w:r w:rsidRPr="00D01A3A">
        <w:t>południowo-wschodniej części powiatu starogardzkiego.</w:t>
      </w:r>
      <w:r>
        <w:t xml:space="preserve"> Z </w:t>
      </w:r>
      <w:r w:rsidRPr="00D01A3A">
        <w:t xml:space="preserve">uwagi </w:t>
      </w:r>
      <w:r>
        <w:br/>
      </w:r>
      <w:r w:rsidRPr="00D01A3A">
        <w:t>na tę lokalizację graniczy ona</w:t>
      </w:r>
      <w:r>
        <w:t xml:space="preserve"> z  </w:t>
      </w:r>
      <w:r w:rsidRPr="00D01A3A">
        <w:t>gminami trzech powiatów. Od zachodu</w:t>
      </w:r>
      <w:r>
        <w:t xml:space="preserve"> z </w:t>
      </w:r>
      <w:r w:rsidRPr="00D01A3A">
        <w:t xml:space="preserve">gminą Osiek, </w:t>
      </w:r>
      <w:r>
        <w:t>od </w:t>
      </w:r>
      <w:r w:rsidRPr="00D01A3A">
        <w:t>północnego-zachodu</w:t>
      </w:r>
      <w:r>
        <w:t xml:space="preserve"> z  </w:t>
      </w:r>
      <w:r w:rsidRPr="00D01A3A">
        <w:t xml:space="preserve">gminą Skórcz (obydwie gminy powiatu starogardzkiego), </w:t>
      </w:r>
      <w:r>
        <w:t>od </w:t>
      </w:r>
      <w:r w:rsidRPr="00D01A3A">
        <w:t>północnego-wschodu</w:t>
      </w:r>
      <w:r>
        <w:t xml:space="preserve"> z  </w:t>
      </w:r>
      <w:r w:rsidRPr="00D01A3A">
        <w:t>gminą Morzesz</w:t>
      </w:r>
      <w:r>
        <w:t>cz</w:t>
      </w:r>
      <w:r w:rsidRPr="00D01A3A">
        <w:t>yn</w:t>
      </w:r>
      <w:r>
        <w:t xml:space="preserve"> w </w:t>
      </w:r>
      <w:r w:rsidRPr="00D01A3A">
        <w:t>powiecie tczewskim, od wschodu</w:t>
      </w:r>
      <w:r>
        <w:t xml:space="preserve"> z </w:t>
      </w:r>
      <w:r w:rsidRPr="00D01A3A">
        <w:t>gminą Gniew również położoną</w:t>
      </w:r>
      <w:r>
        <w:t xml:space="preserve"> w </w:t>
      </w:r>
      <w:r w:rsidRPr="00D01A3A">
        <w:t>powiecie tczewskim, zaś od południa</w:t>
      </w:r>
      <w:r>
        <w:t xml:space="preserve"> z </w:t>
      </w:r>
      <w:r w:rsidRPr="00D01A3A">
        <w:t>gminą Nowe</w:t>
      </w:r>
      <w:r>
        <w:t xml:space="preserve"> w </w:t>
      </w:r>
      <w:r w:rsidRPr="00D01A3A">
        <w:t>powiecie świeckim. Południowa granica Gminy jest</w:t>
      </w:r>
      <w:r>
        <w:t xml:space="preserve"> jednocześni</w:t>
      </w:r>
      <w:r w:rsidRPr="00D01A3A">
        <w:t>e granicą pomiędzy dwoma województwami: pomorskim</w:t>
      </w:r>
      <w:r>
        <w:t xml:space="preserve"> i </w:t>
      </w:r>
      <w:r w:rsidRPr="00D01A3A">
        <w:t>kujawsko – pomorskim</w:t>
      </w:r>
      <w:r w:rsidR="00313324" w:rsidRPr="00664346">
        <w:t>.</w:t>
      </w:r>
      <w:r w:rsidR="00235CA4" w:rsidRPr="00664346">
        <w:rPr>
          <w:rFonts w:cs="Arial"/>
        </w:rPr>
        <w:t xml:space="preserve"> </w:t>
      </w:r>
      <w:r w:rsidRPr="00960328">
        <w:t>Po</w:t>
      </w:r>
      <w:r>
        <w:t xml:space="preserve">wierzchnia Gminy wynosi 8601 ha. </w:t>
      </w:r>
      <w:r w:rsidRPr="00960328">
        <w:t>Funkcję ośrodka społeczno-gospodarczego pełni miejscowość Smętowo Graniczne, gdzie znajduje się m.in. Urząd Gminy, Urząd Stanu Cywilnego, ośrodek zdrowia,</w:t>
      </w:r>
      <w:r>
        <w:t xml:space="preserve"> dwa</w:t>
      </w:r>
      <w:r w:rsidRPr="00960328">
        <w:t xml:space="preserve"> bank</w:t>
      </w:r>
      <w:r>
        <w:t>i, Urząd Pocztowy</w:t>
      </w:r>
      <w:r w:rsidRPr="00960328">
        <w:t xml:space="preserve"> oraz Gminny Ośrodek Kultury, Sportu</w:t>
      </w:r>
      <w:r>
        <w:t xml:space="preserve"> i </w:t>
      </w:r>
      <w:r w:rsidRPr="00960328">
        <w:t>Rekreacji. Ogółem</w:t>
      </w:r>
      <w:r>
        <w:t xml:space="preserve"> w </w:t>
      </w:r>
      <w:r w:rsidRPr="00960328">
        <w:t>Gminie znajduje się 16 miejscowości</w:t>
      </w:r>
      <w:r>
        <w:t xml:space="preserve"> i </w:t>
      </w:r>
      <w:r w:rsidRPr="00960328">
        <w:t>12 sołectw</w:t>
      </w:r>
      <w:r w:rsidR="000A40C6">
        <w:t>.</w:t>
      </w:r>
    </w:p>
    <w:p w:rsidR="0075550F" w:rsidRPr="00A07FFD" w:rsidRDefault="0075550F" w:rsidP="001300BF">
      <w:pPr>
        <w:spacing w:after="0" w:line="264" w:lineRule="auto"/>
      </w:pPr>
    </w:p>
    <w:p w:rsidR="001300BF" w:rsidRPr="00A07FFD" w:rsidRDefault="001300BF" w:rsidP="000A40C6">
      <w:pPr>
        <w:spacing w:after="0" w:line="240" w:lineRule="auto"/>
        <w:rPr>
          <w:b/>
        </w:rPr>
      </w:pPr>
      <w:r w:rsidRPr="00A07FFD">
        <w:rPr>
          <w:b/>
        </w:rPr>
        <w:t>Sytuacja demograficzna</w:t>
      </w:r>
    </w:p>
    <w:p w:rsidR="000A40C6" w:rsidRDefault="000A40C6" w:rsidP="000A40C6">
      <w:pPr>
        <w:spacing w:after="0" w:line="240" w:lineRule="auto"/>
        <w:jc w:val="both"/>
        <w:rPr>
          <w:rFonts w:cs="Arial"/>
          <w:bCs/>
          <w:snapToGrid w:val="0"/>
          <w:color w:val="000000"/>
        </w:rPr>
      </w:pPr>
    </w:p>
    <w:p w:rsidR="001300BF" w:rsidRPr="00A07FFD" w:rsidRDefault="001300BF" w:rsidP="000A40C6">
      <w:pPr>
        <w:spacing w:after="0" w:line="264" w:lineRule="auto"/>
        <w:jc w:val="both"/>
        <w:rPr>
          <w:rFonts w:ascii="Arial" w:hAnsi="Arial" w:cs="Arial"/>
          <w:bCs/>
          <w:snapToGrid w:val="0"/>
          <w:color w:val="000000"/>
        </w:rPr>
      </w:pPr>
      <w:r w:rsidRPr="00A07FFD">
        <w:rPr>
          <w:rFonts w:cs="Arial"/>
          <w:bCs/>
          <w:snapToGrid w:val="0"/>
          <w:color w:val="000000"/>
        </w:rPr>
        <w:t xml:space="preserve">Na koniec roku 2014 Gminę </w:t>
      </w:r>
      <w:r w:rsidR="00353019">
        <w:rPr>
          <w:rFonts w:cs="Arial"/>
          <w:bCs/>
          <w:snapToGrid w:val="0"/>
          <w:color w:val="000000"/>
        </w:rPr>
        <w:t>Smętowo Graniczne</w:t>
      </w:r>
      <w:r w:rsidRPr="00A07FFD">
        <w:rPr>
          <w:rFonts w:cs="Arial"/>
          <w:bCs/>
          <w:snapToGrid w:val="0"/>
          <w:color w:val="000000"/>
        </w:rPr>
        <w:t xml:space="preserve"> zamieszkiwało </w:t>
      </w:r>
      <w:r w:rsidR="00353019">
        <w:rPr>
          <w:rFonts w:cs="Arial"/>
          <w:bCs/>
          <w:snapToGrid w:val="0"/>
          <w:color w:val="000000"/>
        </w:rPr>
        <w:t>5</w:t>
      </w:r>
      <w:r w:rsidR="002E0094">
        <w:rPr>
          <w:rFonts w:cs="Arial"/>
          <w:bCs/>
          <w:snapToGrid w:val="0"/>
          <w:color w:val="000000"/>
        </w:rPr>
        <w:t xml:space="preserve"> </w:t>
      </w:r>
      <w:r w:rsidR="00353019">
        <w:rPr>
          <w:rFonts w:cs="Arial"/>
          <w:bCs/>
          <w:snapToGrid w:val="0"/>
          <w:color w:val="000000"/>
        </w:rPr>
        <w:t>309</w:t>
      </w:r>
      <w:r w:rsidRPr="00A07FFD">
        <w:rPr>
          <w:rFonts w:cs="Arial"/>
          <w:bCs/>
          <w:snapToGrid w:val="0"/>
          <w:color w:val="000000"/>
        </w:rPr>
        <w:t xml:space="preserve"> osób, w tym </w:t>
      </w:r>
      <w:r w:rsidR="00353019">
        <w:rPr>
          <w:rFonts w:cs="Arial"/>
          <w:bCs/>
          <w:snapToGrid w:val="0"/>
          <w:color w:val="000000"/>
        </w:rPr>
        <w:t>2 623</w:t>
      </w:r>
      <w:r w:rsidRPr="00A07FFD">
        <w:rPr>
          <w:rFonts w:cs="Arial"/>
          <w:bCs/>
          <w:snapToGrid w:val="0"/>
          <w:color w:val="000000"/>
        </w:rPr>
        <w:t xml:space="preserve"> mężczyzn oraz </w:t>
      </w:r>
      <w:r w:rsidR="00353019">
        <w:rPr>
          <w:rFonts w:cs="Arial"/>
          <w:bCs/>
          <w:snapToGrid w:val="0"/>
          <w:color w:val="000000"/>
        </w:rPr>
        <w:t>2 686</w:t>
      </w:r>
      <w:r w:rsidRPr="00A07FFD">
        <w:rPr>
          <w:rFonts w:cs="Arial"/>
          <w:bCs/>
          <w:snapToGrid w:val="0"/>
          <w:color w:val="000000"/>
        </w:rPr>
        <w:t xml:space="preserve"> kobiet. Ludność w wieku przedprodukcyjnym (17 lat i mniej) stanowiła </w:t>
      </w:r>
      <w:r w:rsidR="002E0094">
        <w:rPr>
          <w:rFonts w:cs="Arial"/>
          <w:bCs/>
          <w:snapToGrid w:val="0"/>
          <w:color w:val="000000"/>
        </w:rPr>
        <w:br/>
      </w:r>
      <w:r w:rsidR="00353019">
        <w:rPr>
          <w:rFonts w:cs="Arial"/>
          <w:bCs/>
          <w:snapToGrid w:val="0"/>
          <w:color w:val="000000"/>
        </w:rPr>
        <w:t>20</w:t>
      </w:r>
      <w:r w:rsidRPr="00A07FFD">
        <w:rPr>
          <w:rFonts w:cs="Arial"/>
          <w:bCs/>
          <w:snapToGrid w:val="0"/>
          <w:color w:val="000000"/>
        </w:rPr>
        <w:t>,</w:t>
      </w:r>
      <w:r w:rsidR="00353019">
        <w:rPr>
          <w:rFonts w:cs="Arial"/>
          <w:bCs/>
          <w:snapToGrid w:val="0"/>
          <w:color w:val="000000"/>
        </w:rPr>
        <w:t>8</w:t>
      </w:r>
      <w:r w:rsidR="000A40C6">
        <w:rPr>
          <w:rFonts w:cs="Arial"/>
          <w:bCs/>
          <w:snapToGrid w:val="0"/>
          <w:color w:val="000000"/>
        </w:rPr>
        <w:t xml:space="preserve"> % ogółu ludności G</w:t>
      </w:r>
      <w:r w:rsidRPr="00A07FFD">
        <w:rPr>
          <w:rFonts w:cs="Arial"/>
          <w:bCs/>
          <w:snapToGrid w:val="0"/>
          <w:color w:val="000000"/>
        </w:rPr>
        <w:t>miny. Ludność w wieku produkcyjnym stanowiła 6</w:t>
      </w:r>
      <w:r w:rsidR="00353019">
        <w:rPr>
          <w:rFonts w:cs="Arial"/>
          <w:bCs/>
          <w:snapToGrid w:val="0"/>
          <w:color w:val="000000"/>
        </w:rPr>
        <w:t>4</w:t>
      </w:r>
      <w:r w:rsidRPr="00A07FFD">
        <w:rPr>
          <w:rFonts w:cs="Arial"/>
          <w:bCs/>
          <w:snapToGrid w:val="0"/>
          <w:color w:val="000000"/>
        </w:rPr>
        <w:t>,</w:t>
      </w:r>
      <w:r w:rsidR="00353019">
        <w:rPr>
          <w:rFonts w:cs="Arial"/>
          <w:bCs/>
          <w:snapToGrid w:val="0"/>
          <w:color w:val="000000"/>
        </w:rPr>
        <w:t>1</w:t>
      </w:r>
      <w:r w:rsidRPr="00A07FFD">
        <w:rPr>
          <w:rFonts w:cs="Arial"/>
          <w:bCs/>
          <w:snapToGrid w:val="0"/>
          <w:color w:val="000000"/>
        </w:rPr>
        <w:t xml:space="preserve"> %</w:t>
      </w:r>
      <w:r w:rsidR="000A40C6">
        <w:rPr>
          <w:rFonts w:cs="Arial"/>
          <w:bCs/>
          <w:snapToGrid w:val="0"/>
          <w:color w:val="000000"/>
        </w:rPr>
        <w:t xml:space="preserve"> ogółu</w:t>
      </w:r>
      <w:r w:rsidRPr="00A07FFD">
        <w:rPr>
          <w:rFonts w:cs="Arial"/>
          <w:bCs/>
          <w:snapToGrid w:val="0"/>
          <w:color w:val="000000"/>
        </w:rPr>
        <w:t>, natomiast 1</w:t>
      </w:r>
      <w:r w:rsidR="00353019">
        <w:rPr>
          <w:rFonts w:cs="Arial"/>
          <w:bCs/>
          <w:snapToGrid w:val="0"/>
          <w:color w:val="000000"/>
        </w:rPr>
        <w:t>5</w:t>
      </w:r>
      <w:r w:rsidRPr="00A07FFD">
        <w:rPr>
          <w:rFonts w:cs="Arial"/>
          <w:bCs/>
          <w:snapToGrid w:val="0"/>
          <w:color w:val="000000"/>
        </w:rPr>
        <w:t>,</w:t>
      </w:r>
      <w:r w:rsidR="00353019">
        <w:rPr>
          <w:rFonts w:cs="Arial"/>
          <w:bCs/>
          <w:snapToGrid w:val="0"/>
          <w:color w:val="000000"/>
        </w:rPr>
        <w:t>2</w:t>
      </w:r>
      <w:r w:rsidR="000A40C6">
        <w:rPr>
          <w:rFonts w:cs="Arial"/>
          <w:bCs/>
          <w:snapToGrid w:val="0"/>
          <w:color w:val="000000"/>
        </w:rPr>
        <w:t xml:space="preserve"> % ludności G</w:t>
      </w:r>
      <w:r w:rsidRPr="00A07FFD">
        <w:rPr>
          <w:rFonts w:cs="Arial"/>
          <w:bCs/>
          <w:snapToGrid w:val="0"/>
          <w:color w:val="000000"/>
        </w:rPr>
        <w:t>miny stanowiła ludność w wieku poprodukcyjnym. Graficznym obrazem tej sytuacji</w:t>
      </w:r>
      <w:r w:rsidRPr="00A07FFD">
        <w:rPr>
          <w:rFonts w:ascii="Arial" w:hAnsi="Arial" w:cs="Arial"/>
          <w:bCs/>
          <w:snapToGrid w:val="0"/>
          <w:color w:val="000000"/>
        </w:rPr>
        <w:t xml:space="preserve"> </w:t>
      </w:r>
      <w:r w:rsidRPr="00A07FFD">
        <w:rPr>
          <w:rFonts w:cs="Arial"/>
          <w:bCs/>
          <w:snapToGrid w:val="0"/>
          <w:color w:val="000000"/>
        </w:rPr>
        <w:t>są rysunki 1 i</w:t>
      </w:r>
      <w:r w:rsidRPr="00A07FFD">
        <w:rPr>
          <w:rFonts w:ascii="Arial" w:hAnsi="Arial" w:cs="Arial"/>
          <w:bCs/>
          <w:snapToGrid w:val="0"/>
          <w:color w:val="000000"/>
        </w:rPr>
        <w:t xml:space="preserve"> </w:t>
      </w:r>
      <w:r w:rsidRPr="00A07FFD">
        <w:rPr>
          <w:rFonts w:cs="Arial"/>
          <w:bCs/>
          <w:snapToGrid w:val="0"/>
          <w:color w:val="000000"/>
        </w:rPr>
        <w:t>2.</w:t>
      </w:r>
    </w:p>
    <w:p w:rsidR="001300BF" w:rsidRDefault="00353019" w:rsidP="001300BF">
      <w:pPr>
        <w:spacing w:after="0" w:line="240" w:lineRule="auto"/>
        <w:rPr>
          <w:b/>
        </w:rPr>
      </w:pPr>
      <w:r>
        <w:rPr>
          <w:noProof/>
          <w:lang w:eastAsia="pl-PL"/>
        </w:rPr>
        <w:lastRenderedPageBreak/>
        <w:drawing>
          <wp:inline distT="0" distB="0" distL="0" distR="0" wp14:anchorId="32BF9329" wp14:editId="7A7D4EA7">
            <wp:extent cx="3583173" cy="2615610"/>
            <wp:effectExtent l="0" t="0" r="17780" b="13335"/>
            <wp:docPr id="1"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001300BF">
        <w:br w:type="textWrapping" w:clear="all"/>
      </w:r>
    </w:p>
    <w:p w:rsidR="001300BF" w:rsidRDefault="001300BF" w:rsidP="000A40C6">
      <w:pPr>
        <w:spacing w:after="0" w:line="240" w:lineRule="auto"/>
        <w:ind w:left="1134" w:hanging="1134"/>
        <w:jc w:val="both"/>
        <w:rPr>
          <w:rFonts w:cs="Arial"/>
          <w:b/>
        </w:rPr>
      </w:pPr>
      <w:bookmarkStart w:id="4" w:name="_Toc462644440"/>
      <w:r w:rsidRPr="005F1004">
        <w:rPr>
          <w:b/>
        </w:rPr>
        <w:t xml:space="preserve">Rysunek </w:t>
      </w:r>
      <w:r w:rsidRPr="005F1004">
        <w:rPr>
          <w:b/>
        </w:rPr>
        <w:fldChar w:fldCharType="begin"/>
      </w:r>
      <w:r w:rsidRPr="005F1004">
        <w:rPr>
          <w:b/>
        </w:rPr>
        <w:instrText xml:space="preserve"> SEQ Rysunek \* ARABIC </w:instrText>
      </w:r>
      <w:r w:rsidRPr="005F1004">
        <w:rPr>
          <w:b/>
        </w:rPr>
        <w:fldChar w:fldCharType="separate"/>
      </w:r>
      <w:r w:rsidR="00293CAF">
        <w:rPr>
          <w:b/>
          <w:noProof/>
        </w:rPr>
        <w:t>1</w:t>
      </w:r>
      <w:r w:rsidRPr="005F1004">
        <w:rPr>
          <w:b/>
        </w:rPr>
        <w:fldChar w:fldCharType="end"/>
      </w:r>
      <w:r w:rsidRPr="005F1004">
        <w:t xml:space="preserve"> </w:t>
      </w:r>
      <w:r w:rsidRPr="005F1004">
        <w:rPr>
          <w:rFonts w:cs="Arial"/>
          <w:b/>
        </w:rPr>
        <w:t xml:space="preserve">Liczba ludności w grupach: przedprodukcyjnej, produkcyjnej i poprodukcyjnej na terenie Gminy </w:t>
      </w:r>
      <w:r w:rsidR="00353019">
        <w:rPr>
          <w:rFonts w:cs="Arial"/>
          <w:b/>
        </w:rPr>
        <w:t>Smętowo Graniczne</w:t>
      </w:r>
      <w:bookmarkEnd w:id="4"/>
    </w:p>
    <w:p w:rsidR="001300BF" w:rsidRPr="00B85F8F" w:rsidRDefault="001300BF" w:rsidP="001300BF">
      <w:pPr>
        <w:rPr>
          <w:rFonts w:cs="Arial"/>
          <w:sz w:val="18"/>
          <w:szCs w:val="18"/>
        </w:rPr>
      </w:pPr>
      <w:r w:rsidRPr="00B85F8F">
        <w:rPr>
          <w:rFonts w:cs="Arial"/>
          <w:sz w:val="18"/>
          <w:szCs w:val="18"/>
        </w:rPr>
        <w:t xml:space="preserve">Źródło: Opracowanie własne na podstawie danych z </w:t>
      </w:r>
      <w:hyperlink r:id="rId11" w:history="1">
        <w:r w:rsidRPr="00B85F8F">
          <w:rPr>
            <w:rFonts w:cs="Arial"/>
            <w:sz w:val="18"/>
            <w:szCs w:val="18"/>
          </w:rPr>
          <w:t>www.stat.gov.pl</w:t>
        </w:r>
      </w:hyperlink>
      <w:r w:rsidRPr="00B85F8F">
        <w:rPr>
          <w:rFonts w:cs="Arial"/>
          <w:sz w:val="18"/>
          <w:szCs w:val="18"/>
        </w:rPr>
        <w:t xml:space="preserve"> stan na 31.12.2014 r.</w:t>
      </w:r>
    </w:p>
    <w:p w:rsidR="001300BF" w:rsidRDefault="00353019" w:rsidP="001300BF">
      <w:pPr>
        <w:tabs>
          <w:tab w:val="left" w:pos="1350"/>
        </w:tabs>
        <w:spacing w:after="0" w:line="240" w:lineRule="auto"/>
      </w:pPr>
      <w:r>
        <w:rPr>
          <w:noProof/>
          <w:lang w:eastAsia="pl-PL"/>
        </w:rPr>
        <w:drawing>
          <wp:inline distT="0" distB="0" distL="0" distR="0" wp14:anchorId="343F56CD" wp14:editId="7CF1D328">
            <wp:extent cx="3583173" cy="2296633"/>
            <wp:effectExtent l="0" t="0" r="17780" b="27940"/>
            <wp:docPr id="11" name="Wykres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1300BF" w:rsidRDefault="001300BF" w:rsidP="001300BF">
      <w:pPr>
        <w:keepNext/>
        <w:spacing w:after="0" w:line="240" w:lineRule="auto"/>
      </w:pPr>
      <w:r>
        <w:tab/>
      </w:r>
    </w:p>
    <w:p w:rsidR="001300BF" w:rsidRPr="005B032B" w:rsidRDefault="001300BF" w:rsidP="000A40C6">
      <w:pPr>
        <w:pStyle w:val="Legenda"/>
        <w:spacing w:after="0"/>
        <w:ind w:left="1134" w:hanging="1134"/>
        <w:jc w:val="both"/>
        <w:rPr>
          <w:color w:val="auto"/>
          <w:sz w:val="22"/>
          <w:szCs w:val="22"/>
        </w:rPr>
      </w:pPr>
      <w:bookmarkStart w:id="5" w:name="_Toc462644441"/>
      <w:r w:rsidRPr="005B032B">
        <w:rPr>
          <w:color w:val="auto"/>
          <w:sz w:val="22"/>
          <w:szCs w:val="22"/>
        </w:rPr>
        <w:t xml:space="preserve">Rysunek </w:t>
      </w:r>
      <w:r w:rsidRPr="005B032B">
        <w:rPr>
          <w:color w:val="auto"/>
          <w:sz w:val="22"/>
          <w:szCs w:val="22"/>
        </w:rPr>
        <w:fldChar w:fldCharType="begin"/>
      </w:r>
      <w:r w:rsidRPr="005B032B">
        <w:rPr>
          <w:color w:val="auto"/>
          <w:sz w:val="22"/>
          <w:szCs w:val="22"/>
        </w:rPr>
        <w:instrText xml:space="preserve"> SEQ Rysunek \* ARABIC </w:instrText>
      </w:r>
      <w:r w:rsidRPr="005B032B">
        <w:rPr>
          <w:color w:val="auto"/>
          <w:sz w:val="22"/>
          <w:szCs w:val="22"/>
        </w:rPr>
        <w:fldChar w:fldCharType="separate"/>
      </w:r>
      <w:r w:rsidR="00293CAF">
        <w:rPr>
          <w:noProof/>
          <w:color w:val="auto"/>
          <w:sz w:val="22"/>
          <w:szCs w:val="22"/>
        </w:rPr>
        <w:t>2</w:t>
      </w:r>
      <w:r w:rsidRPr="005B032B">
        <w:rPr>
          <w:color w:val="auto"/>
          <w:sz w:val="22"/>
          <w:szCs w:val="22"/>
        </w:rPr>
        <w:fldChar w:fldCharType="end"/>
      </w:r>
      <w:r w:rsidRPr="005B032B">
        <w:rPr>
          <w:color w:val="auto"/>
          <w:sz w:val="22"/>
          <w:szCs w:val="22"/>
        </w:rPr>
        <w:t xml:space="preserve"> Liczba l</w:t>
      </w:r>
      <w:r w:rsidRPr="002E0094">
        <w:rPr>
          <w:color w:val="auto"/>
          <w:sz w:val="22"/>
          <w:szCs w:val="22"/>
        </w:rPr>
        <w:t xml:space="preserve">udności w podziale na kobiety i mężczyźni na terenie Gminy </w:t>
      </w:r>
      <w:r w:rsidR="00353019">
        <w:rPr>
          <w:rFonts w:cs="Arial"/>
          <w:color w:val="auto"/>
          <w:sz w:val="22"/>
          <w:szCs w:val="22"/>
        </w:rPr>
        <w:t>Smętowo Graniczne</w:t>
      </w:r>
      <w:bookmarkEnd w:id="5"/>
    </w:p>
    <w:p w:rsidR="001300BF" w:rsidRPr="00B85F8F" w:rsidRDefault="001300BF" w:rsidP="001300BF">
      <w:pPr>
        <w:spacing w:after="0" w:line="240" w:lineRule="auto"/>
        <w:rPr>
          <w:rFonts w:cs="Arial"/>
          <w:sz w:val="18"/>
          <w:szCs w:val="18"/>
        </w:rPr>
      </w:pPr>
      <w:r w:rsidRPr="00B85F8F">
        <w:rPr>
          <w:rFonts w:cs="Arial"/>
          <w:sz w:val="18"/>
          <w:szCs w:val="18"/>
        </w:rPr>
        <w:t xml:space="preserve">Źródło: Opracowanie własne na podstawie danych z </w:t>
      </w:r>
      <w:hyperlink r:id="rId13" w:history="1">
        <w:r w:rsidRPr="00B85F8F">
          <w:rPr>
            <w:rFonts w:cs="Arial"/>
            <w:sz w:val="18"/>
            <w:szCs w:val="18"/>
          </w:rPr>
          <w:t>www.stat.gov.pl</w:t>
        </w:r>
      </w:hyperlink>
      <w:r w:rsidRPr="00B85F8F">
        <w:rPr>
          <w:rFonts w:cs="Arial"/>
          <w:sz w:val="18"/>
          <w:szCs w:val="18"/>
        </w:rPr>
        <w:t xml:space="preserve"> stan na 31.12.2014 r.</w:t>
      </w:r>
    </w:p>
    <w:p w:rsidR="00784186" w:rsidRDefault="00784186" w:rsidP="00FE7422">
      <w:pPr>
        <w:pStyle w:val="Nagwek1"/>
        <w:keepNext w:val="0"/>
        <w:keepLines w:val="0"/>
        <w:pageBreakBefore/>
        <w:numPr>
          <w:ilvl w:val="0"/>
          <w:numId w:val="26"/>
        </w:numPr>
        <w:ind w:left="714" w:hanging="357"/>
        <w:rPr>
          <w:rFonts w:asciiTheme="minorHAnsi" w:hAnsiTheme="minorHAnsi"/>
          <w:color w:val="auto"/>
          <w:sz w:val="26"/>
          <w:szCs w:val="26"/>
        </w:rPr>
      </w:pPr>
      <w:bookmarkStart w:id="6" w:name="_Toc462644670"/>
      <w:r w:rsidRPr="00414C3F">
        <w:rPr>
          <w:rFonts w:asciiTheme="minorHAnsi" w:hAnsiTheme="minorHAnsi"/>
          <w:color w:val="auto"/>
          <w:sz w:val="26"/>
          <w:szCs w:val="26"/>
        </w:rPr>
        <w:lastRenderedPageBreak/>
        <w:t>Streszczenie</w:t>
      </w:r>
      <w:bookmarkEnd w:id="6"/>
    </w:p>
    <w:p w:rsidR="000B6ADD" w:rsidRDefault="000B6ADD" w:rsidP="00FE7422">
      <w:pPr>
        <w:spacing w:after="0" w:line="264" w:lineRule="auto"/>
        <w:jc w:val="both"/>
      </w:pPr>
    </w:p>
    <w:p w:rsidR="00FE7422" w:rsidRDefault="00335255" w:rsidP="00FE7422">
      <w:pPr>
        <w:spacing w:after="0" w:line="264" w:lineRule="auto"/>
        <w:jc w:val="both"/>
      </w:pPr>
      <w:r>
        <w:t>W niniejszej Aktualizacji p</w:t>
      </w:r>
      <w:r w:rsidR="00FE7422">
        <w:t>rogramu ochrony środowiska dla Gminy Smętowo Graniczne dokonano oceny poszczególnych elementów środowiska na podstawie raportów/ocen dokonywanych przez Wojewódzkiego Inspektora Ochrony Środowiska, Urząd Marszałkowski Województwa Pomorskiego (w zakresie ochrony powietrza oraz ochrony przed hałasem), a także danych udostępnionych przez Starostwo Powiatowe w Starogardzie Gdański, Regionalną Dyrekcję Ochrony Środowiska</w:t>
      </w:r>
      <w:r>
        <w:t xml:space="preserve"> w Gdańsku, Powiatową Stację S</w:t>
      </w:r>
      <w:r w:rsidR="00FE7422">
        <w:t>anitarno-Epidemiologiczną, a także Zakład Utylizacji Odpadów Komunalnych „Stary Las” Sp. z o.o.</w:t>
      </w:r>
      <w:r>
        <w:t>, Związek Gmin Wierzyca</w:t>
      </w:r>
      <w:r w:rsidR="00FE7422">
        <w:t xml:space="preserve"> oraz Główny Urząd Statystyczny. </w:t>
      </w:r>
    </w:p>
    <w:p w:rsidR="00FE7422" w:rsidRDefault="00FE7422" w:rsidP="00FE7422">
      <w:pPr>
        <w:spacing w:after="0" w:line="264" w:lineRule="auto"/>
        <w:jc w:val="both"/>
      </w:pPr>
      <w:r>
        <w:t>W roku 2014 na terenie Gminy Smętowo Graniczne nie został</w:t>
      </w:r>
      <w:r w:rsidR="00335255">
        <w:t>a</w:t>
      </w:r>
      <w:r>
        <w:t xml:space="preserve"> wyznaczon</w:t>
      </w:r>
      <w:r w:rsidR="00335255">
        <w:t>a</w:t>
      </w:r>
      <w:r>
        <w:t xml:space="preserve"> stacj</w:t>
      </w:r>
      <w:r w:rsidR="00335255">
        <w:t>a</w:t>
      </w:r>
      <w:r>
        <w:t xml:space="preserve"> pomiarow</w:t>
      </w:r>
      <w:r w:rsidR="00335255">
        <w:t>a</w:t>
      </w:r>
      <w:r>
        <w:t xml:space="preserve"> powietrza. Najbliższe stacje zlokalizowane były w miejscowościach Skórcz i Starogard Gdański.</w:t>
      </w:r>
      <w:r w:rsidR="00335255">
        <w:t xml:space="preserve"> Wyniki z prowadzone monitoringu można pobrać ze strony WIOŚ</w:t>
      </w:r>
      <w:r w:rsidR="00980378">
        <w:t xml:space="preserve"> </w:t>
      </w:r>
      <w:hyperlink r:id="rId14" w:history="1">
        <w:r w:rsidR="00980378" w:rsidRPr="007A56F2">
          <w:rPr>
            <w:rStyle w:val="Hipercze"/>
          </w:rPr>
          <w:t>http://www.gdansk.wios.gov.pl</w:t>
        </w:r>
      </w:hyperlink>
      <w:r w:rsidR="00980378">
        <w:t xml:space="preserve">. </w:t>
      </w:r>
      <w:r>
        <w:rPr>
          <w:shd w:val="clear" w:color="auto" w:fill="FFFFFF"/>
        </w:rPr>
        <w:t xml:space="preserve">Program ochrony powietrza dla strefy pomorskiej </w:t>
      </w:r>
      <w:r w:rsidRPr="00FA68E8">
        <w:rPr>
          <w:shd w:val="clear" w:color="auto" w:fill="FFFFFF"/>
        </w:rPr>
        <w:t>na lata 2015-2020</w:t>
      </w:r>
      <w:r>
        <w:rPr>
          <w:shd w:val="clear" w:color="auto" w:fill="FFFFFF"/>
        </w:rPr>
        <w:t xml:space="preserve"> </w:t>
      </w:r>
      <w:r w:rsidRPr="00FA68E8">
        <w:rPr>
          <w:shd w:val="clear" w:color="auto" w:fill="FFFFFF"/>
        </w:rPr>
        <w:t>z pespektywą na lata następne</w:t>
      </w:r>
      <w:r>
        <w:rPr>
          <w:shd w:val="clear" w:color="auto" w:fill="FFFFFF"/>
        </w:rPr>
        <w:t>,</w:t>
      </w:r>
      <w:r w:rsidRPr="00FA68E8">
        <w:rPr>
          <w:shd w:val="clear" w:color="auto" w:fill="FFFFFF"/>
        </w:rPr>
        <w:t xml:space="preserve"> </w:t>
      </w:r>
      <w:r>
        <w:t>zakłada, iż realizując działania zawarte w Programie ochrony powietrza dla strefy pomorskiej</w:t>
      </w:r>
      <w:r>
        <w:rPr>
          <w:shd w:val="clear" w:color="auto" w:fill="FFFFFF"/>
        </w:rPr>
        <w:t xml:space="preserve"> (do której należy m.in. Gmina Smętowo Graniczne) </w:t>
      </w:r>
      <w:r>
        <w:t>w żadnym punkcie strefy, stężenie średnioroczne pyłu zawieszonego PM2,5 nie przekroczy poziomu dopuszczalnego. Działania te obejmują przede wszystkim ograniczenia emisji powierzchniowej, gdyż to ona jest odpowiedzialna za naruszenie standardu jakości powietrza.</w:t>
      </w:r>
    </w:p>
    <w:p w:rsidR="00FE7422" w:rsidRPr="00FE4F5A" w:rsidRDefault="00FE7422" w:rsidP="00FE4F5A">
      <w:pPr>
        <w:autoSpaceDE w:val="0"/>
        <w:autoSpaceDN w:val="0"/>
        <w:adjustRightInd w:val="0"/>
        <w:spacing w:after="0" w:line="240" w:lineRule="auto"/>
        <w:jc w:val="both"/>
        <w:rPr>
          <w:rFonts w:eastAsia="TimesNewRoman" w:cs="TimesNewRoman,Bold"/>
          <w:bCs/>
        </w:rPr>
      </w:pPr>
      <w:r>
        <w:t xml:space="preserve">Kolejnym elementem środowiska podlegającym monitoringowi </w:t>
      </w:r>
      <w:r w:rsidR="00335255">
        <w:t xml:space="preserve">prowadzonym przez WIOŚ </w:t>
      </w:r>
      <w:r>
        <w:t xml:space="preserve">jest hałas. </w:t>
      </w:r>
      <w:r w:rsidR="00FE4F5A">
        <w:t>N</w:t>
      </w:r>
      <w:r w:rsidR="00FE4F5A" w:rsidRPr="00121846">
        <w:t xml:space="preserve">a terenie Gminy </w:t>
      </w:r>
      <w:r w:rsidR="00FE4F5A">
        <w:t>Smętowo Graniczne</w:t>
      </w:r>
      <w:r w:rsidR="00FE4F5A" w:rsidRPr="00121846">
        <w:t xml:space="preserve"> mogą występować problemy związane z nadmierną emisją hałasu </w:t>
      </w:r>
      <w:r w:rsidR="00FE4F5A">
        <w:t xml:space="preserve">związanego z występowaniem na terenie Gminy linii kolejowej nr 131, a także </w:t>
      </w:r>
      <w:r w:rsidR="00FE4F5A" w:rsidRPr="00121846">
        <w:t xml:space="preserve">obecności na terenie Gminy </w:t>
      </w:r>
      <w:r w:rsidR="00FE4F5A">
        <w:t>autostrady A1 oraz dróg</w:t>
      </w:r>
      <w:r w:rsidR="00FE4F5A" w:rsidRPr="00121846">
        <w:t xml:space="preserve"> wojewódzkich oraz powiatowych. </w:t>
      </w:r>
      <w:r w:rsidR="00FE4F5A" w:rsidRPr="00FE4F5A">
        <w:rPr>
          <w:rFonts w:cs="ArialMT"/>
        </w:rPr>
        <w:t>Przekroczenia długookresowego średniego poziomu dźwięku LN na terenach podlegających</w:t>
      </w:r>
      <w:r w:rsidR="00FE4F5A">
        <w:rPr>
          <w:rFonts w:cs="ArialMT"/>
        </w:rPr>
        <w:t xml:space="preserve"> </w:t>
      </w:r>
      <w:r w:rsidR="00FE4F5A" w:rsidRPr="00FE4F5A">
        <w:rPr>
          <w:rFonts w:cs="ArialMT"/>
        </w:rPr>
        <w:t>ochronie akustycznej, zlokalizowanych w sąsiedztwie linii kolejowej nr 131 występują</w:t>
      </w:r>
      <w:r w:rsidR="00FE4F5A">
        <w:rPr>
          <w:rFonts w:cs="ArialMT"/>
        </w:rPr>
        <w:t xml:space="preserve"> </w:t>
      </w:r>
      <w:r w:rsidR="00FE4F5A" w:rsidRPr="00FE4F5A">
        <w:rPr>
          <w:rFonts w:cs="ArialMT"/>
        </w:rPr>
        <w:t xml:space="preserve">łącznie na 29 odcinkach. Niektóre budynki mieszkalne zlokalizowane w pobliżu odcinka zlokalizowane są </w:t>
      </w:r>
      <w:r w:rsidR="00335255">
        <w:rPr>
          <w:rFonts w:cs="ArialMT"/>
        </w:rPr>
        <w:br/>
      </w:r>
      <w:r w:rsidR="00FE4F5A" w:rsidRPr="00FE4F5A">
        <w:rPr>
          <w:rFonts w:cs="ArialMT"/>
        </w:rPr>
        <w:t>w zasięgu oddziaływania hałasu o poziomie przekraczającym wartości</w:t>
      </w:r>
      <w:r w:rsidR="00FE4F5A">
        <w:rPr>
          <w:rFonts w:cs="ArialMT"/>
        </w:rPr>
        <w:t xml:space="preserve"> </w:t>
      </w:r>
      <w:r w:rsidR="00FE4F5A" w:rsidRPr="00FE4F5A">
        <w:rPr>
          <w:rFonts w:cs="ArialMT"/>
        </w:rPr>
        <w:t>dopuszczalne</w:t>
      </w:r>
      <w:r w:rsidR="00FE4F5A">
        <w:rPr>
          <w:rFonts w:cs="ArialMT"/>
        </w:rPr>
        <w:t>.</w:t>
      </w:r>
      <w:r w:rsidR="00707295">
        <w:rPr>
          <w:rFonts w:cs="ArialMT"/>
        </w:rPr>
        <w:t xml:space="preserve"> </w:t>
      </w:r>
      <w:r w:rsidR="00707295">
        <w:rPr>
          <w:rFonts w:cs="ArialMT"/>
        </w:rPr>
        <w:br/>
      </w:r>
      <w:r>
        <w:rPr>
          <w:rFonts w:eastAsia="TimesNewRoman" w:cs="TimesNewRoman"/>
        </w:rPr>
        <w:t>W Województwie Pomorskim w</w:t>
      </w:r>
      <w:r w:rsidRPr="001A1115">
        <w:rPr>
          <w:rFonts w:eastAsia="TimesNewRoman" w:cs="TimesNewRoman"/>
        </w:rPr>
        <w:t xml:space="preserve"> ramach strategii krótkookresowej zakłada się spełnienie następują</w:t>
      </w:r>
      <w:r>
        <w:rPr>
          <w:rFonts w:eastAsia="TimesNewRoman" w:cs="TimesNewRoman"/>
        </w:rPr>
        <w:t xml:space="preserve">cego celu kierunkowego: </w:t>
      </w:r>
      <w:r w:rsidRPr="007D2FE1">
        <w:rPr>
          <w:rFonts w:eastAsia="TimesNewRoman" w:cs="TimesNewRoman"/>
          <w:i/>
        </w:rPr>
        <w:t>o</w:t>
      </w:r>
      <w:r w:rsidRPr="007D2FE1">
        <w:rPr>
          <w:rFonts w:eastAsia="TimesNewRoman" w:cs="TimesNewRoman,Bold"/>
          <w:bCs/>
          <w:i/>
        </w:rPr>
        <w:t xml:space="preserve">graniczenie uciążliwości akustycznych dla odcinków dróg </w:t>
      </w:r>
      <w:r w:rsidR="00FE4F5A">
        <w:rPr>
          <w:rFonts w:eastAsia="TimesNewRoman" w:cs="TimesNewRoman,Bold"/>
          <w:bCs/>
          <w:i/>
        </w:rPr>
        <w:br/>
      </w:r>
      <w:r w:rsidRPr="007D2FE1">
        <w:rPr>
          <w:rFonts w:eastAsia="TimesNewRoman" w:cs="TimesNewRoman,Bold"/>
          <w:bCs/>
          <w:i/>
        </w:rPr>
        <w:t>o priorytecie wysokim</w:t>
      </w:r>
      <w:r w:rsidRPr="001A1115">
        <w:rPr>
          <w:rFonts w:eastAsia="TimesNewRoman" w:cs="TimesNewRoman,Bold"/>
          <w:bCs/>
        </w:rPr>
        <w:t xml:space="preserve"> (obniżenie</w:t>
      </w:r>
      <w:r>
        <w:rPr>
          <w:rFonts w:eastAsia="TimesNewRoman" w:cs="TimesNewRoman,Bold"/>
          <w:bCs/>
        </w:rPr>
        <w:t xml:space="preserve"> </w:t>
      </w:r>
      <w:r w:rsidRPr="001A1115">
        <w:rPr>
          <w:rFonts w:eastAsia="TimesNewRoman" w:cs="TimesNewRoman,Bold"/>
          <w:bCs/>
        </w:rPr>
        <w:t>wartości przekroczeń dopuszczalnych poziomów hałasu na przedmiotowych obszarach do poziomu</w:t>
      </w:r>
      <w:r>
        <w:rPr>
          <w:rFonts w:eastAsia="TimesNewRoman" w:cs="TimesNewRoman,Bold"/>
          <w:bCs/>
        </w:rPr>
        <w:t xml:space="preserve"> </w:t>
      </w:r>
      <w:r w:rsidRPr="001A1115">
        <w:rPr>
          <w:rFonts w:eastAsia="TimesNewRoman" w:cs="TimesNewRoman,Bold"/>
          <w:bCs/>
        </w:rPr>
        <w:t xml:space="preserve">co najmniej niskiego priorytetu ochrony akustycznej </w:t>
      </w:r>
      <w:r w:rsidR="00707295">
        <w:rPr>
          <w:rFonts w:eastAsia="TimesNewRoman" w:cs="TimesNewRoman,Bold"/>
          <w:bCs/>
        </w:rPr>
        <w:br/>
      </w:r>
      <w:r w:rsidRPr="001A1115">
        <w:rPr>
          <w:rFonts w:eastAsia="TimesNewRoman" w:cs="TimesNewRoman,Bold"/>
          <w:bCs/>
        </w:rPr>
        <w:t>– tj. osiągnięcia w ich otoczeniu wartości</w:t>
      </w:r>
      <w:r>
        <w:rPr>
          <w:rFonts w:eastAsia="TimesNewRoman" w:cs="TimesNewRoman,Bold"/>
          <w:bCs/>
        </w:rPr>
        <w:t xml:space="preserve"> </w:t>
      </w:r>
      <w:r w:rsidRPr="001A1115">
        <w:rPr>
          <w:rFonts w:eastAsia="TimesNewRoman" w:cs="TimesNewRoman,Bold"/>
          <w:bCs/>
        </w:rPr>
        <w:t xml:space="preserve">przekroczeń długookresowego średniego poziomu </w:t>
      </w:r>
      <w:r w:rsidR="00707295">
        <w:rPr>
          <w:rFonts w:eastAsia="TimesNewRoman" w:cs="TimesNewRoman,Bold"/>
          <w:bCs/>
        </w:rPr>
        <w:br/>
      </w:r>
      <w:r w:rsidRPr="001A1115">
        <w:rPr>
          <w:rFonts w:eastAsia="TimesNewRoman" w:cs="TimesNewRoman,Bold"/>
          <w:bCs/>
        </w:rPr>
        <w:t xml:space="preserve">LN mniejszej od 10 </w:t>
      </w:r>
      <w:proofErr w:type="spellStart"/>
      <w:r w:rsidRPr="001A1115">
        <w:rPr>
          <w:rFonts w:eastAsia="TimesNewRoman" w:cs="TimesNewRoman,Bold"/>
          <w:bCs/>
        </w:rPr>
        <w:t>dB</w:t>
      </w:r>
      <w:proofErr w:type="spellEnd"/>
      <w:r w:rsidR="00FE4F5A">
        <w:rPr>
          <w:rFonts w:eastAsia="TimesNewRoman" w:cs="TimesNewRoman,Bold"/>
          <w:bCs/>
        </w:rPr>
        <w:t xml:space="preserve"> </w:t>
      </w:r>
      <w:r w:rsidR="00FE4F5A" w:rsidRPr="00FE4F5A">
        <w:rPr>
          <w:rFonts w:eastAsia="TimesNewRoman" w:cs="TimesNewRoman,Bold"/>
          <w:bCs/>
        </w:rPr>
        <w:t xml:space="preserve">oraz </w:t>
      </w:r>
      <w:r w:rsidR="00FE4F5A" w:rsidRPr="00FE4F5A">
        <w:rPr>
          <w:rFonts w:cs="Arial-BoldMT"/>
          <w:bCs/>
          <w:i/>
        </w:rPr>
        <w:t xml:space="preserve">ograniczenie uciążliwości akustycznych dla odcinków linii kolejowych </w:t>
      </w:r>
      <w:r w:rsidR="00FE4F5A">
        <w:rPr>
          <w:rFonts w:cs="Arial-BoldMT"/>
          <w:bCs/>
          <w:i/>
        </w:rPr>
        <w:br/>
      </w:r>
      <w:r w:rsidR="00FE4F5A" w:rsidRPr="00FE4F5A">
        <w:rPr>
          <w:rFonts w:cs="Arial-BoldMT"/>
          <w:bCs/>
          <w:i/>
        </w:rPr>
        <w:t xml:space="preserve">o priorytecie wysokim (obniżenie wartości przekroczeń dopuszczalnych poziomów hałasu na przedmiotowych obszarach do poziomu co najmniej niskiego priorytetu ochrony akustycznej </w:t>
      </w:r>
      <w:r w:rsidR="00707295">
        <w:rPr>
          <w:rFonts w:cs="Arial-BoldMT"/>
          <w:bCs/>
          <w:i/>
        </w:rPr>
        <w:br/>
      </w:r>
      <w:r w:rsidR="00FE4F5A" w:rsidRPr="00FE4F5A">
        <w:rPr>
          <w:rFonts w:cs="Arial-BoldMT"/>
          <w:bCs/>
          <w:i/>
        </w:rPr>
        <w:t xml:space="preserve">– tj. osiągnięcia w ich otoczeniu wartości przekroczeń długookresowego średniego poziomu </w:t>
      </w:r>
      <w:r w:rsidR="00707295">
        <w:rPr>
          <w:rFonts w:cs="Arial-BoldMT"/>
          <w:bCs/>
          <w:i/>
        </w:rPr>
        <w:br/>
      </w:r>
      <w:r w:rsidR="00FE4F5A" w:rsidRPr="00FE4F5A">
        <w:rPr>
          <w:rFonts w:cs="Arial-BoldMT"/>
          <w:bCs/>
          <w:i/>
        </w:rPr>
        <w:t xml:space="preserve">LN niższego od 10 </w:t>
      </w:r>
      <w:proofErr w:type="spellStart"/>
      <w:r w:rsidR="00FE4F5A" w:rsidRPr="00FE4F5A">
        <w:rPr>
          <w:rFonts w:cs="Arial-BoldMT"/>
          <w:bCs/>
          <w:i/>
        </w:rPr>
        <w:t>dB</w:t>
      </w:r>
      <w:proofErr w:type="spellEnd"/>
      <w:r w:rsidR="00FE4F5A" w:rsidRPr="00FE4F5A">
        <w:rPr>
          <w:rFonts w:cs="Arial-BoldMT"/>
          <w:bCs/>
          <w:i/>
        </w:rPr>
        <w:t>)</w:t>
      </w:r>
      <w:r w:rsidR="00FE4F5A" w:rsidRPr="00FE4F5A">
        <w:rPr>
          <w:rFonts w:cs="Arial-BoldMT"/>
          <w:bCs/>
        </w:rPr>
        <w:t>.</w:t>
      </w:r>
    </w:p>
    <w:p w:rsidR="00FE7422" w:rsidRDefault="00FE7422" w:rsidP="00FE7422">
      <w:pPr>
        <w:spacing w:after="0" w:line="264" w:lineRule="auto"/>
        <w:jc w:val="both"/>
      </w:pPr>
      <w:r>
        <w:t xml:space="preserve">WIOŚ w </w:t>
      </w:r>
      <w:r w:rsidR="00980378">
        <w:t>ostatnich latach</w:t>
      </w:r>
      <w:r>
        <w:t xml:space="preserve"> nie prowadził pomiarów </w:t>
      </w:r>
      <w:r w:rsidR="00707295">
        <w:t>pól elektromagnetycznych</w:t>
      </w:r>
      <w:r>
        <w:t xml:space="preserve"> na terenie Gminy Smętowo Graniczne. Zgodnie z raportem WIOŚ, w 2014 roku średnia arytmetyczna zmierzonych wartości natężeń pól elektromagnetycznych promieniowania dla obowiązującego zakresu od </w:t>
      </w:r>
      <w:r w:rsidR="00980378">
        <w:br/>
      </w:r>
      <w:r>
        <w:t>3 MHz do 3 000 MHz w województwie pomorskim nie przekroczyła wartości dopuszczalnej składowej elektrycznej wynoszącej 7 V/m.</w:t>
      </w:r>
    </w:p>
    <w:p w:rsidR="00FE7422" w:rsidRDefault="00FE7422" w:rsidP="00FE7422">
      <w:pPr>
        <w:spacing w:after="0" w:line="264" w:lineRule="auto"/>
        <w:jc w:val="both"/>
      </w:pPr>
      <w:r>
        <w:t>W roku 2014 wody podziemne z terenu Gminy Smętowo Graniczne nie zostały objęte monitoringiem prowadzonym przez WIOŚ. Najbliższe ujęcia objęte badaniami zlokalizowane były w miastach</w:t>
      </w:r>
      <w:r w:rsidR="00980378">
        <w:t xml:space="preserve"> Starogard Gdański oraz Skórcz (dane dostępne na stronie </w:t>
      </w:r>
      <w:r w:rsidR="00980378" w:rsidRPr="00335255">
        <w:t>http://www.gdansk.wios.gov.pl</w:t>
      </w:r>
      <w:r w:rsidR="00980378">
        <w:t>) .</w:t>
      </w:r>
    </w:p>
    <w:p w:rsidR="00FE7422" w:rsidRDefault="00FE7422" w:rsidP="00FE7422">
      <w:pPr>
        <w:spacing w:after="0" w:line="264" w:lineRule="auto"/>
        <w:jc w:val="both"/>
        <w:rPr>
          <w:rFonts w:cs="Gabriola"/>
        </w:rPr>
      </w:pPr>
      <w:r w:rsidRPr="00B324DC">
        <w:lastRenderedPageBreak/>
        <w:t>Zgodnie z oceną dokonywaną przez P</w:t>
      </w:r>
      <w:r>
        <w:t>PIS,</w:t>
      </w:r>
      <w:r w:rsidRPr="00B324DC">
        <w:t xml:space="preserve"> jakość wody przeznaczonej do spożycia przez ludzi  </w:t>
      </w:r>
      <w:r w:rsidRPr="00B324DC">
        <w:br/>
        <w:t>w wodociąg</w:t>
      </w:r>
      <w:r>
        <w:t>ach</w:t>
      </w:r>
      <w:r w:rsidRPr="00B324DC">
        <w:t xml:space="preserve"> publiczny</w:t>
      </w:r>
      <w:r>
        <w:t>ch</w:t>
      </w:r>
      <w:r w:rsidRPr="00B324DC">
        <w:t xml:space="preserve"> </w:t>
      </w:r>
      <w:r>
        <w:t>w Smętowie Granicznym oraz Leśnej Jani</w:t>
      </w:r>
      <w:r>
        <w:rPr>
          <w:rFonts w:cs="Gabriola"/>
        </w:rPr>
        <w:t xml:space="preserve">, oceniono jako przydatną do spożycia. </w:t>
      </w:r>
    </w:p>
    <w:p w:rsidR="00FE7422" w:rsidRDefault="00980378" w:rsidP="00FE7422">
      <w:pPr>
        <w:spacing w:after="0" w:line="264" w:lineRule="auto"/>
        <w:jc w:val="both"/>
      </w:pPr>
      <w:r>
        <w:rPr>
          <w:rFonts w:cs="Times New Roman"/>
        </w:rPr>
        <w:t>Przez teren G</w:t>
      </w:r>
      <w:r w:rsidR="00FE7422" w:rsidRPr="00193139">
        <w:rPr>
          <w:rFonts w:cs="Times New Roman"/>
        </w:rPr>
        <w:t xml:space="preserve">miny Smętowo Graniczne przepływa rzeka Janka –prawostronny dopływ Wierzycy. </w:t>
      </w:r>
      <w:r w:rsidR="00FE7422">
        <w:rPr>
          <w:rFonts w:cs="Times New Roman"/>
        </w:rPr>
        <w:br/>
      </w:r>
      <w:r w:rsidR="00FE7422" w:rsidRPr="00193139">
        <w:rPr>
          <w:rFonts w:cs="Times New Roman"/>
        </w:rPr>
        <w:t>W zlewni Wierzycy położona jest</w:t>
      </w:r>
      <w:r>
        <w:rPr>
          <w:rFonts w:cs="Times New Roman"/>
        </w:rPr>
        <w:t xml:space="preserve"> przeważająca, centralna część G</w:t>
      </w:r>
      <w:r w:rsidR="00FE7422" w:rsidRPr="00193139">
        <w:rPr>
          <w:rFonts w:cs="Times New Roman"/>
        </w:rPr>
        <w:t>miny. Jej wschodnia część należy do zlewni Strugi Młyńskiej, natomia</w:t>
      </w:r>
      <w:r>
        <w:rPr>
          <w:rFonts w:cs="Times New Roman"/>
        </w:rPr>
        <w:t>st niewielki, zachodni kraniec do</w:t>
      </w:r>
      <w:r w:rsidR="00FE7422" w:rsidRPr="00193139">
        <w:rPr>
          <w:rFonts w:cs="Times New Roman"/>
        </w:rPr>
        <w:t xml:space="preserve"> zlewni Wdy</w:t>
      </w:r>
      <w:r w:rsidR="00FE7422">
        <w:t xml:space="preserve">. </w:t>
      </w:r>
      <w:r w:rsidR="00FE7422" w:rsidRPr="00495134">
        <w:t>Wody rzeki Janki zostały objęte monitoringiem operacyjnym prowadzonym przez WIOŚ w roku 2014.</w:t>
      </w:r>
      <w:r w:rsidR="00FE7422">
        <w:t xml:space="preserve"> Stan chemiczny wód oceniono jako dobry, natomiast stan/potencjał ekologiczny jako umiarkowany. Ocena przez WIOŚ spełniania wymogów w zakresie oddziaływania sektora komun</w:t>
      </w:r>
      <w:r>
        <w:t xml:space="preserve">alnego na kondycję rzeki Janka </w:t>
      </w:r>
      <w:r w:rsidR="00FE7422">
        <w:t xml:space="preserve">wykazała wpływ analizowanej antropopresji skutkujący eutrofizacją </w:t>
      </w:r>
      <w:r w:rsidR="00986263">
        <w:br/>
      </w:r>
      <w:r>
        <w:t>wód</w:t>
      </w:r>
      <w:r w:rsidR="00FE7422">
        <w:t xml:space="preserve"> (w przypadku dwóch stanowisk badawczych), które tym samym nie spełniały dodatkowych celów środowiskowych wskazanych dla obszarów chronionych. Negatywna ocena </w:t>
      </w:r>
      <w:proofErr w:type="spellStart"/>
      <w:r w:rsidR="00FE7422">
        <w:t>zeutrofizowanych</w:t>
      </w:r>
      <w:proofErr w:type="spellEnd"/>
      <w:r w:rsidR="00FE7422">
        <w:t xml:space="preserve"> JCWP rzeki Janka wyznaczały stężenia pojedynczy</w:t>
      </w:r>
      <w:r>
        <w:t>ch determinant (</w:t>
      </w:r>
      <w:r w:rsidR="00FE7422">
        <w:t>fosforany oraz fosfor ogólny</w:t>
      </w:r>
      <w:r>
        <w:t>)</w:t>
      </w:r>
      <w:r w:rsidR="00FE7422">
        <w:t xml:space="preserve">. Wody powierzchniowe rzeki Janki zostały uznane za wody wrażliwe na zanieczyszczenie związkami azotu ze źródeł rolniczych. Na terenie Gminy Smętowo Graniczne znajdują się nieliczne stawy oraz Jezioro </w:t>
      </w:r>
      <w:proofErr w:type="spellStart"/>
      <w:r w:rsidR="00FE7422">
        <w:t>Smarzewskie</w:t>
      </w:r>
      <w:proofErr w:type="spellEnd"/>
      <w:r w:rsidR="00FE7422">
        <w:t>, które w roku 2014 nie zostało objęte monitoringiem prowadzonym przez WIOŚ. W roku 2014 z</w:t>
      </w:r>
      <w:r w:rsidR="00FE7422" w:rsidRPr="009F1978">
        <w:t xml:space="preserve"> terenu powiatu starogardzkiego badaniami objęte były jeziora: Sumińskie, Borzechowskie Wielkie oraz Ocypel Wielki (</w:t>
      </w:r>
      <w:hyperlink r:id="rId15" w:history="1">
        <w:r w:rsidR="00FE7422" w:rsidRPr="009F1978">
          <w:rPr>
            <w:rStyle w:val="Hipercze"/>
          </w:rPr>
          <w:t>http://www.gdansk.wios.gov.pl</w:t>
        </w:r>
      </w:hyperlink>
      <w:r w:rsidR="00FE7422" w:rsidRPr="009F1978">
        <w:rPr>
          <w:rStyle w:val="Hipercze"/>
        </w:rPr>
        <w:t xml:space="preserve">). </w:t>
      </w:r>
      <w:r w:rsidR="00FE7422" w:rsidRPr="00B324DC">
        <w:t>Na terenie województwa pomorskiego zasoby podziemne podlegają presjom zarówno jakościowym, jak i ilościowym, przy czym oddziaływanie pierwszych odzwierciedlają wyniki badań monitoringowych.</w:t>
      </w:r>
      <w:r w:rsidR="00FE7422">
        <w:t xml:space="preserve"> Zgodnie z „</w:t>
      </w:r>
      <w:r w:rsidR="00FE7422" w:rsidRPr="001D2448">
        <w:t>Projekt</w:t>
      </w:r>
      <w:r w:rsidR="00FE7422">
        <w:t>em</w:t>
      </w:r>
      <w:r w:rsidR="00FE7422" w:rsidRPr="001D2448">
        <w:t xml:space="preserve"> aktualizacji Planu gospodarowania wodami na obszarze dorzecza Wisły</w:t>
      </w:r>
      <w:r w:rsidR="00FE7422">
        <w:t xml:space="preserve">” dla obszaru Dolnej Wisły </w:t>
      </w:r>
      <w:r w:rsidR="00FE7422" w:rsidRPr="009F1978">
        <w:t>prognozuje się największy wpływ ocieplenia klimatu na funkcjonowanie środowiska przyrodniczego</w:t>
      </w:r>
      <w:r w:rsidR="00FE7422">
        <w:t>.</w:t>
      </w:r>
    </w:p>
    <w:p w:rsidR="00FE7422" w:rsidRPr="00A24698" w:rsidRDefault="00FE7422" w:rsidP="00986263">
      <w:pPr>
        <w:spacing w:after="0" w:line="264" w:lineRule="auto"/>
        <w:jc w:val="both"/>
        <w:rPr>
          <w:rFonts w:ascii="Calibri" w:hAnsi="Calibri" w:cs="Calibri"/>
          <w:color w:val="000000"/>
        </w:rPr>
      </w:pPr>
      <w:r w:rsidRPr="005A655D">
        <w:t xml:space="preserve">W </w:t>
      </w:r>
      <w:r>
        <w:t>Gminie Smętowo Graniczne</w:t>
      </w:r>
      <w:r w:rsidRPr="005A655D">
        <w:t xml:space="preserve"> </w:t>
      </w:r>
      <w:r>
        <w:t>ok. 97</w:t>
      </w:r>
      <w:r w:rsidRPr="005A655D">
        <w:t xml:space="preserve"> % mieszkańców korzysta z sieci wodociągowej.</w:t>
      </w:r>
      <w:r>
        <w:t xml:space="preserve"> </w:t>
      </w:r>
      <w:r w:rsidRPr="005A655D">
        <w:t>Na koniec 201</w:t>
      </w:r>
      <w:r>
        <w:t xml:space="preserve">4 roku było to ok. </w:t>
      </w:r>
      <w:r>
        <w:rPr>
          <w:shd w:val="clear" w:color="auto" w:fill="FFFFFF"/>
        </w:rPr>
        <w:t>5 153 osób</w:t>
      </w:r>
      <w:r>
        <w:rPr>
          <w:rFonts w:ascii="Calibri" w:hAnsi="Calibri" w:cs="Calibri"/>
          <w:color w:val="000000"/>
        </w:rPr>
        <w:t xml:space="preserve">. </w:t>
      </w:r>
      <w:r w:rsidRPr="00811B90">
        <w:t xml:space="preserve">Z kanalizacji sanitarnej na obszarze </w:t>
      </w:r>
      <w:r>
        <w:t xml:space="preserve">Gminy </w:t>
      </w:r>
      <w:r w:rsidRPr="00811B90">
        <w:t xml:space="preserve">na koniec 2014 roku korzystało </w:t>
      </w:r>
      <w:r>
        <w:t>zaledwie 38 % mieszkańców</w:t>
      </w:r>
      <w:r w:rsidRPr="00811B90">
        <w:t xml:space="preserve">. Długość czynnej sieci rozdzielczej wynosiła </w:t>
      </w:r>
      <w:r>
        <w:t xml:space="preserve">16,8 km. </w:t>
      </w:r>
      <w:r w:rsidRPr="00525812">
        <w:t xml:space="preserve">Długość sieci kanalizacyjnej w relacji do długości sieci wodociągowej na terenie Gminy </w:t>
      </w:r>
      <w:r>
        <w:t>Smętowo Graniczne</w:t>
      </w:r>
      <w:r w:rsidRPr="00525812">
        <w:t xml:space="preserve"> wynosiła w </w:t>
      </w:r>
      <w:r>
        <w:t xml:space="preserve">2014 </w:t>
      </w:r>
      <w:r w:rsidRPr="00525812">
        <w:t xml:space="preserve">roku </w:t>
      </w:r>
      <w:r w:rsidRPr="00C45E2A">
        <w:rPr>
          <w:rFonts w:eastAsia="Times New Roman" w:cs="Times New Roman"/>
          <w:color w:val="000000"/>
          <w:lang w:eastAsia="pl-PL"/>
        </w:rPr>
        <w:t>0,</w:t>
      </w:r>
      <w:r>
        <w:rPr>
          <w:rFonts w:eastAsia="Times New Roman" w:cs="Times New Roman"/>
          <w:color w:val="000000"/>
          <w:lang w:eastAsia="pl-PL"/>
        </w:rPr>
        <w:t xml:space="preserve">20364. </w:t>
      </w:r>
      <w:r w:rsidRPr="00D5496B">
        <w:t xml:space="preserve">Na terenie Gminy funkcjonuje </w:t>
      </w:r>
      <w:r w:rsidR="00980378">
        <w:t xml:space="preserve">gminna </w:t>
      </w:r>
      <w:r w:rsidRPr="00D5496B">
        <w:t xml:space="preserve">oczyszczalnia ścieków w Kopytkowie o przepustowości </w:t>
      </w:r>
      <w:r>
        <w:t xml:space="preserve">552 </w:t>
      </w:r>
      <w:r w:rsidRPr="00D5496B">
        <w:t>m</w:t>
      </w:r>
      <w:r w:rsidRPr="00D5496B">
        <w:rPr>
          <w:vertAlign w:val="superscript"/>
        </w:rPr>
        <w:t>3</w:t>
      </w:r>
      <w:r w:rsidRPr="00D5496B">
        <w:t>/d przyjmująca ścieki komunalne z Gminy Smętowo Graniczne.</w:t>
      </w:r>
      <w:r>
        <w:t xml:space="preserve"> Dodatkowo na terenie Gminy występują oczyszczalnie OZO w Leśnej Jani, Starej Jani oraz </w:t>
      </w:r>
      <w:r w:rsidRPr="00A24698">
        <w:t>Lalkowych.</w:t>
      </w:r>
    </w:p>
    <w:p w:rsidR="00FE7422" w:rsidRPr="00D5496B" w:rsidRDefault="00980378" w:rsidP="00986263">
      <w:pPr>
        <w:pStyle w:val="Bezodstpw"/>
        <w:spacing w:line="264" w:lineRule="auto"/>
        <w:jc w:val="both"/>
        <w:rPr>
          <w:sz w:val="18"/>
          <w:szCs w:val="18"/>
        </w:rPr>
      </w:pPr>
      <w:r>
        <w:rPr>
          <w:rFonts w:ascii="Calibri" w:hAnsi="Calibri" w:cs="Calibri"/>
          <w:color w:val="000000"/>
        </w:rPr>
        <w:t>Gmina</w:t>
      </w:r>
      <w:r w:rsidR="00FE7422" w:rsidRPr="00A24698">
        <w:rPr>
          <w:rFonts w:ascii="Calibri" w:hAnsi="Calibri" w:cs="Calibri"/>
          <w:color w:val="000000"/>
        </w:rPr>
        <w:t xml:space="preserve"> </w:t>
      </w:r>
      <w:r>
        <w:rPr>
          <w:rFonts w:ascii="Calibri" w:hAnsi="Calibri" w:cs="Calibri"/>
          <w:color w:val="000000"/>
        </w:rPr>
        <w:t>posiada niewielki</w:t>
      </w:r>
      <w:r w:rsidR="00FE7422" w:rsidRPr="00A24698">
        <w:rPr>
          <w:rFonts w:ascii="Calibri" w:hAnsi="Calibri" w:cs="Calibri"/>
          <w:color w:val="000000"/>
        </w:rPr>
        <w:t xml:space="preserve"> potencjał surowcowy. Na terenie Gminy występuje tylko jedno udokumentowane złoże kopalin </w:t>
      </w:r>
      <w:r w:rsidR="00FE7422" w:rsidRPr="00A24698">
        <w:t xml:space="preserve">Rynkówka, </w:t>
      </w:r>
      <w:r w:rsidR="00FE7422">
        <w:t>s</w:t>
      </w:r>
      <w:r w:rsidR="00FE7422" w:rsidRPr="00A24698">
        <w:t>kreślone z bilansu 31.12.2009.</w:t>
      </w:r>
    </w:p>
    <w:p w:rsidR="00FE7422" w:rsidRDefault="00FE7422" w:rsidP="00986263">
      <w:pPr>
        <w:autoSpaceDE w:val="0"/>
        <w:autoSpaceDN w:val="0"/>
        <w:adjustRightInd w:val="0"/>
        <w:spacing w:after="0" w:line="264" w:lineRule="auto"/>
        <w:jc w:val="both"/>
      </w:pPr>
      <w:r>
        <w:t xml:space="preserve">Na ternie Gminy Smętowo Graniczne prawie 75 % powierzchni stanowią grunty rolne </w:t>
      </w:r>
      <w:r w:rsidR="00986263">
        <w:br/>
      </w:r>
      <w:r>
        <w:t xml:space="preserve">o powierzchni ok. 6464 ha. Grunty leśne zajmują niespełna 20 % powierzchni Gminy, natomiast </w:t>
      </w:r>
      <w:r w:rsidR="00593B6A">
        <w:t>grunty zabudowane i</w:t>
      </w:r>
      <w:r>
        <w:t xml:space="preserve"> zurbanizowane oraz pod wodami stanowią łącznie niecałe 10 % powierzchni Gminy.</w:t>
      </w:r>
    </w:p>
    <w:p w:rsidR="00FE7422" w:rsidRDefault="00FE7422" w:rsidP="00FE7422">
      <w:pPr>
        <w:autoSpaceDE w:val="0"/>
        <w:autoSpaceDN w:val="0"/>
        <w:adjustRightInd w:val="0"/>
        <w:spacing w:after="0" w:line="264" w:lineRule="auto"/>
        <w:jc w:val="both"/>
        <w:rPr>
          <w:rFonts w:cs="CIDFont+F2"/>
        </w:rPr>
      </w:pPr>
      <w:r>
        <w:t xml:space="preserve">Gmina Smętowo Graniczne należy do Regionu Południowego Gospodarki Odpadami Województwa Pomorskiego, w którym Regionalną Instalacją Przetwarzania Odpadów Komunalnych jest Zakład Utylizacji Odpadów Komunalnych „Stary Las” Sp. z o.o. Ponadto Gmina należy do Związku Gmin Wierzyca, który przejął obowiązki Gminy wynikające z ustawy </w:t>
      </w:r>
      <w:r w:rsidRPr="00824B0A">
        <w:rPr>
          <w:color w:val="222222"/>
        </w:rPr>
        <w:t xml:space="preserve">z dnia </w:t>
      </w:r>
      <w:r w:rsidR="00986263">
        <w:rPr>
          <w:color w:val="222222"/>
        </w:rPr>
        <w:br/>
      </w:r>
      <w:r w:rsidRPr="00824B0A">
        <w:rPr>
          <w:color w:val="222222"/>
        </w:rPr>
        <w:t>13 września 1996 r. o utrzymaniu czystości i porządku w gminach</w:t>
      </w:r>
      <w:r>
        <w:rPr>
          <w:color w:val="222222"/>
        </w:rPr>
        <w:t>. W Gminie funkcjonuje system zbierania odpadów trzech podstawowych frakcji: BIO, SUROWCE i ZMIESZANE. Dodatkowo mieszkańcy mogą odpady przekazywać nieodpłatnie do punktów selektywnej zbiórki odpadów (PSZOK)</w:t>
      </w:r>
      <w:r w:rsidR="00980378">
        <w:rPr>
          <w:color w:val="222222"/>
        </w:rPr>
        <w:t>, zlokalizowanych w Starym Lesie, Starogardzie Gdańskim oraz Kościerzynie</w:t>
      </w:r>
      <w:r>
        <w:rPr>
          <w:color w:val="222222"/>
        </w:rPr>
        <w:t xml:space="preserve">. W roku 2014 na terenie Gminy Smętowo Graniczne wytworzono łącznie </w:t>
      </w:r>
      <w:r w:rsidRPr="00986263">
        <w:rPr>
          <w:rFonts w:cs="CIDFont+F2"/>
          <w:bCs/>
          <w:sz w:val="20"/>
          <w:szCs w:val="20"/>
        </w:rPr>
        <w:t>56</w:t>
      </w:r>
      <w:r w:rsidR="00980378">
        <w:rPr>
          <w:rFonts w:cs="CIDFont+F2"/>
          <w:bCs/>
          <w:sz w:val="20"/>
          <w:szCs w:val="20"/>
        </w:rPr>
        <w:t xml:space="preserve"> </w:t>
      </w:r>
      <w:r w:rsidRPr="00986263">
        <w:rPr>
          <w:rFonts w:cs="CIDFont+F2"/>
          <w:bCs/>
          <w:sz w:val="20"/>
          <w:szCs w:val="20"/>
        </w:rPr>
        <w:t>116,772</w:t>
      </w:r>
      <w:r w:rsidR="00986263">
        <w:rPr>
          <w:rFonts w:cs="CIDFont+F2"/>
          <w:bCs/>
          <w:sz w:val="20"/>
          <w:szCs w:val="20"/>
        </w:rPr>
        <w:t xml:space="preserve"> </w:t>
      </w:r>
      <w:r>
        <w:rPr>
          <w:rFonts w:ascii="Calibri" w:eastAsia="Times New Roman" w:hAnsi="Calibri" w:cs="Times New Roman"/>
          <w:color w:val="000000"/>
          <w:lang w:eastAsia="pl-PL"/>
        </w:rPr>
        <w:t xml:space="preserve">Mg odpadów. </w:t>
      </w:r>
      <w:r w:rsidRPr="00456D07">
        <w:t xml:space="preserve">Analizując wytworzone odpady komunalne pod kątem przyjętego systemu segregacji odpadów na terenie Gminy </w:t>
      </w:r>
      <w:r>
        <w:t>Smętowo Graniczne</w:t>
      </w:r>
      <w:r w:rsidRPr="00456D07">
        <w:t xml:space="preserve">, tzn. BIO, SUROWCE i ZMIESZANE można zauważyć, </w:t>
      </w:r>
      <w:r w:rsidR="00980378">
        <w:br/>
      </w:r>
      <w:r w:rsidRPr="00456D07">
        <w:t>iż  niesegregowane (zmieszane) odpady komunalne stanowiły w roku 2014 aż 8</w:t>
      </w:r>
      <w:r>
        <w:t>9</w:t>
      </w:r>
      <w:r w:rsidRPr="00456D07">
        <w:t>,</w:t>
      </w:r>
      <w:r>
        <w:t>20</w:t>
      </w:r>
      <w:r w:rsidRPr="00456D07">
        <w:t xml:space="preserve"> % wszystkich </w:t>
      </w:r>
      <w:r w:rsidRPr="00456D07">
        <w:lastRenderedPageBreak/>
        <w:t>odpadów odebranych od mieszkańców indywidualnych</w:t>
      </w:r>
      <w:r>
        <w:t xml:space="preserve">. </w:t>
      </w:r>
      <w:r w:rsidRPr="004D504B">
        <w:rPr>
          <w:rFonts w:cs="CIDFont+F2"/>
        </w:rPr>
        <w:t>Zgodnie z zapisami ustawy o utrzymaniu czystości i porządku w gminach gminy obowiązane</w:t>
      </w:r>
      <w:r>
        <w:rPr>
          <w:rFonts w:cs="CIDFont+F2"/>
        </w:rPr>
        <w:t xml:space="preserve"> </w:t>
      </w:r>
      <w:r w:rsidRPr="004D504B">
        <w:rPr>
          <w:rFonts w:cs="CIDFont+F2"/>
        </w:rPr>
        <w:t>są do osiągnięcia wymaganych poziomów recyklingu, przygotowania do ponownego użycia</w:t>
      </w:r>
      <w:r>
        <w:rPr>
          <w:rFonts w:cs="CIDFont+F2"/>
        </w:rPr>
        <w:t xml:space="preserve"> </w:t>
      </w:r>
      <w:r w:rsidRPr="004D504B">
        <w:rPr>
          <w:rFonts w:cs="CIDFont+F2"/>
        </w:rPr>
        <w:t>i odzysku innymi metodami poszczególnych frakcji odpadów komunalnych oraz ograniczenia</w:t>
      </w:r>
      <w:r>
        <w:rPr>
          <w:rFonts w:cs="CIDFont+F2"/>
        </w:rPr>
        <w:t xml:space="preserve"> </w:t>
      </w:r>
      <w:r w:rsidRPr="004D504B">
        <w:rPr>
          <w:rFonts w:cs="CIDFont+F2"/>
        </w:rPr>
        <w:t>składowania odpadów komunalnych ulegających biodegradacji</w:t>
      </w:r>
      <w:r>
        <w:rPr>
          <w:rFonts w:cs="CIDFont+F2"/>
        </w:rPr>
        <w:t xml:space="preserve">. </w:t>
      </w:r>
      <w:r w:rsidRPr="00804734">
        <w:rPr>
          <w:rFonts w:cs="CIDFont+F2"/>
        </w:rPr>
        <w:t xml:space="preserve">Na terenie Regionu Południowego zadanie gmin dotyczące sprawozdawczości przejął Związek Gmin Wierzyca. </w:t>
      </w:r>
      <w:r>
        <w:rPr>
          <w:rFonts w:cs="CIDFont+F2"/>
        </w:rPr>
        <w:t>Wszystkie poziomy odzysku zostały spełnione</w:t>
      </w:r>
      <w:r w:rsidRPr="00804734">
        <w:rPr>
          <w:rFonts w:cs="CIDFont+F2"/>
        </w:rPr>
        <w:t xml:space="preserve"> </w:t>
      </w:r>
      <w:r>
        <w:rPr>
          <w:rFonts w:cs="CIDFont+F2"/>
        </w:rPr>
        <w:t xml:space="preserve">co </w:t>
      </w:r>
      <w:r w:rsidRPr="00804734">
        <w:rPr>
          <w:rFonts w:cs="CIDFont+F2"/>
        </w:rPr>
        <w:t>świadcz</w:t>
      </w:r>
      <w:r>
        <w:rPr>
          <w:rFonts w:cs="CIDFont+F2"/>
        </w:rPr>
        <w:t>y</w:t>
      </w:r>
      <w:r w:rsidRPr="00804734">
        <w:rPr>
          <w:rFonts w:cs="CIDFont+F2"/>
        </w:rPr>
        <w:t xml:space="preserve"> </w:t>
      </w:r>
      <w:r w:rsidR="00980378">
        <w:rPr>
          <w:rFonts w:cs="CIDFont+F2"/>
        </w:rPr>
        <w:br/>
      </w:r>
      <w:r w:rsidRPr="00804734">
        <w:rPr>
          <w:rFonts w:cs="CIDFont+F2"/>
        </w:rPr>
        <w:t>o dobrze działającym systemie gospodarowania odpadami komunalnymi w gminach tworzących Region Południowy</w:t>
      </w:r>
      <w:r>
        <w:rPr>
          <w:rFonts w:cs="CIDFont+F2"/>
        </w:rPr>
        <w:t xml:space="preserve">. </w:t>
      </w:r>
      <w:r w:rsidRPr="001F1AA4">
        <w:t xml:space="preserve">Prognozy przepływu odpadów na lata 2017-2020 zakładają nieznaczną tendencję wzrostu wytwarzanych przez mieszkańców ilości odpadów, co wraz z prognozowanym wzrostem liczby mieszkańców gminy, spowoduje wzrost ilości wytwarzanych odpadów </w:t>
      </w:r>
      <w:r w:rsidR="00980378">
        <w:br/>
      </w:r>
      <w:r w:rsidRPr="001F1AA4">
        <w:t>o ok. 5-8</w:t>
      </w:r>
      <w:r w:rsidR="00980378">
        <w:t xml:space="preserve"> </w:t>
      </w:r>
      <w:r w:rsidRPr="001F1AA4">
        <w:t>%. Zmiana wielkości strumienia odpadów nie powinna mieć jednak znaczenia dla funkcjonowania systemu gospodarki odpadami pod warunkiem utrzymania go w dotychczasowym kształcie</w:t>
      </w:r>
      <w:r w:rsidRPr="00F0405D">
        <w:rPr>
          <w:rFonts w:cs="CIDFont+F2"/>
        </w:rPr>
        <w:t xml:space="preserve">. Największymi zagrożeniami dla utrzymania obecnego systemu gospodarki odpadami w </w:t>
      </w:r>
      <w:r>
        <w:rPr>
          <w:rFonts w:cs="CIDFont+F2"/>
        </w:rPr>
        <w:t>Gminie są</w:t>
      </w:r>
      <w:r w:rsidRPr="00F0405D">
        <w:rPr>
          <w:rFonts w:cs="CIDFont+F2"/>
        </w:rPr>
        <w:t xml:space="preserve"> </w:t>
      </w:r>
      <w:r>
        <w:rPr>
          <w:rFonts w:cs="CIDFont+F2"/>
        </w:rPr>
        <w:t>z</w:t>
      </w:r>
      <w:r w:rsidRPr="00F0405D">
        <w:rPr>
          <w:rFonts w:cs="CIDFont+F2"/>
        </w:rPr>
        <w:t>mian</w:t>
      </w:r>
      <w:r>
        <w:rPr>
          <w:rFonts w:cs="CIDFont+F2"/>
        </w:rPr>
        <w:t>y</w:t>
      </w:r>
      <w:r w:rsidRPr="00F0405D">
        <w:rPr>
          <w:rFonts w:cs="CIDFont+F2"/>
        </w:rPr>
        <w:t xml:space="preserve"> Wojewódzkiego Planu </w:t>
      </w:r>
      <w:r>
        <w:rPr>
          <w:rFonts w:cs="CIDFont+F2"/>
        </w:rPr>
        <w:t>Gospodarki Odpadami, z</w:t>
      </w:r>
      <w:r w:rsidRPr="00F0405D">
        <w:rPr>
          <w:rFonts w:cs="CIDFont+F2"/>
        </w:rPr>
        <w:t>miany w st</w:t>
      </w:r>
      <w:r>
        <w:rPr>
          <w:rFonts w:cs="CIDFont+F2"/>
        </w:rPr>
        <w:t>rukturze Związku Gmin Wierzyca oraz z</w:t>
      </w:r>
      <w:r w:rsidRPr="00F0405D">
        <w:rPr>
          <w:rFonts w:cs="CIDFont+F2"/>
        </w:rPr>
        <w:t>miany prawne mające wpływ na funkcjonowanie systemu</w:t>
      </w:r>
      <w:r>
        <w:rPr>
          <w:rFonts w:cs="CIDFont+F2"/>
        </w:rPr>
        <w:t>.</w:t>
      </w:r>
    </w:p>
    <w:p w:rsidR="00870483" w:rsidRDefault="00870483" w:rsidP="000B6ADD">
      <w:pPr>
        <w:pStyle w:val="Bezodstpw"/>
        <w:spacing w:line="264" w:lineRule="auto"/>
        <w:jc w:val="both"/>
        <w:rPr>
          <w:rFonts w:cs="Times New Roman"/>
          <w:bCs/>
          <w:color w:val="000000"/>
        </w:rPr>
      </w:pPr>
      <w:r>
        <w:t>Na obszarze Gminy Smętowo Granicz</w:t>
      </w:r>
      <w:r w:rsidRPr="00986263">
        <w:t xml:space="preserve">ne, spośród form ochrony przyrody w rozumieniu ustawy </w:t>
      </w:r>
      <w:r w:rsidRPr="00986263">
        <w:br/>
        <w:t>z dnia 16 kwietnia 2004 r. o ochronie przyrody (Dz. U. z 2015 r., poz. 1651</w:t>
      </w:r>
      <w:r>
        <w:t xml:space="preserve">) występują </w:t>
      </w:r>
      <w:r w:rsidRPr="00986263">
        <w:rPr>
          <w:bCs/>
        </w:rPr>
        <w:t xml:space="preserve">Obszar Chronionego Krajobrazu Borów Tucholskich, </w:t>
      </w:r>
      <w:r>
        <w:rPr>
          <w:bCs/>
        </w:rPr>
        <w:t>O</w:t>
      </w:r>
      <w:r w:rsidRPr="00986263">
        <w:rPr>
          <w:bCs/>
        </w:rPr>
        <w:t>bszar Natura 2000 Specjalnej Ochrony Ptakó</w:t>
      </w:r>
      <w:r>
        <w:rPr>
          <w:bCs/>
        </w:rPr>
        <w:t>w „Bory Tucholskie” PLB 220009 oraz</w:t>
      </w:r>
      <w:r w:rsidRPr="00986263">
        <w:rPr>
          <w:bCs/>
        </w:rPr>
        <w:t xml:space="preserve"> 10 pomników przyrody</w:t>
      </w:r>
      <w:r w:rsidRPr="00986263">
        <w:t>.</w:t>
      </w:r>
      <w:r>
        <w:t xml:space="preserve"> </w:t>
      </w:r>
      <w:r>
        <w:rPr>
          <w:rFonts w:cs="Times New Roman"/>
          <w:color w:val="000000"/>
        </w:rPr>
        <w:t>Na terenie G</w:t>
      </w:r>
      <w:r w:rsidRPr="008E47F5">
        <w:rPr>
          <w:rFonts w:cs="Times New Roman"/>
          <w:color w:val="000000"/>
        </w:rPr>
        <w:t xml:space="preserve">miny planowane jest utworzenie następujących form ochrony przyrody: </w:t>
      </w:r>
      <w:r w:rsidRPr="008E47F5">
        <w:rPr>
          <w:rFonts w:cs="Times New Roman"/>
          <w:bCs/>
          <w:color w:val="000000"/>
        </w:rPr>
        <w:t xml:space="preserve">Kociewskiego Obszaru Chronionego Krajobrazu, zespołu </w:t>
      </w:r>
      <w:proofErr w:type="spellStart"/>
      <w:r w:rsidRPr="008E47F5">
        <w:rPr>
          <w:rFonts w:cs="Times New Roman"/>
          <w:bCs/>
          <w:color w:val="000000"/>
        </w:rPr>
        <w:t>przyrodniczno</w:t>
      </w:r>
      <w:proofErr w:type="spellEnd"/>
      <w:r w:rsidRPr="008E47F5">
        <w:rPr>
          <w:rFonts w:cs="Times New Roman"/>
          <w:bCs/>
          <w:color w:val="000000"/>
        </w:rPr>
        <w:t>-krajobrazowego „</w:t>
      </w:r>
      <w:proofErr w:type="spellStart"/>
      <w:r w:rsidRPr="008E47F5">
        <w:rPr>
          <w:rFonts w:cs="Times New Roman"/>
          <w:bCs/>
          <w:color w:val="000000"/>
        </w:rPr>
        <w:t>Kulmaga</w:t>
      </w:r>
      <w:proofErr w:type="spellEnd"/>
      <w:r w:rsidRPr="008E47F5">
        <w:rPr>
          <w:rFonts w:cs="Times New Roman"/>
          <w:bCs/>
          <w:color w:val="000000"/>
        </w:rPr>
        <w:t xml:space="preserve">”, 2 użytków ekologicznych „Smugi” </w:t>
      </w:r>
      <w:r w:rsidR="000B6ADD">
        <w:rPr>
          <w:rFonts w:cs="Times New Roman"/>
          <w:bCs/>
          <w:color w:val="000000"/>
        </w:rPr>
        <w:br/>
      </w:r>
      <w:r w:rsidRPr="008E47F5">
        <w:rPr>
          <w:rFonts w:cs="Times New Roman"/>
          <w:bCs/>
          <w:color w:val="000000"/>
        </w:rPr>
        <w:t>i „Mirotki”, 31 pomników przyrody</w:t>
      </w:r>
      <w:r>
        <w:rPr>
          <w:rFonts w:cs="Times New Roman"/>
          <w:bCs/>
          <w:color w:val="000000"/>
        </w:rPr>
        <w:t>.</w:t>
      </w:r>
    </w:p>
    <w:p w:rsidR="00870483" w:rsidRDefault="00870483" w:rsidP="000B6ADD">
      <w:pPr>
        <w:tabs>
          <w:tab w:val="left" w:pos="993"/>
        </w:tabs>
        <w:spacing w:after="0" w:line="264" w:lineRule="auto"/>
        <w:jc w:val="both"/>
      </w:pPr>
      <w:r>
        <w:t>Zgodnie z raportem WIOŚ w 2014 roku na teren</w:t>
      </w:r>
      <w:r w:rsidR="00980378">
        <w:t xml:space="preserve">ie Gminy Smętowo Graniczne nie </w:t>
      </w:r>
      <w:r>
        <w:t xml:space="preserve">wystąpiła </w:t>
      </w:r>
      <w:r w:rsidR="00980378">
        <w:t xml:space="preserve">żadna </w:t>
      </w:r>
      <w:r>
        <w:t>poważna awaria w myśl definicji z ustawy z dnia 27 kwietnia 2001 roku - Prawo ochrony środowiska.</w:t>
      </w:r>
      <w:r w:rsidR="000B6ADD">
        <w:t xml:space="preserve"> N</w:t>
      </w:r>
      <w:r w:rsidRPr="00CE4ED5">
        <w:t xml:space="preserve">a terenie Gminy brak jest </w:t>
      </w:r>
      <w:r>
        <w:t>zakładów o zwiększon</w:t>
      </w:r>
      <w:r w:rsidR="00980378">
        <w:t xml:space="preserve">ej </w:t>
      </w:r>
      <w:r w:rsidRPr="00CE4ED5">
        <w:t xml:space="preserve">uciążliwości dla </w:t>
      </w:r>
      <w:r w:rsidR="00980378">
        <w:t>ś</w:t>
      </w:r>
      <w:r w:rsidRPr="00CE4ED5">
        <w:t>rodowiska</w:t>
      </w:r>
      <w:r>
        <w:t>.</w:t>
      </w:r>
    </w:p>
    <w:p w:rsidR="00870483" w:rsidRPr="005C548C" w:rsidRDefault="00870483" w:rsidP="00870483">
      <w:pPr>
        <w:spacing w:after="0" w:line="264" w:lineRule="auto"/>
        <w:jc w:val="both"/>
      </w:pPr>
      <w:r w:rsidRPr="00AC6279">
        <w:t>Głównym celem Gminy Smętowo Graniczne w latach obowiązywania APOŚ tj. 2016-2023 jest poprawa gospodarki wodno-ściekow</w:t>
      </w:r>
      <w:r w:rsidR="00593B6A">
        <w:t>ej</w:t>
      </w:r>
      <w:r w:rsidRPr="00AC6279">
        <w:t xml:space="preserve"> na terenie Gminy. </w:t>
      </w:r>
      <w:r w:rsidRPr="00AC6279">
        <w:rPr>
          <w:rFonts w:ascii="Calibri" w:hAnsi="Calibri" w:cs="Calibri"/>
          <w:color w:val="000000"/>
        </w:rPr>
        <w:t xml:space="preserve">W związku z czym </w:t>
      </w:r>
      <w:r w:rsidR="00980378">
        <w:rPr>
          <w:rFonts w:ascii="Calibri" w:hAnsi="Calibri" w:cs="Calibri"/>
          <w:color w:val="000000"/>
        </w:rPr>
        <w:t xml:space="preserve">Gmina </w:t>
      </w:r>
      <w:r w:rsidRPr="00AC6279">
        <w:rPr>
          <w:rFonts w:ascii="Calibri" w:hAnsi="Calibri" w:cs="Calibri"/>
          <w:color w:val="000000"/>
        </w:rPr>
        <w:t xml:space="preserve">planuje pozyskać środki unijne na rozbudowę sieci wodociągowej na terenie </w:t>
      </w:r>
      <w:r w:rsidRPr="00AC6279">
        <w:rPr>
          <w:rFonts w:cs="Times New Roman"/>
        </w:rPr>
        <w:t xml:space="preserve">miejscowości Leśna Jania </w:t>
      </w:r>
      <w:r w:rsidR="00980378">
        <w:rPr>
          <w:rFonts w:cs="Times New Roman"/>
        </w:rPr>
        <w:br/>
      </w:r>
      <w:r w:rsidRPr="00AC6279">
        <w:rPr>
          <w:rFonts w:cs="Times New Roman"/>
        </w:rPr>
        <w:t>i Rynkówka, Kopytkowo – Bobrowiec. Dodatkowo planowana jest budowa kanalizacji deszczowej oraz rozbudow</w:t>
      </w:r>
      <w:r w:rsidR="00980378">
        <w:rPr>
          <w:rFonts w:cs="Times New Roman"/>
        </w:rPr>
        <w:t>a</w:t>
      </w:r>
      <w:r w:rsidRPr="00AC6279">
        <w:rPr>
          <w:rFonts w:cs="Times New Roman"/>
        </w:rPr>
        <w:t xml:space="preserve"> oczyszczalni ścieków w Lalkowych</w:t>
      </w:r>
      <w:r w:rsidR="00593B6A">
        <w:rPr>
          <w:rFonts w:cs="Times New Roman"/>
        </w:rPr>
        <w:t>, Starej Jani</w:t>
      </w:r>
      <w:r w:rsidRPr="00AC6279">
        <w:rPr>
          <w:rFonts w:cs="Times New Roman"/>
        </w:rPr>
        <w:t xml:space="preserve"> oraz Leśnej Jani.</w:t>
      </w:r>
      <w:r w:rsidR="00980378">
        <w:rPr>
          <w:rFonts w:cs="Times New Roman"/>
        </w:rPr>
        <w:t xml:space="preserve"> </w:t>
      </w:r>
      <w:r>
        <w:t>Ponadto realizując zapisy Programu ochrony powietrza na terenie Gminy Smętowo Graniczne przeprowadzone zostaną termomodernizacje budynków użyteczności publicznej oraz modernizacje/</w:t>
      </w:r>
      <w:r w:rsidR="00980378">
        <w:t xml:space="preserve">przebudowy </w:t>
      </w:r>
      <w:r>
        <w:t xml:space="preserve">budowy dróg gminnych i gruntowych wraz z budową ciągów pieszych. Inwestycje </w:t>
      </w:r>
      <w:r w:rsidRPr="005C548C">
        <w:t>przyczyni</w:t>
      </w:r>
      <w:r>
        <w:t>ą</w:t>
      </w:r>
      <w:r w:rsidRPr="005C548C">
        <w:t xml:space="preserve"> się nie tylko do poprawy </w:t>
      </w:r>
      <w:r w:rsidRPr="00437B70">
        <w:t>jakości powietrza poprzez zmniejszenie pylenia,</w:t>
      </w:r>
      <w:r>
        <w:t xml:space="preserve"> ale również pozwolą</w:t>
      </w:r>
      <w:r w:rsidRPr="005C548C">
        <w:t xml:space="preserve"> na utrzymanie na terenie Gminy miejsc bez przekroczeń dopuszczalnego poziomu hałasu. </w:t>
      </w:r>
    </w:p>
    <w:p w:rsidR="00FE7422" w:rsidRPr="00FE7422" w:rsidRDefault="00870483" w:rsidP="000B6ADD">
      <w:pPr>
        <w:spacing w:after="0" w:line="264" w:lineRule="auto"/>
        <w:jc w:val="both"/>
      </w:pPr>
      <w:r>
        <w:t xml:space="preserve">Dodatkowo na terenie Gminy będą prowadzone prace związane z poprawą gospodarki </w:t>
      </w:r>
      <w:r w:rsidR="00980378">
        <w:t xml:space="preserve">odpadami oraz ochroną przyrody. </w:t>
      </w:r>
      <w:r w:rsidR="00FE7422">
        <w:rPr>
          <w:rFonts w:cs="Arial"/>
          <w:color w:val="000000"/>
        </w:rPr>
        <w:t xml:space="preserve">Opracowany projekt </w:t>
      </w:r>
      <w:r>
        <w:rPr>
          <w:rFonts w:cs="Arial"/>
          <w:color w:val="000000"/>
        </w:rPr>
        <w:t>A</w:t>
      </w:r>
      <w:r w:rsidR="00FE7422">
        <w:rPr>
          <w:rFonts w:ascii="Calibri" w:hAnsi="Calibri" w:cs="Calibri"/>
        </w:rPr>
        <w:t xml:space="preserve">POŚ podlega zaopiniowaniu przez organ wykonawczy powiatu, </w:t>
      </w:r>
      <w:r w:rsidR="00980378">
        <w:rPr>
          <w:rFonts w:ascii="Calibri" w:hAnsi="Calibri" w:cs="Calibri"/>
        </w:rPr>
        <w:t>następnie jest uchwalany przez Radę G</w:t>
      </w:r>
      <w:r w:rsidR="00FE7422">
        <w:rPr>
          <w:rFonts w:ascii="Calibri" w:hAnsi="Calibri" w:cs="Calibri"/>
        </w:rPr>
        <w:t xml:space="preserve">miny.  </w:t>
      </w:r>
      <w:r w:rsidR="00FE7422" w:rsidRPr="007B2C72">
        <w:rPr>
          <w:rFonts w:cs="Arial"/>
          <w:color w:val="000000"/>
        </w:rPr>
        <w:t>Za realizację zadań</w:t>
      </w:r>
      <w:r w:rsidR="00FE7422">
        <w:rPr>
          <w:rFonts w:cs="Arial"/>
          <w:color w:val="000000"/>
        </w:rPr>
        <w:t xml:space="preserve"> </w:t>
      </w:r>
      <w:r w:rsidR="00FE7422" w:rsidRPr="007B2C72">
        <w:rPr>
          <w:rFonts w:cs="Arial"/>
          <w:color w:val="000000"/>
        </w:rPr>
        <w:t xml:space="preserve">i celów zawartych w Programie odpowiada Gmina </w:t>
      </w:r>
      <w:r>
        <w:rPr>
          <w:rFonts w:cs="Arial"/>
          <w:color w:val="000000"/>
        </w:rPr>
        <w:t>Smętowo Graniczne</w:t>
      </w:r>
      <w:r w:rsidR="00FE7422" w:rsidRPr="007B2C72">
        <w:rPr>
          <w:rFonts w:cs="Arial"/>
          <w:color w:val="000000"/>
        </w:rPr>
        <w:t>, a także podległe jej jednostki</w:t>
      </w:r>
      <w:r w:rsidR="000B6ADD">
        <w:rPr>
          <w:rFonts w:cs="Arial"/>
          <w:color w:val="000000"/>
        </w:rPr>
        <w:t xml:space="preserve">. </w:t>
      </w:r>
    </w:p>
    <w:p w:rsidR="00784186" w:rsidRPr="00414C3F" w:rsidRDefault="00784186" w:rsidP="00FE7422">
      <w:pPr>
        <w:pStyle w:val="Nagwek1"/>
        <w:keepNext w:val="0"/>
        <w:keepLines w:val="0"/>
        <w:pageBreakBefore/>
        <w:numPr>
          <w:ilvl w:val="0"/>
          <w:numId w:val="26"/>
        </w:numPr>
        <w:ind w:left="714" w:hanging="357"/>
        <w:rPr>
          <w:rFonts w:asciiTheme="minorHAnsi" w:hAnsiTheme="minorHAnsi"/>
          <w:color w:val="auto"/>
          <w:sz w:val="26"/>
          <w:szCs w:val="26"/>
        </w:rPr>
      </w:pPr>
      <w:bookmarkStart w:id="7" w:name="_Toc462644671"/>
      <w:r w:rsidRPr="00414C3F">
        <w:rPr>
          <w:rFonts w:asciiTheme="minorHAnsi" w:hAnsiTheme="minorHAnsi"/>
          <w:color w:val="auto"/>
          <w:sz w:val="26"/>
          <w:szCs w:val="26"/>
        </w:rPr>
        <w:lastRenderedPageBreak/>
        <w:t>Ocena stanu środowiska</w:t>
      </w:r>
      <w:bookmarkEnd w:id="7"/>
    </w:p>
    <w:p w:rsidR="009A26E6" w:rsidRPr="009A26E6" w:rsidRDefault="009A26E6" w:rsidP="009A26E6"/>
    <w:p w:rsidR="00784186" w:rsidRDefault="0075550F" w:rsidP="00980378">
      <w:pPr>
        <w:pStyle w:val="Nagwek2"/>
        <w:numPr>
          <w:ilvl w:val="1"/>
          <w:numId w:val="30"/>
        </w:numPr>
        <w:spacing w:before="0" w:line="240" w:lineRule="auto"/>
        <w:rPr>
          <w:rFonts w:asciiTheme="minorHAnsi" w:hAnsiTheme="minorHAnsi"/>
          <w:color w:val="auto"/>
          <w:sz w:val="24"/>
          <w:szCs w:val="24"/>
        </w:rPr>
      </w:pPr>
      <w:bookmarkStart w:id="8" w:name="_Toc462644672"/>
      <w:r>
        <w:rPr>
          <w:rFonts w:asciiTheme="minorHAnsi" w:hAnsiTheme="minorHAnsi"/>
          <w:color w:val="auto"/>
          <w:sz w:val="24"/>
          <w:szCs w:val="24"/>
        </w:rPr>
        <w:t>Jakość</w:t>
      </w:r>
      <w:r w:rsidR="00784186" w:rsidRPr="00784186">
        <w:rPr>
          <w:rFonts w:asciiTheme="minorHAnsi" w:hAnsiTheme="minorHAnsi"/>
          <w:color w:val="auto"/>
          <w:sz w:val="24"/>
          <w:szCs w:val="24"/>
        </w:rPr>
        <w:t xml:space="preserve"> powietrza</w:t>
      </w:r>
      <w:bookmarkEnd w:id="8"/>
      <w:r>
        <w:rPr>
          <w:rFonts w:asciiTheme="minorHAnsi" w:hAnsiTheme="minorHAnsi"/>
          <w:color w:val="auto"/>
          <w:sz w:val="24"/>
          <w:szCs w:val="24"/>
        </w:rPr>
        <w:t xml:space="preserve"> </w:t>
      </w:r>
    </w:p>
    <w:p w:rsidR="0075550F" w:rsidRDefault="0075550F" w:rsidP="0075550F">
      <w:pPr>
        <w:spacing w:after="0" w:line="360" w:lineRule="auto"/>
        <w:ind w:firstLine="567"/>
        <w:jc w:val="both"/>
        <w:rPr>
          <w:rFonts w:ascii="Times New Roman" w:hAnsi="Times New Roman"/>
        </w:rPr>
      </w:pPr>
    </w:p>
    <w:p w:rsidR="0075550F" w:rsidRPr="0075550F" w:rsidRDefault="0075550F" w:rsidP="00502EF9">
      <w:pPr>
        <w:spacing w:after="0" w:line="264" w:lineRule="auto"/>
        <w:jc w:val="both"/>
      </w:pPr>
      <w:r w:rsidRPr="0075550F">
        <w:t>Ocena jakości powietrza jest corocznie wykonywana i przedstawiana przez wojewódzkiego inspektora ochrony środowiska (WIOŚ).</w:t>
      </w:r>
    </w:p>
    <w:p w:rsidR="0075550F" w:rsidRPr="0075550F" w:rsidRDefault="0075550F" w:rsidP="00502EF9">
      <w:pPr>
        <w:spacing w:after="0" w:line="264" w:lineRule="auto"/>
        <w:jc w:val="both"/>
      </w:pPr>
      <w:r w:rsidRPr="0075550F">
        <w:t xml:space="preserve">Ocenę wykonuje się w strefach na podstawie danych z monitoringu powietrza atmosferycznego, który realizowany jest w ramach sieci państwowego monitoringu środowiska. </w:t>
      </w:r>
    </w:p>
    <w:p w:rsidR="0075550F" w:rsidRDefault="00502EF9" w:rsidP="00502EF9">
      <w:pPr>
        <w:spacing w:after="0" w:line="264" w:lineRule="auto"/>
        <w:jc w:val="both"/>
      </w:pPr>
      <w:r>
        <w:t>W województwie pomorskim zostały wyznaczone 2 strefy - aglomeracja trójmiejska (w skład której wchodzi Gdańsk, Gdynia i Sopot) oraz pozostała część województwa, nazwana strefą pomorską</w:t>
      </w:r>
      <w:r w:rsidR="007276A0">
        <w:t xml:space="preserve">, do której należy </w:t>
      </w:r>
      <w:r w:rsidR="007276A0" w:rsidRPr="00313324">
        <w:t xml:space="preserve">Gmina </w:t>
      </w:r>
      <w:r w:rsidR="00353019">
        <w:t>Smętowo Graniczne</w:t>
      </w:r>
      <w:r>
        <w:t xml:space="preserve"> (Rysunek 3)</w:t>
      </w:r>
      <w:r w:rsidR="009453DB">
        <w:t>.</w:t>
      </w:r>
    </w:p>
    <w:p w:rsidR="00502EF9" w:rsidRDefault="00502EF9" w:rsidP="0075550F">
      <w:r>
        <w:rPr>
          <w:b/>
          <w:noProof/>
          <w:lang w:eastAsia="pl-PL"/>
        </w:rPr>
        <w:drawing>
          <wp:anchor distT="0" distB="0" distL="114300" distR="114300" simplePos="0" relativeHeight="251658240" behindDoc="0" locked="0" layoutInCell="1" allowOverlap="1" wp14:anchorId="45328785" wp14:editId="3E85C67E">
            <wp:simplePos x="0" y="0"/>
            <wp:positionH relativeFrom="column">
              <wp:posOffset>206375</wp:posOffset>
            </wp:positionH>
            <wp:positionV relativeFrom="paragraph">
              <wp:posOffset>26670</wp:posOffset>
            </wp:positionV>
            <wp:extent cx="4741545" cy="3205480"/>
            <wp:effectExtent l="0" t="0" r="1905" b="0"/>
            <wp:wrapSquare wrapText="bothSides"/>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41545" cy="32054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02EF9" w:rsidRDefault="00502EF9" w:rsidP="0075550F"/>
    <w:p w:rsidR="00502EF9" w:rsidRDefault="00502EF9" w:rsidP="0075550F"/>
    <w:p w:rsidR="00502EF9" w:rsidRDefault="00502EF9" w:rsidP="0075550F"/>
    <w:p w:rsidR="00502EF9" w:rsidRDefault="00502EF9" w:rsidP="0075550F"/>
    <w:p w:rsidR="00502EF9" w:rsidRDefault="00502EF9" w:rsidP="0075550F"/>
    <w:p w:rsidR="00502EF9" w:rsidRDefault="00502EF9" w:rsidP="0075550F"/>
    <w:p w:rsidR="00502EF9" w:rsidRDefault="00502EF9" w:rsidP="0075550F"/>
    <w:p w:rsidR="00502EF9" w:rsidRDefault="00502EF9" w:rsidP="0075550F"/>
    <w:p w:rsidR="00502EF9" w:rsidRDefault="00502EF9" w:rsidP="0075550F"/>
    <w:p w:rsidR="00502EF9" w:rsidRDefault="00ED158A" w:rsidP="00ED158A">
      <w:pPr>
        <w:jc w:val="both"/>
      </w:pPr>
      <w:r>
        <w:rPr>
          <w:noProof/>
          <w:lang w:eastAsia="pl-PL"/>
        </w:rPr>
        <mc:AlternateContent>
          <mc:Choice Requires="wps">
            <w:drawing>
              <wp:anchor distT="0" distB="0" distL="114300" distR="114300" simplePos="0" relativeHeight="251660288" behindDoc="0" locked="0" layoutInCell="1" allowOverlap="1" wp14:anchorId="577432DD" wp14:editId="1FD01C35">
                <wp:simplePos x="0" y="0"/>
                <wp:positionH relativeFrom="column">
                  <wp:posOffset>-5059680</wp:posOffset>
                </wp:positionH>
                <wp:positionV relativeFrom="paragraph">
                  <wp:posOffset>60960</wp:posOffset>
                </wp:positionV>
                <wp:extent cx="5549900" cy="635"/>
                <wp:effectExtent l="0" t="0" r="0" b="6350"/>
                <wp:wrapSquare wrapText="bothSides"/>
                <wp:docPr id="5" name="Pole tekstowe 5"/>
                <wp:cNvGraphicFramePr/>
                <a:graphic xmlns:a="http://schemas.openxmlformats.org/drawingml/2006/main">
                  <a:graphicData uri="http://schemas.microsoft.com/office/word/2010/wordprocessingShape">
                    <wps:wsp>
                      <wps:cNvSpPr txBox="1"/>
                      <wps:spPr>
                        <a:xfrm>
                          <a:off x="0" y="0"/>
                          <a:ext cx="5549900" cy="635"/>
                        </a:xfrm>
                        <a:prstGeom prst="rect">
                          <a:avLst/>
                        </a:prstGeom>
                        <a:solidFill>
                          <a:prstClr val="white"/>
                        </a:solidFill>
                        <a:ln>
                          <a:noFill/>
                        </a:ln>
                        <a:effectLst/>
                      </wps:spPr>
                      <wps:txbx>
                        <w:txbxContent>
                          <w:p w:rsidR="000B7439" w:rsidRDefault="000B7439" w:rsidP="00131E44">
                            <w:pPr>
                              <w:pStyle w:val="Legenda"/>
                              <w:ind w:left="993" w:hanging="993"/>
                              <w:rPr>
                                <w:color w:val="auto"/>
                                <w:sz w:val="22"/>
                                <w:szCs w:val="22"/>
                              </w:rPr>
                            </w:pPr>
                            <w:bookmarkStart w:id="9" w:name="_Toc462644442"/>
                            <w:r w:rsidRPr="00502EF9">
                              <w:rPr>
                                <w:color w:val="auto"/>
                                <w:sz w:val="22"/>
                                <w:szCs w:val="22"/>
                              </w:rPr>
                              <w:t xml:space="preserve">Rysunek </w:t>
                            </w:r>
                            <w:r w:rsidRPr="00502EF9">
                              <w:rPr>
                                <w:color w:val="auto"/>
                                <w:sz w:val="22"/>
                                <w:szCs w:val="22"/>
                              </w:rPr>
                              <w:fldChar w:fldCharType="begin"/>
                            </w:r>
                            <w:r w:rsidRPr="00502EF9">
                              <w:rPr>
                                <w:color w:val="auto"/>
                                <w:sz w:val="22"/>
                                <w:szCs w:val="22"/>
                              </w:rPr>
                              <w:instrText xml:space="preserve"> SEQ Rysunek \* ARABIC </w:instrText>
                            </w:r>
                            <w:r w:rsidRPr="00502EF9">
                              <w:rPr>
                                <w:color w:val="auto"/>
                                <w:sz w:val="22"/>
                                <w:szCs w:val="22"/>
                              </w:rPr>
                              <w:fldChar w:fldCharType="separate"/>
                            </w:r>
                            <w:r>
                              <w:rPr>
                                <w:noProof/>
                                <w:color w:val="auto"/>
                                <w:sz w:val="22"/>
                                <w:szCs w:val="22"/>
                              </w:rPr>
                              <w:t>3</w:t>
                            </w:r>
                            <w:r w:rsidRPr="00502EF9">
                              <w:rPr>
                                <w:color w:val="auto"/>
                                <w:sz w:val="22"/>
                                <w:szCs w:val="22"/>
                              </w:rPr>
                              <w:fldChar w:fldCharType="end"/>
                            </w:r>
                            <w:r w:rsidRPr="00502EF9">
                              <w:rPr>
                                <w:color w:val="auto"/>
                                <w:sz w:val="22"/>
                                <w:szCs w:val="22"/>
                              </w:rPr>
                              <w:t xml:space="preserve"> Strefy wyznaczone w województwie pomorskim na potrzeby rocznych ocen jakości powietrza</w:t>
                            </w:r>
                            <w:bookmarkEnd w:id="9"/>
                            <w:r w:rsidRPr="00502EF9">
                              <w:rPr>
                                <w:color w:val="auto"/>
                                <w:sz w:val="22"/>
                                <w:szCs w:val="22"/>
                              </w:rPr>
                              <w:t xml:space="preserve"> </w:t>
                            </w:r>
                          </w:p>
                          <w:p w:rsidR="000B7439" w:rsidRPr="00502EF9" w:rsidRDefault="000B7439" w:rsidP="00502EF9">
                            <w:pPr>
                              <w:rPr>
                                <w:sz w:val="18"/>
                                <w:szCs w:val="18"/>
                              </w:rPr>
                            </w:pPr>
                            <w:r w:rsidRPr="00502EF9">
                              <w:rPr>
                                <w:sz w:val="18"/>
                                <w:szCs w:val="18"/>
                              </w:rPr>
                              <w:t>(źródło: WIOŚ Gdańsk)</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Pole tekstowe 5" o:spid="_x0000_s1026" type="#_x0000_t202" style="position:absolute;left:0;text-align:left;margin-left:-398.4pt;margin-top:4.8pt;width:437pt;height:.0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" stroked="f">
                <v:textbox style="mso-fit-shape-to-text:t" inset="0,0,0,0">
                  <w:txbxContent>
                    <w:p w:rsidR="000B7439" w:rsidRDefault="000B7439" w:rsidP="00131E44">
                      <w:pPr>
                        <w:pStyle w:val="Legenda"/>
                        <w:ind w:left="993" w:hanging="993"/>
                        <w:rPr>
                          <w:color w:val="auto"/>
                          <w:sz w:val="22"/>
                          <w:szCs w:val="22"/>
                        </w:rPr>
                      </w:pPr>
                      <w:bookmarkStart w:id="11" w:name="_Toc462644442"/>
                      <w:r w:rsidRPr="00502EF9">
                        <w:rPr>
                          <w:color w:val="auto"/>
                          <w:sz w:val="22"/>
                          <w:szCs w:val="22"/>
                        </w:rPr>
                        <w:t xml:space="preserve">Rysunek </w:t>
                      </w:r>
                      <w:r w:rsidRPr="00502EF9">
                        <w:rPr>
                          <w:color w:val="auto"/>
                          <w:sz w:val="22"/>
                          <w:szCs w:val="22"/>
                        </w:rPr>
                        <w:fldChar w:fldCharType="begin"/>
                      </w:r>
                      <w:r w:rsidRPr="00502EF9">
                        <w:rPr>
                          <w:color w:val="auto"/>
                          <w:sz w:val="22"/>
                          <w:szCs w:val="22"/>
                        </w:rPr>
                        <w:instrText xml:space="preserve"> SEQ Rysunek \* ARABIC </w:instrText>
                      </w:r>
                      <w:r w:rsidRPr="00502EF9">
                        <w:rPr>
                          <w:color w:val="auto"/>
                          <w:sz w:val="22"/>
                          <w:szCs w:val="22"/>
                        </w:rPr>
                        <w:fldChar w:fldCharType="separate"/>
                      </w:r>
                      <w:r>
                        <w:rPr>
                          <w:noProof/>
                          <w:color w:val="auto"/>
                          <w:sz w:val="22"/>
                          <w:szCs w:val="22"/>
                        </w:rPr>
                        <w:t>3</w:t>
                      </w:r>
                      <w:r w:rsidRPr="00502EF9">
                        <w:rPr>
                          <w:color w:val="auto"/>
                          <w:sz w:val="22"/>
                          <w:szCs w:val="22"/>
                        </w:rPr>
                        <w:fldChar w:fldCharType="end"/>
                      </w:r>
                      <w:r w:rsidRPr="00502EF9">
                        <w:rPr>
                          <w:color w:val="auto"/>
                          <w:sz w:val="22"/>
                          <w:szCs w:val="22"/>
                        </w:rPr>
                        <w:t xml:space="preserve"> Strefy wyznaczone w województwie pomorskim na potrzeby rocznych ocen jakości powietrza</w:t>
                      </w:r>
                      <w:bookmarkEnd w:id="11"/>
                      <w:r w:rsidRPr="00502EF9">
                        <w:rPr>
                          <w:color w:val="auto"/>
                          <w:sz w:val="22"/>
                          <w:szCs w:val="22"/>
                        </w:rPr>
                        <w:t xml:space="preserve"> </w:t>
                      </w:r>
                    </w:p>
                    <w:p w:rsidR="000B7439" w:rsidRPr="00502EF9" w:rsidRDefault="000B7439" w:rsidP="00502EF9">
                      <w:pPr>
                        <w:rPr>
                          <w:sz w:val="18"/>
                          <w:szCs w:val="18"/>
                        </w:rPr>
                      </w:pPr>
                      <w:r w:rsidRPr="00502EF9">
                        <w:rPr>
                          <w:sz w:val="18"/>
                          <w:szCs w:val="18"/>
                        </w:rPr>
                        <w:t>(źródło: WIOŚ Gdańsk)</w:t>
                      </w:r>
                    </w:p>
                  </w:txbxContent>
                </v:textbox>
                <w10:wrap type="square"/>
              </v:shape>
            </w:pict>
          </mc:Fallback>
        </mc:AlternateContent>
      </w:r>
      <w:r w:rsidR="009453DB" w:rsidRPr="009453DB">
        <w:t xml:space="preserve">Celem rocznej oceny jakości powietrza jest uzyskanie informacji o stężeniach zanieczyszczeń na obszarze poszczególnych stref w zakresie umożliwiającym dokonania klasyfikacji stref, według określonych kryteriów (poziom dopuszczalny substancji, poziom dopuszczalny powiększony </w:t>
      </w:r>
      <w:r w:rsidR="009453DB">
        <w:br/>
      </w:r>
      <w:r w:rsidR="009453DB" w:rsidRPr="009453DB">
        <w:t>o margines tolerancji, poziom docelowy, poziom celu długoterminowego), których wartości zostały określone w rozporządzeniu Ministra Środowiska w sprawie poziomów niek</w:t>
      </w:r>
      <w:r w:rsidR="00131E44">
        <w:t xml:space="preserve">tórych substancji w powietrzu. </w:t>
      </w:r>
      <w:r w:rsidR="009453DB" w:rsidRPr="009453DB">
        <w:t>Klasyfikacja ta jest podstawą do podjęcia decyzji o potrzebie zaplanowania działań na rzecz poprawy jakości powietrza w danej strefie</w:t>
      </w:r>
      <w:r w:rsidR="009453DB">
        <w:t xml:space="preserve"> </w:t>
      </w:r>
      <w:r w:rsidR="009453DB" w:rsidRPr="009453DB">
        <w:t>(w tym opracowywania programów ochrony powietrza).</w:t>
      </w:r>
    </w:p>
    <w:p w:rsidR="009A01FB" w:rsidRPr="009A01FB" w:rsidRDefault="009A01FB" w:rsidP="009A01FB">
      <w:pPr>
        <w:spacing w:after="0" w:line="264" w:lineRule="auto"/>
        <w:jc w:val="both"/>
        <w:rPr>
          <w:b/>
        </w:rPr>
      </w:pPr>
      <w:r w:rsidRPr="009A01FB">
        <w:rPr>
          <w:b/>
        </w:rPr>
        <w:t>KLASY STREF I WYMAGANE DZIAŁANIA WYNIKAJĄCE Z OCENY</w:t>
      </w:r>
    </w:p>
    <w:p w:rsidR="009A01FB" w:rsidRPr="009A01FB" w:rsidRDefault="009A01FB" w:rsidP="009A01FB">
      <w:pPr>
        <w:spacing w:after="0" w:line="264" w:lineRule="auto"/>
        <w:jc w:val="both"/>
      </w:pPr>
      <w:r w:rsidRPr="009A01FB">
        <w:t>Zgodnie z ustawą Prawo ochrony środowiska (art. 89) wojewódzki inspektor ochrony środowiska dokonuje oceny poziomu substancji w powie</w:t>
      </w:r>
      <w:r>
        <w:t xml:space="preserve">trzu w poszczególnych strefach, </w:t>
      </w:r>
      <w:r w:rsidRPr="009A01FB">
        <w:t xml:space="preserve">a następnie sporządza klasyfikację stref dla dwóch grup kryteriów: </w:t>
      </w:r>
    </w:p>
    <w:p w:rsidR="009A01FB" w:rsidRPr="009A01FB" w:rsidRDefault="009A01FB" w:rsidP="009A01FB">
      <w:pPr>
        <w:spacing w:after="0" w:line="264" w:lineRule="auto"/>
        <w:jc w:val="both"/>
      </w:pPr>
      <w:r w:rsidRPr="009A01FB">
        <w:lastRenderedPageBreak/>
        <w:t>1) ustanowionych w celu ochrony zdrowia ludzi,</w:t>
      </w:r>
    </w:p>
    <w:p w:rsidR="009A01FB" w:rsidRPr="009A01FB" w:rsidRDefault="009A01FB" w:rsidP="009A01FB">
      <w:pPr>
        <w:spacing w:after="0" w:line="264" w:lineRule="auto"/>
        <w:jc w:val="both"/>
      </w:pPr>
      <w:r w:rsidRPr="009A01FB">
        <w:t xml:space="preserve">2) ustanowionych w celu ochrony roślin. </w:t>
      </w:r>
    </w:p>
    <w:p w:rsidR="009A01FB" w:rsidRPr="009A01FB" w:rsidRDefault="009A01FB" w:rsidP="009A01FB">
      <w:pPr>
        <w:spacing w:after="0" w:line="264" w:lineRule="auto"/>
        <w:jc w:val="both"/>
      </w:pPr>
      <w:r w:rsidRPr="009A01FB">
        <w:t xml:space="preserve">Klasyfikacji stref dokonuje się dla określonych substancji w powietrzu wyszczególnionych </w:t>
      </w:r>
      <w:r w:rsidRPr="009A01FB">
        <w:br/>
        <w:t xml:space="preserve">w rozporządzeniu Ministra Środowiska z 24 sierpnia 2012 r.  </w:t>
      </w:r>
      <w:r w:rsidRPr="009A01FB">
        <w:rPr>
          <w:i/>
          <w:color w:val="000000"/>
          <w:shd w:val="clear" w:color="auto" w:fill="FFFFFF"/>
        </w:rPr>
        <w:t>w sprawie poziomów niektórych substancji w powietrzu</w:t>
      </w:r>
      <w:r w:rsidRPr="009A01FB">
        <w:rPr>
          <w:color w:val="000000"/>
          <w:shd w:val="clear" w:color="auto" w:fill="FFFFFF"/>
        </w:rPr>
        <w:t xml:space="preserve"> (Dz. U. z 2012 r., poz. 1031)</w:t>
      </w:r>
      <w:r w:rsidRPr="009A01FB">
        <w:t xml:space="preserve">. Końcowym wynikiem klasyfikacji jest określenie klas dla każdej strefy i dla każdego kryterium ze względu na ochronę zdrowia </w:t>
      </w:r>
      <w:r w:rsidRPr="009A01FB">
        <w:br/>
        <w:t xml:space="preserve">i ze względu na ochronę roślin dla ww. substancji. </w:t>
      </w:r>
    </w:p>
    <w:p w:rsidR="009A01FB" w:rsidRPr="009A01FB" w:rsidRDefault="009A01FB" w:rsidP="001300BF">
      <w:pPr>
        <w:spacing w:after="0" w:line="264" w:lineRule="auto"/>
        <w:jc w:val="both"/>
      </w:pPr>
      <w:r w:rsidRPr="009A01FB">
        <w:t xml:space="preserve">Wynikiem oceny jest zaliczenie każdej strefy ze względu na stężenie substancji w powietrzu podlegających ocenie do jednej z poniższych klas zestawionych w tabelach nr </w:t>
      </w:r>
      <w:r w:rsidR="003B0678">
        <w:t>1-2</w:t>
      </w:r>
      <w:r w:rsidRPr="009A01FB">
        <w:t>.</w:t>
      </w:r>
    </w:p>
    <w:p w:rsidR="009A01FB" w:rsidRPr="009A01FB" w:rsidRDefault="009A01FB" w:rsidP="009A01FB">
      <w:pPr>
        <w:spacing w:after="0" w:line="264" w:lineRule="auto"/>
        <w:ind w:firstLine="567"/>
        <w:jc w:val="both"/>
        <w:rPr>
          <w:b/>
        </w:rPr>
      </w:pPr>
    </w:p>
    <w:p w:rsidR="009A01FB" w:rsidRPr="009A01FB" w:rsidRDefault="009A01FB" w:rsidP="009E21BA">
      <w:pPr>
        <w:pStyle w:val="Legenda"/>
        <w:keepNext/>
        <w:spacing w:after="0" w:line="264" w:lineRule="auto"/>
        <w:ind w:left="851" w:hanging="851"/>
        <w:jc w:val="both"/>
        <w:rPr>
          <w:color w:val="auto"/>
          <w:sz w:val="22"/>
          <w:szCs w:val="22"/>
        </w:rPr>
      </w:pPr>
      <w:bookmarkStart w:id="10" w:name="_Toc367986055"/>
      <w:bookmarkStart w:id="11" w:name="_Toc367987451"/>
      <w:bookmarkStart w:id="12" w:name="_Toc368846355"/>
      <w:bookmarkStart w:id="13" w:name="_Toc462644399"/>
      <w:r w:rsidRPr="009A01FB">
        <w:rPr>
          <w:color w:val="auto"/>
          <w:sz w:val="22"/>
          <w:szCs w:val="22"/>
        </w:rPr>
        <w:t xml:space="preserve">Tabela </w:t>
      </w:r>
      <w:r w:rsidRPr="009A01FB">
        <w:rPr>
          <w:color w:val="auto"/>
          <w:sz w:val="22"/>
          <w:szCs w:val="22"/>
        </w:rPr>
        <w:fldChar w:fldCharType="begin"/>
      </w:r>
      <w:r w:rsidRPr="009A01FB">
        <w:rPr>
          <w:color w:val="auto"/>
          <w:sz w:val="22"/>
          <w:szCs w:val="22"/>
        </w:rPr>
        <w:instrText xml:space="preserve"> SEQ Tabela \* ARABIC </w:instrText>
      </w:r>
      <w:r w:rsidRPr="009A01FB">
        <w:rPr>
          <w:color w:val="auto"/>
          <w:sz w:val="22"/>
          <w:szCs w:val="22"/>
        </w:rPr>
        <w:fldChar w:fldCharType="separate"/>
      </w:r>
      <w:r w:rsidR="00FA551D">
        <w:rPr>
          <w:noProof/>
          <w:color w:val="auto"/>
          <w:sz w:val="22"/>
          <w:szCs w:val="22"/>
        </w:rPr>
        <w:t>1</w:t>
      </w:r>
      <w:r w:rsidRPr="009A01FB">
        <w:rPr>
          <w:color w:val="auto"/>
          <w:sz w:val="22"/>
          <w:szCs w:val="22"/>
        </w:rPr>
        <w:fldChar w:fldCharType="end"/>
      </w:r>
      <w:r w:rsidRPr="009A01FB">
        <w:rPr>
          <w:color w:val="auto"/>
          <w:sz w:val="22"/>
          <w:szCs w:val="22"/>
        </w:rPr>
        <w:t xml:space="preserve"> Klasy stref i wymagane działania w zależności od poziomów stężeń zanieczyszczenia, uzyskanych w rocznej ocenie jakości powietrza, przypadków gdy dla zanieczyszczenia jest określony poziom dopuszczalny i nie jest określony margines tolerancji</w:t>
      </w:r>
      <w:bookmarkEnd w:id="10"/>
      <w:bookmarkEnd w:id="11"/>
      <w:bookmarkEnd w:id="12"/>
      <w:bookmarkEnd w:id="1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2125"/>
        <w:gridCol w:w="5919"/>
      </w:tblGrid>
      <w:tr w:rsidR="009A01FB" w:rsidRPr="00040809" w:rsidTr="009E21BA">
        <w:tc>
          <w:tcPr>
            <w:tcW w:w="533" w:type="pct"/>
            <w:shd w:val="clear" w:color="auto" w:fill="C4BC96" w:themeFill="background2" w:themeFillShade="BF"/>
            <w:vAlign w:val="center"/>
          </w:tcPr>
          <w:p w:rsidR="009A01FB" w:rsidRPr="00040809" w:rsidRDefault="009A01FB" w:rsidP="009A01FB">
            <w:pPr>
              <w:spacing w:after="0" w:line="264" w:lineRule="auto"/>
              <w:jc w:val="both"/>
              <w:rPr>
                <w:b/>
                <w:sz w:val="18"/>
                <w:szCs w:val="18"/>
              </w:rPr>
            </w:pPr>
            <w:r w:rsidRPr="00040809">
              <w:rPr>
                <w:b/>
                <w:sz w:val="18"/>
                <w:szCs w:val="18"/>
              </w:rPr>
              <w:t>Klasa strefy</w:t>
            </w:r>
          </w:p>
        </w:tc>
        <w:tc>
          <w:tcPr>
            <w:tcW w:w="1180" w:type="pct"/>
            <w:shd w:val="clear" w:color="auto" w:fill="C4BC96" w:themeFill="background2" w:themeFillShade="BF"/>
            <w:vAlign w:val="center"/>
          </w:tcPr>
          <w:p w:rsidR="009A01FB" w:rsidRPr="00040809" w:rsidRDefault="009A01FB" w:rsidP="009E21BA">
            <w:pPr>
              <w:spacing w:after="0" w:line="264" w:lineRule="auto"/>
              <w:rPr>
                <w:b/>
                <w:sz w:val="18"/>
                <w:szCs w:val="18"/>
              </w:rPr>
            </w:pPr>
            <w:r w:rsidRPr="00040809">
              <w:rPr>
                <w:b/>
                <w:sz w:val="18"/>
                <w:szCs w:val="18"/>
              </w:rPr>
              <w:t>Poziom stężeń zanieczyszczenia</w:t>
            </w:r>
          </w:p>
        </w:tc>
        <w:tc>
          <w:tcPr>
            <w:tcW w:w="3287" w:type="pct"/>
            <w:shd w:val="clear" w:color="auto" w:fill="C4BC96" w:themeFill="background2" w:themeFillShade="BF"/>
            <w:vAlign w:val="center"/>
          </w:tcPr>
          <w:p w:rsidR="009A01FB" w:rsidRPr="00040809" w:rsidRDefault="009A01FB" w:rsidP="009A01FB">
            <w:pPr>
              <w:spacing w:after="0" w:line="264" w:lineRule="auto"/>
              <w:jc w:val="both"/>
              <w:rPr>
                <w:b/>
                <w:sz w:val="18"/>
                <w:szCs w:val="18"/>
              </w:rPr>
            </w:pPr>
            <w:r w:rsidRPr="00040809">
              <w:rPr>
                <w:b/>
                <w:sz w:val="18"/>
                <w:szCs w:val="18"/>
              </w:rPr>
              <w:t>Wymagane działania</w:t>
            </w:r>
          </w:p>
        </w:tc>
      </w:tr>
      <w:tr w:rsidR="009A01FB" w:rsidRPr="00040809" w:rsidTr="0010698D">
        <w:trPr>
          <w:trHeight w:val="853"/>
        </w:trPr>
        <w:tc>
          <w:tcPr>
            <w:tcW w:w="533" w:type="pct"/>
            <w:shd w:val="clear" w:color="auto" w:fill="auto"/>
          </w:tcPr>
          <w:p w:rsidR="009A01FB" w:rsidRPr="00040809" w:rsidRDefault="009A01FB" w:rsidP="009A01FB">
            <w:pPr>
              <w:spacing w:after="0" w:line="264" w:lineRule="auto"/>
              <w:jc w:val="both"/>
              <w:rPr>
                <w:sz w:val="18"/>
                <w:szCs w:val="18"/>
              </w:rPr>
            </w:pPr>
            <w:r w:rsidRPr="00040809">
              <w:rPr>
                <w:sz w:val="18"/>
                <w:szCs w:val="18"/>
              </w:rPr>
              <w:t>A</w:t>
            </w:r>
          </w:p>
        </w:tc>
        <w:tc>
          <w:tcPr>
            <w:tcW w:w="1180" w:type="pct"/>
            <w:shd w:val="clear" w:color="auto" w:fill="auto"/>
          </w:tcPr>
          <w:p w:rsidR="009A01FB" w:rsidRPr="00040809" w:rsidRDefault="009A01FB" w:rsidP="009E21BA">
            <w:pPr>
              <w:spacing w:after="0" w:line="264" w:lineRule="auto"/>
              <w:rPr>
                <w:sz w:val="18"/>
                <w:szCs w:val="18"/>
              </w:rPr>
            </w:pPr>
            <w:r w:rsidRPr="00040809">
              <w:rPr>
                <w:sz w:val="18"/>
                <w:szCs w:val="18"/>
              </w:rPr>
              <w:t>nieprzekraczający poziomu dopuszczalnego *</w:t>
            </w:r>
          </w:p>
        </w:tc>
        <w:tc>
          <w:tcPr>
            <w:tcW w:w="3287" w:type="pct"/>
            <w:shd w:val="clear" w:color="auto" w:fill="auto"/>
          </w:tcPr>
          <w:p w:rsidR="009A01FB" w:rsidRPr="00040809" w:rsidRDefault="009A01FB" w:rsidP="00D37EBC">
            <w:pPr>
              <w:numPr>
                <w:ilvl w:val="0"/>
                <w:numId w:val="3"/>
              </w:numPr>
              <w:spacing w:after="0" w:line="264" w:lineRule="auto"/>
              <w:ind w:left="153" w:hanging="153"/>
              <w:jc w:val="both"/>
              <w:rPr>
                <w:sz w:val="18"/>
                <w:szCs w:val="18"/>
              </w:rPr>
            </w:pPr>
            <w:r w:rsidRPr="00040809">
              <w:rPr>
                <w:sz w:val="18"/>
                <w:szCs w:val="18"/>
              </w:rPr>
              <w:t>utrzymanie stężeń zanieczyszczenia poniżej poziomu dopuszczalnego oraz próba utrzymania najlepszej jakość  powietrza zgodnej ze zrównoważonym rozwojem</w:t>
            </w:r>
          </w:p>
        </w:tc>
      </w:tr>
      <w:tr w:rsidR="009A01FB" w:rsidRPr="00040809" w:rsidTr="0010698D">
        <w:tc>
          <w:tcPr>
            <w:tcW w:w="533" w:type="pct"/>
            <w:shd w:val="clear" w:color="auto" w:fill="auto"/>
          </w:tcPr>
          <w:p w:rsidR="009A01FB" w:rsidRPr="00040809" w:rsidRDefault="009A01FB" w:rsidP="009A01FB">
            <w:pPr>
              <w:spacing w:after="0" w:line="264" w:lineRule="auto"/>
              <w:jc w:val="both"/>
              <w:rPr>
                <w:sz w:val="18"/>
                <w:szCs w:val="18"/>
              </w:rPr>
            </w:pPr>
            <w:r w:rsidRPr="00040809">
              <w:rPr>
                <w:sz w:val="18"/>
                <w:szCs w:val="18"/>
              </w:rPr>
              <w:t>C</w:t>
            </w:r>
          </w:p>
        </w:tc>
        <w:tc>
          <w:tcPr>
            <w:tcW w:w="1180" w:type="pct"/>
            <w:shd w:val="clear" w:color="auto" w:fill="auto"/>
          </w:tcPr>
          <w:p w:rsidR="009A01FB" w:rsidRPr="00040809" w:rsidRDefault="009A01FB" w:rsidP="009E21BA">
            <w:pPr>
              <w:spacing w:after="0" w:line="264" w:lineRule="auto"/>
              <w:rPr>
                <w:sz w:val="18"/>
                <w:szCs w:val="18"/>
              </w:rPr>
            </w:pPr>
            <w:r w:rsidRPr="00040809">
              <w:rPr>
                <w:sz w:val="18"/>
                <w:szCs w:val="18"/>
              </w:rPr>
              <w:t>powyżej poziomu dopuszczalnego*</w:t>
            </w:r>
          </w:p>
        </w:tc>
        <w:tc>
          <w:tcPr>
            <w:tcW w:w="3287" w:type="pct"/>
            <w:shd w:val="clear" w:color="auto" w:fill="auto"/>
          </w:tcPr>
          <w:p w:rsidR="009A01FB" w:rsidRPr="00040809" w:rsidRDefault="009A01FB" w:rsidP="00D37EBC">
            <w:pPr>
              <w:numPr>
                <w:ilvl w:val="0"/>
                <w:numId w:val="2"/>
              </w:numPr>
              <w:spacing w:after="0" w:line="264" w:lineRule="auto"/>
              <w:ind w:left="155" w:hanging="142"/>
              <w:jc w:val="both"/>
              <w:rPr>
                <w:sz w:val="18"/>
                <w:szCs w:val="18"/>
              </w:rPr>
            </w:pPr>
            <w:r w:rsidRPr="00040809">
              <w:rPr>
                <w:sz w:val="18"/>
                <w:szCs w:val="18"/>
              </w:rPr>
              <w:t xml:space="preserve">określenie obszarów przekroczeń poziomów dopuszczalnych </w:t>
            </w:r>
          </w:p>
          <w:p w:rsidR="009A01FB" w:rsidRPr="00040809" w:rsidRDefault="009A01FB" w:rsidP="00D37EBC">
            <w:pPr>
              <w:numPr>
                <w:ilvl w:val="0"/>
                <w:numId w:val="2"/>
              </w:numPr>
              <w:spacing w:after="0" w:line="264" w:lineRule="auto"/>
              <w:ind w:left="155" w:hanging="142"/>
              <w:jc w:val="both"/>
              <w:rPr>
                <w:sz w:val="18"/>
                <w:szCs w:val="18"/>
              </w:rPr>
            </w:pPr>
            <w:r w:rsidRPr="00040809">
              <w:rPr>
                <w:sz w:val="18"/>
                <w:szCs w:val="18"/>
              </w:rPr>
              <w:t xml:space="preserve">opracowanie programu ochrony powietrza </w:t>
            </w:r>
            <w:r w:rsidR="003B0678">
              <w:rPr>
                <w:sz w:val="18"/>
                <w:szCs w:val="18"/>
              </w:rPr>
              <w:t>(</w:t>
            </w:r>
            <w:r w:rsidRPr="00040809">
              <w:rPr>
                <w:sz w:val="18"/>
                <w:szCs w:val="18"/>
              </w:rPr>
              <w:t>POP</w:t>
            </w:r>
            <w:r w:rsidR="003B0678">
              <w:rPr>
                <w:sz w:val="18"/>
                <w:szCs w:val="18"/>
              </w:rPr>
              <w:t>)</w:t>
            </w:r>
            <w:r w:rsidRPr="00040809">
              <w:rPr>
                <w:sz w:val="18"/>
                <w:szCs w:val="18"/>
              </w:rPr>
              <w:t xml:space="preserve"> w celu osiągnięcia odpowiednich poziomów dopuszczalnych substancji w powietrzu (jeśli POP nie był uprzednio opracowany) </w:t>
            </w:r>
          </w:p>
          <w:p w:rsidR="009A01FB" w:rsidRPr="00040809" w:rsidRDefault="009A01FB" w:rsidP="00D37EBC">
            <w:pPr>
              <w:numPr>
                <w:ilvl w:val="0"/>
                <w:numId w:val="2"/>
              </w:numPr>
              <w:spacing w:after="0" w:line="264" w:lineRule="auto"/>
              <w:ind w:left="155" w:hanging="142"/>
              <w:jc w:val="both"/>
              <w:rPr>
                <w:sz w:val="18"/>
                <w:szCs w:val="18"/>
              </w:rPr>
            </w:pPr>
            <w:r w:rsidRPr="00040809">
              <w:rPr>
                <w:sz w:val="18"/>
                <w:szCs w:val="18"/>
              </w:rPr>
              <w:t xml:space="preserve">kontrolowanie stężeń zanieczyszczenia na obszarach przekroczeń </w:t>
            </w:r>
            <w:r w:rsidR="00ED158A">
              <w:rPr>
                <w:sz w:val="18"/>
                <w:szCs w:val="18"/>
              </w:rPr>
              <w:br/>
            </w:r>
            <w:r w:rsidRPr="00040809">
              <w:rPr>
                <w:sz w:val="18"/>
                <w:szCs w:val="18"/>
              </w:rPr>
              <w:t>i prowadzenie działań mających na celu obniżenie stężeń przynajmniej do poziomów dopuszczalnych</w:t>
            </w:r>
          </w:p>
        </w:tc>
      </w:tr>
    </w:tbl>
    <w:p w:rsidR="009A01FB" w:rsidRPr="009E21BA" w:rsidRDefault="009A01FB" w:rsidP="009A01FB">
      <w:pPr>
        <w:spacing w:after="0" w:line="264" w:lineRule="auto"/>
        <w:ind w:left="142" w:hanging="142"/>
        <w:jc w:val="both"/>
        <w:rPr>
          <w:sz w:val="18"/>
          <w:szCs w:val="18"/>
        </w:rPr>
      </w:pPr>
      <w:r w:rsidRPr="009E21BA">
        <w:rPr>
          <w:sz w:val="18"/>
          <w:szCs w:val="18"/>
        </w:rPr>
        <w:t>* z uwzględnieniem dozwolonych częstości przekroczeń określonych w RMŚ w sprawie poziomów niektórych substancji  w powietrzu</w:t>
      </w:r>
    </w:p>
    <w:p w:rsidR="009A01FB" w:rsidRPr="009E21BA" w:rsidRDefault="009A01FB" w:rsidP="009A01FB">
      <w:pPr>
        <w:spacing w:after="0" w:line="264" w:lineRule="auto"/>
        <w:jc w:val="both"/>
        <w:rPr>
          <w:sz w:val="18"/>
          <w:szCs w:val="18"/>
        </w:rPr>
      </w:pPr>
      <w:r w:rsidRPr="009E21BA">
        <w:rPr>
          <w:sz w:val="18"/>
          <w:szCs w:val="18"/>
        </w:rPr>
        <w:t xml:space="preserve">Źródło: </w:t>
      </w:r>
      <w:hyperlink r:id="rId17" w:history="1">
        <w:r w:rsidRPr="009E21BA">
          <w:rPr>
            <w:rStyle w:val="Hipercze"/>
            <w:sz w:val="18"/>
            <w:szCs w:val="18"/>
          </w:rPr>
          <w:t>http://www.gdansk.wios.gov.pl</w:t>
        </w:r>
      </w:hyperlink>
    </w:p>
    <w:p w:rsidR="009A26E6" w:rsidRDefault="009A26E6" w:rsidP="009E21BA">
      <w:pPr>
        <w:pStyle w:val="Legenda"/>
        <w:keepNext/>
        <w:spacing w:after="0" w:line="264" w:lineRule="auto"/>
        <w:ind w:left="851" w:hanging="851"/>
        <w:jc w:val="both"/>
        <w:rPr>
          <w:color w:val="auto"/>
          <w:sz w:val="22"/>
          <w:szCs w:val="22"/>
        </w:rPr>
      </w:pPr>
      <w:bookmarkStart w:id="14" w:name="_Toc367986056"/>
      <w:bookmarkStart w:id="15" w:name="_Toc367987452"/>
      <w:bookmarkStart w:id="16" w:name="_Toc368846356"/>
    </w:p>
    <w:p w:rsidR="009A01FB" w:rsidRPr="009A01FB" w:rsidRDefault="009A01FB" w:rsidP="009E21BA">
      <w:pPr>
        <w:pStyle w:val="Legenda"/>
        <w:keepNext/>
        <w:spacing w:after="0" w:line="264" w:lineRule="auto"/>
        <w:ind w:left="851" w:hanging="851"/>
        <w:jc w:val="both"/>
        <w:rPr>
          <w:color w:val="auto"/>
          <w:sz w:val="22"/>
          <w:szCs w:val="22"/>
        </w:rPr>
      </w:pPr>
      <w:bookmarkStart w:id="17" w:name="_Toc462644400"/>
      <w:r w:rsidRPr="009A01FB">
        <w:rPr>
          <w:color w:val="auto"/>
          <w:sz w:val="22"/>
          <w:szCs w:val="22"/>
        </w:rPr>
        <w:t xml:space="preserve">Tabela </w:t>
      </w:r>
      <w:r w:rsidRPr="009A01FB">
        <w:rPr>
          <w:color w:val="auto"/>
          <w:sz w:val="22"/>
          <w:szCs w:val="22"/>
        </w:rPr>
        <w:fldChar w:fldCharType="begin"/>
      </w:r>
      <w:r w:rsidRPr="009A01FB">
        <w:rPr>
          <w:color w:val="auto"/>
          <w:sz w:val="22"/>
          <w:szCs w:val="22"/>
        </w:rPr>
        <w:instrText xml:space="preserve"> SEQ Tabela \* ARABIC </w:instrText>
      </w:r>
      <w:r w:rsidRPr="009A01FB">
        <w:rPr>
          <w:color w:val="auto"/>
          <w:sz w:val="22"/>
          <w:szCs w:val="22"/>
        </w:rPr>
        <w:fldChar w:fldCharType="separate"/>
      </w:r>
      <w:r w:rsidR="00FA551D">
        <w:rPr>
          <w:noProof/>
          <w:color w:val="auto"/>
          <w:sz w:val="22"/>
          <w:szCs w:val="22"/>
        </w:rPr>
        <w:t>2</w:t>
      </w:r>
      <w:r w:rsidRPr="009A01FB">
        <w:rPr>
          <w:color w:val="auto"/>
          <w:sz w:val="22"/>
          <w:szCs w:val="22"/>
        </w:rPr>
        <w:fldChar w:fldCharType="end"/>
      </w:r>
      <w:r w:rsidRPr="009A01FB">
        <w:rPr>
          <w:color w:val="auto"/>
          <w:sz w:val="22"/>
          <w:szCs w:val="22"/>
        </w:rPr>
        <w:t xml:space="preserve"> Klasy stref i wymagane działania w zależności od poziomów stężeń zanieczyszczenia, uzyskanych w rocznej ocenie jakości powietrza, dla przypadków gdy dla zanieczyszczenia jest określony poziom dopuszczalny i margines tolerancji</w:t>
      </w:r>
      <w:bookmarkEnd w:id="14"/>
      <w:bookmarkEnd w:id="15"/>
      <w:bookmarkEnd w:id="16"/>
      <w:bookmarkEnd w:id="1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2409"/>
        <w:gridCol w:w="5634"/>
      </w:tblGrid>
      <w:tr w:rsidR="009A01FB" w:rsidRPr="00040809" w:rsidTr="00040809">
        <w:trPr>
          <w:tblHeader/>
        </w:trPr>
        <w:tc>
          <w:tcPr>
            <w:tcW w:w="533" w:type="pct"/>
            <w:shd w:val="clear" w:color="auto" w:fill="C4BC96" w:themeFill="background2" w:themeFillShade="BF"/>
            <w:vAlign w:val="center"/>
          </w:tcPr>
          <w:p w:rsidR="009A01FB" w:rsidRPr="00040809" w:rsidRDefault="009A01FB" w:rsidP="009A01FB">
            <w:pPr>
              <w:spacing w:after="0" w:line="264" w:lineRule="auto"/>
              <w:jc w:val="both"/>
              <w:rPr>
                <w:b/>
                <w:sz w:val="18"/>
                <w:szCs w:val="18"/>
              </w:rPr>
            </w:pPr>
            <w:r w:rsidRPr="00040809">
              <w:rPr>
                <w:b/>
                <w:sz w:val="18"/>
                <w:szCs w:val="18"/>
              </w:rPr>
              <w:t>Klasa strefy</w:t>
            </w:r>
          </w:p>
        </w:tc>
        <w:tc>
          <w:tcPr>
            <w:tcW w:w="1338" w:type="pct"/>
            <w:shd w:val="clear" w:color="auto" w:fill="C4BC96" w:themeFill="background2" w:themeFillShade="BF"/>
            <w:vAlign w:val="center"/>
          </w:tcPr>
          <w:p w:rsidR="009A01FB" w:rsidRPr="00040809" w:rsidRDefault="009A01FB" w:rsidP="009E21BA">
            <w:pPr>
              <w:spacing w:after="0" w:line="264" w:lineRule="auto"/>
              <w:rPr>
                <w:b/>
                <w:sz w:val="18"/>
                <w:szCs w:val="18"/>
              </w:rPr>
            </w:pPr>
            <w:r w:rsidRPr="00040809">
              <w:rPr>
                <w:b/>
                <w:sz w:val="18"/>
                <w:szCs w:val="18"/>
              </w:rPr>
              <w:t>Poziom stężeń zanieczyszczenia</w:t>
            </w:r>
          </w:p>
        </w:tc>
        <w:tc>
          <w:tcPr>
            <w:tcW w:w="3129" w:type="pct"/>
            <w:shd w:val="clear" w:color="auto" w:fill="C4BC96" w:themeFill="background2" w:themeFillShade="BF"/>
            <w:vAlign w:val="center"/>
          </w:tcPr>
          <w:p w:rsidR="009A01FB" w:rsidRPr="00040809" w:rsidRDefault="009A01FB" w:rsidP="009A01FB">
            <w:pPr>
              <w:spacing w:after="0" w:line="264" w:lineRule="auto"/>
              <w:jc w:val="both"/>
              <w:rPr>
                <w:b/>
                <w:sz w:val="18"/>
                <w:szCs w:val="18"/>
              </w:rPr>
            </w:pPr>
            <w:r w:rsidRPr="00040809">
              <w:rPr>
                <w:b/>
                <w:sz w:val="18"/>
                <w:szCs w:val="18"/>
              </w:rPr>
              <w:t>Wymagane działania</w:t>
            </w:r>
          </w:p>
        </w:tc>
      </w:tr>
      <w:tr w:rsidR="009A01FB" w:rsidRPr="00040809" w:rsidTr="0010698D">
        <w:tc>
          <w:tcPr>
            <w:tcW w:w="533" w:type="pct"/>
            <w:shd w:val="clear" w:color="auto" w:fill="auto"/>
          </w:tcPr>
          <w:p w:rsidR="009A01FB" w:rsidRPr="00040809" w:rsidRDefault="009A01FB" w:rsidP="009A01FB">
            <w:pPr>
              <w:spacing w:after="0" w:line="264" w:lineRule="auto"/>
              <w:jc w:val="both"/>
              <w:rPr>
                <w:sz w:val="18"/>
                <w:szCs w:val="18"/>
              </w:rPr>
            </w:pPr>
            <w:r w:rsidRPr="00040809">
              <w:rPr>
                <w:sz w:val="18"/>
                <w:szCs w:val="18"/>
              </w:rPr>
              <w:t>A</w:t>
            </w:r>
          </w:p>
        </w:tc>
        <w:tc>
          <w:tcPr>
            <w:tcW w:w="1338" w:type="pct"/>
            <w:shd w:val="clear" w:color="auto" w:fill="auto"/>
          </w:tcPr>
          <w:p w:rsidR="009A01FB" w:rsidRPr="00040809" w:rsidRDefault="009A01FB" w:rsidP="009E21BA">
            <w:pPr>
              <w:spacing w:after="0" w:line="264" w:lineRule="auto"/>
              <w:rPr>
                <w:sz w:val="18"/>
                <w:szCs w:val="18"/>
              </w:rPr>
            </w:pPr>
            <w:r w:rsidRPr="00040809">
              <w:rPr>
                <w:sz w:val="18"/>
                <w:szCs w:val="18"/>
              </w:rPr>
              <w:t>nieprzekraczający poziomu dopuszczalnego</w:t>
            </w:r>
          </w:p>
        </w:tc>
        <w:tc>
          <w:tcPr>
            <w:tcW w:w="3129" w:type="pct"/>
            <w:shd w:val="clear" w:color="auto" w:fill="auto"/>
          </w:tcPr>
          <w:p w:rsidR="009A01FB" w:rsidRPr="00040809" w:rsidRDefault="009A01FB" w:rsidP="00D37EBC">
            <w:pPr>
              <w:numPr>
                <w:ilvl w:val="0"/>
                <w:numId w:val="4"/>
              </w:numPr>
              <w:spacing w:after="0" w:line="264" w:lineRule="auto"/>
              <w:ind w:left="175" w:hanging="142"/>
              <w:jc w:val="both"/>
              <w:rPr>
                <w:sz w:val="18"/>
                <w:szCs w:val="18"/>
              </w:rPr>
            </w:pPr>
            <w:r w:rsidRPr="00040809">
              <w:rPr>
                <w:sz w:val="18"/>
                <w:szCs w:val="18"/>
              </w:rPr>
              <w:t>utrzymanie stężeń zanieczyszczenia poniżej poziomu dopuszczalnego oraz próba utrzymania najlepszej jakość powietrza zgodnej ze zrównoważonym rozwojem</w:t>
            </w:r>
          </w:p>
        </w:tc>
      </w:tr>
      <w:tr w:rsidR="009A01FB" w:rsidRPr="00040809" w:rsidTr="0010698D">
        <w:trPr>
          <w:trHeight w:val="1395"/>
        </w:trPr>
        <w:tc>
          <w:tcPr>
            <w:tcW w:w="533" w:type="pct"/>
            <w:shd w:val="clear" w:color="auto" w:fill="auto"/>
          </w:tcPr>
          <w:p w:rsidR="009A01FB" w:rsidRPr="00040809" w:rsidRDefault="009A01FB" w:rsidP="009A01FB">
            <w:pPr>
              <w:spacing w:after="0" w:line="264" w:lineRule="auto"/>
              <w:jc w:val="both"/>
              <w:rPr>
                <w:sz w:val="18"/>
                <w:szCs w:val="18"/>
              </w:rPr>
            </w:pPr>
            <w:r w:rsidRPr="00040809">
              <w:rPr>
                <w:sz w:val="18"/>
                <w:szCs w:val="18"/>
              </w:rPr>
              <w:t>B*</w:t>
            </w:r>
          </w:p>
        </w:tc>
        <w:tc>
          <w:tcPr>
            <w:tcW w:w="1338" w:type="pct"/>
            <w:shd w:val="clear" w:color="auto" w:fill="auto"/>
          </w:tcPr>
          <w:p w:rsidR="009A01FB" w:rsidRPr="00040809" w:rsidRDefault="009A01FB" w:rsidP="009E21BA">
            <w:pPr>
              <w:spacing w:after="0" w:line="264" w:lineRule="auto"/>
              <w:rPr>
                <w:sz w:val="18"/>
                <w:szCs w:val="18"/>
              </w:rPr>
            </w:pPr>
            <w:r w:rsidRPr="00040809">
              <w:rPr>
                <w:sz w:val="18"/>
                <w:szCs w:val="18"/>
              </w:rPr>
              <w:t xml:space="preserve">powyżej poziomu dopuszczalnego lecz nie przekraczający poziomu dopuszczalnego powiększonego </w:t>
            </w:r>
            <w:r w:rsidR="009E21BA" w:rsidRPr="00040809">
              <w:rPr>
                <w:sz w:val="18"/>
                <w:szCs w:val="18"/>
              </w:rPr>
              <w:br/>
            </w:r>
            <w:r w:rsidRPr="00040809">
              <w:rPr>
                <w:sz w:val="18"/>
                <w:szCs w:val="18"/>
              </w:rPr>
              <w:t>o margines tolerancji</w:t>
            </w:r>
          </w:p>
        </w:tc>
        <w:tc>
          <w:tcPr>
            <w:tcW w:w="3129" w:type="pct"/>
            <w:shd w:val="clear" w:color="auto" w:fill="auto"/>
          </w:tcPr>
          <w:p w:rsidR="009A01FB" w:rsidRPr="00040809" w:rsidRDefault="009A01FB" w:rsidP="00D37EBC">
            <w:pPr>
              <w:numPr>
                <w:ilvl w:val="0"/>
                <w:numId w:val="5"/>
              </w:numPr>
              <w:spacing w:after="0" w:line="264" w:lineRule="auto"/>
              <w:ind w:left="176" w:hanging="176"/>
              <w:jc w:val="both"/>
              <w:rPr>
                <w:sz w:val="18"/>
                <w:szCs w:val="18"/>
              </w:rPr>
            </w:pPr>
            <w:r w:rsidRPr="00040809">
              <w:rPr>
                <w:sz w:val="18"/>
                <w:szCs w:val="18"/>
              </w:rPr>
              <w:t xml:space="preserve">określenie obszarów przekroczeń poziomu dopuszczalnego, </w:t>
            </w:r>
          </w:p>
          <w:p w:rsidR="009A01FB" w:rsidRPr="00040809" w:rsidRDefault="009A01FB" w:rsidP="00D37EBC">
            <w:pPr>
              <w:numPr>
                <w:ilvl w:val="0"/>
                <w:numId w:val="5"/>
              </w:numPr>
              <w:spacing w:after="0" w:line="264" w:lineRule="auto"/>
              <w:ind w:left="176" w:hanging="176"/>
              <w:jc w:val="both"/>
              <w:rPr>
                <w:sz w:val="18"/>
                <w:szCs w:val="18"/>
              </w:rPr>
            </w:pPr>
            <w:r w:rsidRPr="00040809">
              <w:rPr>
                <w:sz w:val="18"/>
                <w:szCs w:val="18"/>
              </w:rPr>
              <w:t>określenie przyczyn przekroczenia poziomu dopuszczalnego substancji w powietrzu, podjęcie działań w celu zmniejszenia emisji substancji</w:t>
            </w:r>
          </w:p>
        </w:tc>
      </w:tr>
      <w:tr w:rsidR="009A01FB" w:rsidRPr="00040809" w:rsidTr="0010698D">
        <w:tc>
          <w:tcPr>
            <w:tcW w:w="533" w:type="pct"/>
            <w:shd w:val="clear" w:color="auto" w:fill="auto"/>
          </w:tcPr>
          <w:p w:rsidR="009A01FB" w:rsidRPr="00040809" w:rsidRDefault="009A01FB" w:rsidP="009A01FB">
            <w:pPr>
              <w:spacing w:after="0" w:line="264" w:lineRule="auto"/>
              <w:jc w:val="both"/>
              <w:rPr>
                <w:sz w:val="18"/>
                <w:szCs w:val="18"/>
              </w:rPr>
            </w:pPr>
            <w:r w:rsidRPr="00040809">
              <w:rPr>
                <w:sz w:val="18"/>
                <w:szCs w:val="18"/>
              </w:rPr>
              <w:t>C</w:t>
            </w:r>
          </w:p>
        </w:tc>
        <w:tc>
          <w:tcPr>
            <w:tcW w:w="1338" w:type="pct"/>
            <w:shd w:val="clear" w:color="auto" w:fill="auto"/>
          </w:tcPr>
          <w:p w:rsidR="009A01FB" w:rsidRPr="00040809" w:rsidRDefault="009A01FB" w:rsidP="009E21BA">
            <w:pPr>
              <w:spacing w:after="0" w:line="264" w:lineRule="auto"/>
              <w:rPr>
                <w:sz w:val="18"/>
                <w:szCs w:val="18"/>
              </w:rPr>
            </w:pPr>
            <w:r w:rsidRPr="00040809">
              <w:rPr>
                <w:sz w:val="18"/>
                <w:szCs w:val="18"/>
              </w:rPr>
              <w:t>powyżej poziomu dopuszczalnego powiększonego o margines tolerancji</w:t>
            </w:r>
          </w:p>
        </w:tc>
        <w:tc>
          <w:tcPr>
            <w:tcW w:w="3129" w:type="pct"/>
            <w:shd w:val="clear" w:color="auto" w:fill="auto"/>
          </w:tcPr>
          <w:p w:rsidR="009A01FB" w:rsidRPr="00040809" w:rsidRDefault="009A01FB" w:rsidP="00ED158A">
            <w:pPr>
              <w:numPr>
                <w:ilvl w:val="0"/>
                <w:numId w:val="6"/>
              </w:numPr>
              <w:spacing w:after="0" w:line="264" w:lineRule="auto"/>
              <w:ind w:left="176" w:hanging="142"/>
              <w:jc w:val="both"/>
              <w:rPr>
                <w:sz w:val="18"/>
                <w:szCs w:val="18"/>
              </w:rPr>
            </w:pPr>
            <w:r w:rsidRPr="00040809">
              <w:rPr>
                <w:sz w:val="18"/>
                <w:szCs w:val="18"/>
              </w:rPr>
              <w:t xml:space="preserve">określenie obszarów przekroczeń poziomu dopuszczalnego </w:t>
            </w:r>
            <w:r w:rsidRPr="00040809">
              <w:rPr>
                <w:sz w:val="18"/>
                <w:szCs w:val="18"/>
              </w:rPr>
              <w:br/>
              <w:t>oraz poziomu dopuszczalnego powiększonego o margines tolerancji - opracowanie programu ochrony powietrza POP</w:t>
            </w:r>
            <w:r w:rsidR="009E21BA" w:rsidRPr="00040809">
              <w:rPr>
                <w:sz w:val="18"/>
                <w:szCs w:val="18"/>
              </w:rPr>
              <w:t xml:space="preserve"> </w:t>
            </w:r>
            <w:r w:rsidRPr="00040809">
              <w:rPr>
                <w:sz w:val="18"/>
                <w:szCs w:val="18"/>
              </w:rPr>
              <w:t>w celu osiągnięcia poziomu dopuszczalnego</w:t>
            </w:r>
            <w:r w:rsidR="00ED158A">
              <w:rPr>
                <w:sz w:val="18"/>
                <w:szCs w:val="18"/>
              </w:rPr>
              <w:t xml:space="preserve"> </w:t>
            </w:r>
            <w:r w:rsidRPr="00040809">
              <w:rPr>
                <w:sz w:val="18"/>
                <w:szCs w:val="18"/>
              </w:rPr>
              <w:t>w wyznaczonym terminie</w:t>
            </w:r>
          </w:p>
        </w:tc>
      </w:tr>
    </w:tbl>
    <w:p w:rsidR="00ED158A" w:rsidRDefault="00ED158A" w:rsidP="009A01FB">
      <w:pPr>
        <w:spacing w:after="0" w:line="264" w:lineRule="auto"/>
        <w:jc w:val="both"/>
        <w:rPr>
          <w:sz w:val="18"/>
          <w:szCs w:val="18"/>
        </w:rPr>
      </w:pPr>
    </w:p>
    <w:p w:rsidR="009A01FB" w:rsidRPr="001300BF" w:rsidRDefault="009A01FB" w:rsidP="009A01FB">
      <w:pPr>
        <w:spacing w:after="0" w:line="264" w:lineRule="auto"/>
        <w:jc w:val="both"/>
        <w:rPr>
          <w:sz w:val="18"/>
          <w:szCs w:val="18"/>
        </w:rPr>
      </w:pPr>
      <w:r w:rsidRPr="001300BF">
        <w:rPr>
          <w:sz w:val="18"/>
          <w:szCs w:val="18"/>
        </w:rPr>
        <w:t>* od 1.01.2010 dotyczy tylko pyłu zawieszonego PM2,5</w:t>
      </w:r>
    </w:p>
    <w:p w:rsidR="009A01FB" w:rsidRPr="001300BF" w:rsidRDefault="009A01FB" w:rsidP="009A01FB">
      <w:pPr>
        <w:spacing w:after="0" w:line="264" w:lineRule="auto"/>
        <w:jc w:val="both"/>
        <w:rPr>
          <w:sz w:val="18"/>
          <w:szCs w:val="18"/>
        </w:rPr>
      </w:pPr>
      <w:r w:rsidRPr="001300BF">
        <w:rPr>
          <w:sz w:val="18"/>
          <w:szCs w:val="18"/>
        </w:rPr>
        <w:t xml:space="preserve">Źródło: </w:t>
      </w:r>
      <w:hyperlink r:id="rId18" w:history="1">
        <w:r w:rsidRPr="001300BF">
          <w:rPr>
            <w:rStyle w:val="Hipercze"/>
            <w:sz w:val="18"/>
            <w:szCs w:val="18"/>
          </w:rPr>
          <w:t>http://www.gdansk.wios.gov.pl</w:t>
        </w:r>
      </w:hyperlink>
    </w:p>
    <w:p w:rsidR="00ED158A" w:rsidRDefault="00ED158A" w:rsidP="009E21BA">
      <w:pPr>
        <w:pStyle w:val="Legenda"/>
        <w:keepNext/>
        <w:tabs>
          <w:tab w:val="left" w:pos="1134"/>
        </w:tabs>
        <w:spacing w:after="0" w:line="264" w:lineRule="auto"/>
        <w:ind w:left="851" w:hanging="851"/>
        <w:jc w:val="both"/>
        <w:rPr>
          <w:color w:val="auto"/>
          <w:sz w:val="22"/>
          <w:szCs w:val="22"/>
        </w:rPr>
      </w:pPr>
      <w:bookmarkStart w:id="18" w:name="_Toc367986057"/>
      <w:bookmarkStart w:id="19" w:name="_Toc367987453"/>
      <w:bookmarkStart w:id="20" w:name="_Toc368846357"/>
    </w:p>
    <w:p w:rsidR="009A01FB" w:rsidRPr="009A01FB" w:rsidRDefault="009A01FB" w:rsidP="009E21BA">
      <w:pPr>
        <w:pStyle w:val="Legenda"/>
        <w:keepNext/>
        <w:tabs>
          <w:tab w:val="left" w:pos="1134"/>
        </w:tabs>
        <w:spacing w:after="0" w:line="264" w:lineRule="auto"/>
        <w:ind w:left="851" w:hanging="851"/>
        <w:jc w:val="both"/>
        <w:rPr>
          <w:color w:val="auto"/>
          <w:sz w:val="22"/>
          <w:szCs w:val="22"/>
        </w:rPr>
      </w:pPr>
      <w:bookmarkStart w:id="21" w:name="_Toc462644401"/>
      <w:r w:rsidRPr="009A01FB">
        <w:rPr>
          <w:color w:val="auto"/>
          <w:sz w:val="22"/>
          <w:szCs w:val="22"/>
        </w:rPr>
        <w:t xml:space="preserve">Tabela </w:t>
      </w:r>
      <w:r w:rsidRPr="009A01FB">
        <w:rPr>
          <w:color w:val="auto"/>
          <w:sz w:val="22"/>
          <w:szCs w:val="22"/>
        </w:rPr>
        <w:fldChar w:fldCharType="begin"/>
      </w:r>
      <w:r w:rsidRPr="009A01FB">
        <w:rPr>
          <w:color w:val="auto"/>
          <w:sz w:val="22"/>
          <w:szCs w:val="22"/>
        </w:rPr>
        <w:instrText xml:space="preserve"> SEQ Tabela \* ARABIC </w:instrText>
      </w:r>
      <w:r w:rsidRPr="009A01FB">
        <w:rPr>
          <w:color w:val="auto"/>
          <w:sz w:val="22"/>
          <w:szCs w:val="22"/>
        </w:rPr>
        <w:fldChar w:fldCharType="separate"/>
      </w:r>
      <w:r w:rsidR="00FA551D">
        <w:rPr>
          <w:noProof/>
          <w:color w:val="auto"/>
          <w:sz w:val="22"/>
          <w:szCs w:val="22"/>
        </w:rPr>
        <w:t>3</w:t>
      </w:r>
      <w:r w:rsidRPr="009A01FB">
        <w:rPr>
          <w:color w:val="auto"/>
          <w:sz w:val="22"/>
          <w:szCs w:val="22"/>
        </w:rPr>
        <w:fldChar w:fldCharType="end"/>
      </w:r>
      <w:r w:rsidRPr="009A01FB">
        <w:rPr>
          <w:color w:val="auto"/>
          <w:sz w:val="22"/>
          <w:szCs w:val="22"/>
        </w:rPr>
        <w:t xml:space="preserve"> Klasy stref i oczekiwane działania w zależności od poziomów stężeń zanieczyszczenia, uzyskanych w rocznej ocenie jakości powietrza, dla przypadków, gdy dla zanieczyszczenia jest określony poziom docelowy</w:t>
      </w:r>
      <w:bookmarkEnd w:id="18"/>
      <w:bookmarkEnd w:id="19"/>
      <w:bookmarkEnd w:id="20"/>
      <w:bookmarkEnd w:id="2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1844"/>
        <w:gridCol w:w="6342"/>
      </w:tblGrid>
      <w:tr w:rsidR="009A01FB" w:rsidRPr="00040809" w:rsidTr="009A26E6">
        <w:tc>
          <w:tcPr>
            <w:tcW w:w="454" w:type="pct"/>
            <w:shd w:val="clear" w:color="auto" w:fill="C4BC96" w:themeFill="background2" w:themeFillShade="BF"/>
            <w:vAlign w:val="center"/>
          </w:tcPr>
          <w:p w:rsidR="009A01FB" w:rsidRPr="00040809" w:rsidRDefault="009A01FB" w:rsidP="009A01FB">
            <w:pPr>
              <w:spacing w:after="0" w:line="264" w:lineRule="auto"/>
              <w:jc w:val="both"/>
              <w:rPr>
                <w:b/>
                <w:sz w:val="18"/>
                <w:szCs w:val="18"/>
              </w:rPr>
            </w:pPr>
            <w:r w:rsidRPr="00040809">
              <w:rPr>
                <w:b/>
                <w:sz w:val="18"/>
                <w:szCs w:val="18"/>
              </w:rPr>
              <w:t>Klasa strefy</w:t>
            </w:r>
          </w:p>
        </w:tc>
        <w:tc>
          <w:tcPr>
            <w:tcW w:w="1024" w:type="pct"/>
            <w:shd w:val="clear" w:color="auto" w:fill="C4BC96" w:themeFill="background2" w:themeFillShade="BF"/>
            <w:vAlign w:val="center"/>
          </w:tcPr>
          <w:p w:rsidR="009A01FB" w:rsidRPr="00040809" w:rsidRDefault="009A01FB" w:rsidP="009E21BA">
            <w:pPr>
              <w:spacing w:after="0" w:line="264" w:lineRule="auto"/>
              <w:rPr>
                <w:b/>
                <w:sz w:val="18"/>
                <w:szCs w:val="18"/>
              </w:rPr>
            </w:pPr>
            <w:r w:rsidRPr="00040809">
              <w:rPr>
                <w:b/>
                <w:sz w:val="18"/>
                <w:szCs w:val="18"/>
              </w:rPr>
              <w:t>Poziom stężeń zanieczyszczenia</w:t>
            </w:r>
          </w:p>
        </w:tc>
        <w:tc>
          <w:tcPr>
            <w:tcW w:w="3523" w:type="pct"/>
            <w:shd w:val="clear" w:color="auto" w:fill="C4BC96" w:themeFill="background2" w:themeFillShade="BF"/>
            <w:vAlign w:val="center"/>
          </w:tcPr>
          <w:p w:rsidR="009A01FB" w:rsidRPr="00040809" w:rsidRDefault="009A01FB" w:rsidP="009A01FB">
            <w:pPr>
              <w:spacing w:after="0" w:line="264" w:lineRule="auto"/>
              <w:jc w:val="both"/>
              <w:rPr>
                <w:b/>
                <w:sz w:val="18"/>
                <w:szCs w:val="18"/>
              </w:rPr>
            </w:pPr>
            <w:r w:rsidRPr="00040809">
              <w:rPr>
                <w:b/>
                <w:sz w:val="18"/>
                <w:szCs w:val="18"/>
              </w:rPr>
              <w:t>Wymagane działania</w:t>
            </w:r>
          </w:p>
        </w:tc>
      </w:tr>
      <w:tr w:rsidR="009A01FB" w:rsidRPr="00040809" w:rsidTr="009A26E6">
        <w:trPr>
          <w:trHeight w:val="793"/>
        </w:trPr>
        <w:tc>
          <w:tcPr>
            <w:tcW w:w="454" w:type="pct"/>
            <w:shd w:val="clear" w:color="auto" w:fill="auto"/>
            <w:vAlign w:val="center"/>
          </w:tcPr>
          <w:p w:rsidR="009A01FB" w:rsidRPr="00040809" w:rsidRDefault="009A01FB" w:rsidP="009A01FB">
            <w:pPr>
              <w:spacing w:after="0" w:line="264" w:lineRule="auto"/>
              <w:jc w:val="both"/>
              <w:rPr>
                <w:sz w:val="18"/>
                <w:szCs w:val="18"/>
              </w:rPr>
            </w:pPr>
            <w:r w:rsidRPr="00040809">
              <w:rPr>
                <w:sz w:val="18"/>
                <w:szCs w:val="18"/>
              </w:rPr>
              <w:t>A</w:t>
            </w:r>
          </w:p>
        </w:tc>
        <w:tc>
          <w:tcPr>
            <w:tcW w:w="1024" w:type="pct"/>
            <w:shd w:val="clear" w:color="auto" w:fill="auto"/>
            <w:vAlign w:val="center"/>
          </w:tcPr>
          <w:p w:rsidR="009A01FB" w:rsidRPr="00040809" w:rsidRDefault="009A01FB" w:rsidP="009E21BA">
            <w:pPr>
              <w:spacing w:after="0" w:line="264" w:lineRule="auto"/>
              <w:rPr>
                <w:sz w:val="18"/>
                <w:szCs w:val="18"/>
              </w:rPr>
            </w:pPr>
            <w:r w:rsidRPr="00040809">
              <w:rPr>
                <w:sz w:val="18"/>
                <w:szCs w:val="18"/>
              </w:rPr>
              <w:t>nie przekraczający poziomu dopuszczalnego *</w:t>
            </w:r>
          </w:p>
        </w:tc>
        <w:tc>
          <w:tcPr>
            <w:tcW w:w="3523" w:type="pct"/>
            <w:shd w:val="clear" w:color="auto" w:fill="auto"/>
            <w:vAlign w:val="center"/>
          </w:tcPr>
          <w:p w:rsidR="009A01FB" w:rsidRPr="00040809" w:rsidRDefault="009A01FB" w:rsidP="009A01FB">
            <w:pPr>
              <w:spacing w:after="0" w:line="264" w:lineRule="auto"/>
              <w:jc w:val="both"/>
              <w:rPr>
                <w:sz w:val="18"/>
                <w:szCs w:val="18"/>
              </w:rPr>
            </w:pPr>
            <w:r w:rsidRPr="00040809">
              <w:rPr>
                <w:sz w:val="18"/>
                <w:szCs w:val="18"/>
              </w:rPr>
              <w:t>brak</w:t>
            </w:r>
          </w:p>
        </w:tc>
      </w:tr>
      <w:tr w:rsidR="009A01FB" w:rsidRPr="00040809" w:rsidTr="009A26E6">
        <w:trPr>
          <w:trHeight w:val="1420"/>
        </w:trPr>
        <w:tc>
          <w:tcPr>
            <w:tcW w:w="454" w:type="pct"/>
            <w:shd w:val="clear" w:color="auto" w:fill="auto"/>
            <w:vAlign w:val="center"/>
          </w:tcPr>
          <w:p w:rsidR="009A01FB" w:rsidRPr="00040809" w:rsidRDefault="009A01FB" w:rsidP="009A01FB">
            <w:pPr>
              <w:spacing w:after="0" w:line="264" w:lineRule="auto"/>
              <w:jc w:val="both"/>
              <w:rPr>
                <w:sz w:val="18"/>
                <w:szCs w:val="18"/>
              </w:rPr>
            </w:pPr>
            <w:r w:rsidRPr="00040809">
              <w:rPr>
                <w:sz w:val="18"/>
                <w:szCs w:val="18"/>
              </w:rPr>
              <w:t>C</w:t>
            </w:r>
          </w:p>
        </w:tc>
        <w:tc>
          <w:tcPr>
            <w:tcW w:w="1024" w:type="pct"/>
            <w:shd w:val="clear" w:color="auto" w:fill="auto"/>
            <w:vAlign w:val="center"/>
          </w:tcPr>
          <w:p w:rsidR="009A01FB" w:rsidRPr="00040809" w:rsidRDefault="009A01FB" w:rsidP="009E21BA">
            <w:pPr>
              <w:spacing w:after="0" w:line="264" w:lineRule="auto"/>
              <w:rPr>
                <w:sz w:val="18"/>
                <w:szCs w:val="18"/>
              </w:rPr>
            </w:pPr>
            <w:r w:rsidRPr="00040809">
              <w:rPr>
                <w:sz w:val="18"/>
                <w:szCs w:val="18"/>
              </w:rPr>
              <w:t>powyżej poziomu docelowego*</w:t>
            </w:r>
          </w:p>
        </w:tc>
        <w:tc>
          <w:tcPr>
            <w:tcW w:w="3523" w:type="pct"/>
            <w:shd w:val="clear" w:color="auto" w:fill="auto"/>
            <w:vAlign w:val="center"/>
          </w:tcPr>
          <w:p w:rsidR="009A01FB" w:rsidRPr="00040809" w:rsidRDefault="009A01FB" w:rsidP="00D37EBC">
            <w:pPr>
              <w:numPr>
                <w:ilvl w:val="0"/>
                <w:numId w:val="8"/>
              </w:numPr>
              <w:spacing w:after="0" w:line="264" w:lineRule="auto"/>
              <w:ind w:left="176" w:hanging="142"/>
              <w:jc w:val="both"/>
              <w:rPr>
                <w:sz w:val="18"/>
                <w:szCs w:val="18"/>
              </w:rPr>
            </w:pPr>
            <w:r w:rsidRPr="00040809">
              <w:rPr>
                <w:sz w:val="18"/>
                <w:szCs w:val="18"/>
              </w:rPr>
              <w:t>dążenie do osiągnięcia poziomu docelowego substancji</w:t>
            </w:r>
            <w:r w:rsidR="00EC0739">
              <w:rPr>
                <w:sz w:val="18"/>
                <w:szCs w:val="18"/>
              </w:rPr>
              <w:t xml:space="preserve"> </w:t>
            </w:r>
            <w:r w:rsidRPr="00040809">
              <w:rPr>
                <w:sz w:val="18"/>
                <w:szCs w:val="18"/>
              </w:rPr>
              <w:t xml:space="preserve">w określonym czasie za pomocą ekonomicznie uzasadnionych działań technicznych i technologicznych </w:t>
            </w:r>
          </w:p>
          <w:p w:rsidR="009A01FB" w:rsidRPr="00040809" w:rsidRDefault="009A01FB" w:rsidP="00EC0739">
            <w:pPr>
              <w:numPr>
                <w:ilvl w:val="0"/>
                <w:numId w:val="8"/>
              </w:numPr>
              <w:spacing w:after="0" w:line="264" w:lineRule="auto"/>
              <w:ind w:left="176" w:hanging="142"/>
              <w:jc w:val="both"/>
              <w:rPr>
                <w:sz w:val="18"/>
                <w:szCs w:val="18"/>
              </w:rPr>
            </w:pPr>
            <w:r w:rsidRPr="00040809">
              <w:rPr>
                <w:sz w:val="18"/>
                <w:szCs w:val="18"/>
              </w:rPr>
              <w:t>opracowanie programu ochrony powietrza,  w celu osiągnięcia odpowiednich poziomów docelowych</w:t>
            </w:r>
            <w:r w:rsidR="00EC0739">
              <w:rPr>
                <w:sz w:val="18"/>
                <w:szCs w:val="18"/>
              </w:rPr>
              <w:t xml:space="preserve"> </w:t>
            </w:r>
            <w:r w:rsidRPr="00040809">
              <w:rPr>
                <w:sz w:val="18"/>
                <w:szCs w:val="18"/>
              </w:rPr>
              <w:t>w powietrzu, jeśli POP nie był opracowany pod kątem określonej substancji</w:t>
            </w:r>
          </w:p>
        </w:tc>
      </w:tr>
    </w:tbl>
    <w:p w:rsidR="009A01FB" w:rsidRPr="009E21BA" w:rsidRDefault="009A01FB" w:rsidP="009A01FB">
      <w:pPr>
        <w:spacing w:after="0" w:line="264" w:lineRule="auto"/>
        <w:jc w:val="both"/>
        <w:rPr>
          <w:sz w:val="18"/>
          <w:szCs w:val="18"/>
        </w:rPr>
      </w:pPr>
      <w:r w:rsidRPr="009E21BA">
        <w:rPr>
          <w:sz w:val="18"/>
          <w:szCs w:val="18"/>
        </w:rPr>
        <w:t>* z uwzględnieniem dozwolonych częstości przekroczeń określonych w RMŚ w sprawie poziomów niektórych substancji w powietrzu</w:t>
      </w:r>
    </w:p>
    <w:p w:rsidR="009A01FB" w:rsidRPr="009E21BA" w:rsidRDefault="009A01FB" w:rsidP="009A01FB">
      <w:pPr>
        <w:spacing w:after="0" w:line="264" w:lineRule="auto"/>
        <w:jc w:val="both"/>
        <w:rPr>
          <w:sz w:val="18"/>
          <w:szCs w:val="18"/>
        </w:rPr>
      </w:pPr>
      <w:r w:rsidRPr="009E21BA">
        <w:rPr>
          <w:sz w:val="18"/>
          <w:szCs w:val="18"/>
        </w:rPr>
        <w:t xml:space="preserve">Źródło: </w:t>
      </w:r>
      <w:hyperlink r:id="rId19" w:history="1">
        <w:r w:rsidRPr="009E21BA">
          <w:rPr>
            <w:rStyle w:val="Hipercze"/>
            <w:sz w:val="18"/>
            <w:szCs w:val="18"/>
          </w:rPr>
          <w:t>http://www.gdansk.wios.gov.pl</w:t>
        </w:r>
      </w:hyperlink>
    </w:p>
    <w:p w:rsidR="009A01FB" w:rsidRPr="009A01FB" w:rsidRDefault="009A01FB" w:rsidP="009A01FB">
      <w:pPr>
        <w:pStyle w:val="Legenda"/>
        <w:keepNext/>
        <w:spacing w:after="0" w:line="264" w:lineRule="auto"/>
        <w:jc w:val="both"/>
        <w:rPr>
          <w:color w:val="auto"/>
          <w:sz w:val="22"/>
          <w:szCs w:val="22"/>
        </w:rPr>
      </w:pPr>
    </w:p>
    <w:p w:rsidR="009A01FB" w:rsidRPr="009A01FB" w:rsidRDefault="009A01FB" w:rsidP="009E21BA">
      <w:pPr>
        <w:pStyle w:val="Legenda"/>
        <w:keepNext/>
        <w:spacing w:after="0" w:line="264" w:lineRule="auto"/>
        <w:ind w:left="993" w:hanging="993"/>
        <w:jc w:val="both"/>
        <w:rPr>
          <w:color w:val="auto"/>
          <w:sz w:val="22"/>
          <w:szCs w:val="22"/>
        </w:rPr>
      </w:pPr>
      <w:bookmarkStart w:id="22" w:name="_Toc367986058"/>
      <w:bookmarkStart w:id="23" w:name="_Toc367987454"/>
      <w:bookmarkStart w:id="24" w:name="_Toc368846358"/>
      <w:bookmarkStart w:id="25" w:name="_Toc462644402"/>
      <w:r w:rsidRPr="009A01FB">
        <w:rPr>
          <w:color w:val="auto"/>
          <w:sz w:val="22"/>
          <w:szCs w:val="22"/>
        </w:rPr>
        <w:t xml:space="preserve">Tabela </w:t>
      </w:r>
      <w:r w:rsidRPr="009A01FB">
        <w:rPr>
          <w:color w:val="auto"/>
          <w:sz w:val="22"/>
          <w:szCs w:val="22"/>
        </w:rPr>
        <w:fldChar w:fldCharType="begin"/>
      </w:r>
      <w:r w:rsidRPr="009A01FB">
        <w:rPr>
          <w:color w:val="auto"/>
          <w:sz w:val="22"/>
          <w:szCs w:val="22"/>
        </w:rPr>
        <w:instrText xml:space="preserve"> SEQ Tabela \* ARABIC </w:instrText>
      </w:r>
      <w:r w:rsidRPr="009A01FB">
        <w:rPr>
          <w:color w:val="auto"/>
          <w:sz w:val="22"/>
          <w:szCs w:val="22"/>
        </w:rPr>
        <w:fldChar w:fldCharType="separate"/>
      </w:r>
      <w:r w:rsidR="00FA551D">
        <w:rPr>
          <w:noProof/>
          <w:color w:val="auto"/>
          <w:sz w:val="22"/>
          <w:szCs w:val="22"/>
        </w:rPr>
        <w:t>4</w:t>
      </w:r>
      <w:r w:rsidRPr="009A01FB">
        <w:rPr>
          <w:color w:val="auto"/>
          <w:sz w:val="22"/>
          <w:szCs w:val="22"/>
        </w:rPr>
        <w:fldChar w:fldCharType="end"/>
      </w:r>
      <w:r w:rsidRPr="009A01FB">
        <w:rPr>
          <w:color w:val="auto"/>
          <w:sz w:val="22"/>
          <w:szCs w:val="22"/>
        </w:rPr>
        <w:t xml:space="preserve"> Klasy stref i wymagane działania w zależności od poziomów stężeń ozonu</w:t>
      </w:r>
      <w:r w:rsidRPr="009A01FB">
        <w:rPr>
          <w:color w:val="auto"/>
          <w:sz w:val="22"/>
          <w:szCs w:val="22"/>
        </w:rPr>
        <w:br/>
        <w:t>z uwzględnieniem poziomu celu długoterminowego</w:t>
      </w:r>
      <w:bookmarkEnd w:id="22"/>
      <w:bookmarkEnd w:id="23"/>
      <w:bookmarkEnd w:id="24"/>
      <w:bookmarkEnd w:id="2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2"/>
        <w:gridCol w:w="3047"/>
        <w:gridCol w:w="4464"/>
      </w:tblGrid>
      <w:tr w:rsidR="009A01FB" w:rsidRPr="00EC0739" w:rsidTr="009E21BA">
        <w:trPr>
          <w:tblHeader/>
        </w:trPr>
        <w:tc>
          <w:tcPr>
            <w:tcW w:w="828" w:type="pct"/>
            <w:shd w:val="clear" w:color="auto" w:fill="C4BC96" w:themeFill="background2" w:themeFillShade="BF"/>
            <w:vAlign w:val="center"/>
          </w:tcPr>
          <w:p w:rsidR="009A01FB" w:rsidRPr="00EC0739" w:rsidRDefault="009A01FB" w:rsidP="009A01FB">
            <w:pPr>
              <w:spacing w:after="0" w:line="264" w:lineRule="auto"/>
              <w:jc w:val="both"/>
              <w:rPr>
                <w:b/>
                <w:sz w:val="18"/>
                <w:szCs w:val="18"/>
              </w:rPr>
            </w:pPr>
            <w:r w:rsidRPr="00EC0739">
              <w:rPr>
                <w:b/>
                <w:sz w:val="18"/>
                <w:szCs w:val="18"/>
              </w:rPr>
              <w:t>Klasa strefy</w:t>
            </w:r>
          </w:p>
        </w:tc>
        <w:tc>
          <w:tcPr>
            <w:tcW w:w="1692" w:type="pct"/>
            <w:shd w:val="clear" w:color="auto" w:fill="C4BC96" w:themeFill="background2" w:themeFillShade="BF"/>
            <w:vAlign w:val="center"/>
          </w:tcPr>
          <w:p w:rsidR="009A01FB" w:rsidRPr="00EC0739" w:rsidRDefault="009A01FB" w:rsidP="009A01FB">
            <w:pPr>
              <w:spacing w:after="0" w:line="264" w:lineRule="auto"/>
              <w:jc w:val="both"/>
              <w:rPr>
                <w:b/>
                <w:sz w:val="18"/>
                <w:szCs w:val="18"/>
              </w:rPr>
            </w:pPr>
            <w:r w:rsidRPr="00EC0739">
              <w:rPr>
                <w:b/>
                <w:sz w:val="18"/>
                <w:szCs w:val="18"/>
              </w:rPr>
              <w:t>Poziom stężeń ozonu</w:t>
            </w:r>
          </w:p>
        </w:tc>
        <w:tc>
          <w:tcPr>
            <w:tcW w:w="2479" w:type="pct"/>
            <w:shd w:val="clear" w:color="auto" w:fill="C4BC96" w:themeFill="background2" w:themeFillShade="BF"/>
            <w:vAlign w:val="center"/>
          </w:tcPr>
          <w:p w:rsidR="009A01FB" w:rsidRPr="00EC0739" w:rsidRDefault="009A01FB" w:rsidP="009A01FB">
            <w:pPr>
              <w:spacing w:after="0" w:line="264" w:lineRule="auto"/>
              <w:jc w:val="both"/>
              <w:rPr>
                <w:b/>
                <w:sz w:val="18"/>
                <w:szCs w:val="18"/>
              </w:rPr>
            </w:pPr>
            <w:r w:rsidRPr="00EC0739">
              <w:rPr>
                <w:b/>
                <w:sz w:val="18"/>
                <w:szCs w:val="18"/>
              </w:rPr>
              <w:t>Oczekiwane działania</w:t>
            </w:r>
          </w:p>
        </w:tc>
      </w:tr>
      <w:tr w:rsidR="009A01FB" w:rsidRPr="00EC0739" w:rsidTr="0010698D">
        <w:trPr>
          <w:trHeight w:val="367"/>
        </w:trPr>
        <w:tc>
          <w:tcPr>
            <w:tcW w:w="828" w:type="pct"/>
            <w:shd w:val="clear" w:color="auto" w:fill="auto"/>
            <w:vAlign w:val="center"/>
          </w:tcPr>
          <w:p w:rsidR="009A01FB" w:rsidRPr="00EC0739" w:rsidRDefault="009A01FB" w:rsidP="009A01FB">
            <w:pPr>
              <w:spacing w:after="0" w:line="264" w:lineRule="auto"/>
              <w:jc w:val="both"/>
              <w:rPr>
                <w:sz w:val="18"/>
                <w:szCs w:val="18"/>
              </w:rPr>
            </w:pPr>
            <w:r w:rsidRPr="00EC0739">
              <w:rPr>
                <w:sz w:val="18"/>
                <w:szCs w:val="18"/>
              </w:rPr>
              <w:t>D1</w:t>
            </w:r>
          </w:p>
        </w:tc>
        <w:tc>
          <w:tcPr>
            <w:tcW w:w="1692" w:type="pct"/>
            <w:shd w:val="clear" w:color="auto" w:fill="auto"/>
            <w:vAlign w:val="center"/>
          </w:tcPr>
          <w:p w:rsidR="009A01FB" w:rsidRPr="00EC0739" w:rsidRDefault="009A01FB" w:rsidP="009E21BA">
            <w:pPr>
              <w:spacing w:after="0" w:line="264" w:lineRule="auto"/>
              <w:rPr>
                <w:sz w:val="18"/>
                <w:szCs w:val="18"/>
              </w:rPr>
            </w:pPr>
            <w:r w:rsidRPr="00EC0739">
              <w:rPr>
                <w:sz w:val="18"/>
                <w:szCs w:val="18"/>
              </w:rPr>
              <w:t>nie przekracza poziomu celu długoterminowego</w:t>
            </w:r>
          </w:p>
        </w:tc>
        <w:tc>
          <w:tcPr>
            <w:tcW w:w="2479" w:type="pct"/>
            <w:shd w:val="clear" w:color="auto" w:fill="auto"/>
            <w:vAlign w:val="center"/>
          </w:tcPr>
          <w:p w:rsidR="009A01FB" w:rsidRPr="00EC0739" w:rsidRDefault="009A01FB" w:rsidP="009A01FB">
            <w:pPr>
              <w:spacing w:after="0" w:line="264" w:lineRule="auto"/>
              <w:jc w:val="both"/>
              <w:rPr>
                <w:sz w:val="18"/>
                <w:szCs w:val="18"/>
              </w:rPr>
            </w:pPr>
            <w:r w:rsidRPr="00EC0739">
              <w:rPr>
                <w:sz w:val="18"/>
                <w:szCs w:val="18"/>
              </w:rPr>
              <w:t>brak</w:t>
            </w:r>
          </w:p>
        </w:tc>
      </w:tr>
      <w:tr w:rsidR="009A01FB" w:rsidRPr="00EC0739" w:rsidTr="0010698D">
        <w:tc>
          <w:tcPr>
            <w:tcW w:w="828" w:type="pct"/>
            <w:shd w:val="clear" w:color="auto" w:fill="auto"/>
            <w:vAlign w:val="center"/>
          </w:tcPr>
          <w:p w:rsidR="009A01FB" w:rsidRPr="00EC0739" w:rsidRDefault="009A01FB" w:rsidP="009A01FB">
            <w:pPr>
              <w:spacing w:after="0" w:line="264" w:lineRule="auto"/>
              <w:jc w:val="both"/>
              <w:rPr>
                <w:sz w:val="18"/>
                <w:szCs w:val="18"/>
              </w:rPr>
            </w:pPr>
            <w:r w:rsidRPr="00EC0739">
              <w:rPr>
                <w:sz w:val="18"/>
                <w:szCs w:val="18"/>
              </w:rPr>
              <w:t>D2</w:t>
            </w:r>
          </w:p>
        </w:tc>
        <w:tc>
          <w:tcPr>
            <w:tcW w:w="1692" w:type="pct"/>
            <w:shd w:val="clear" w:color="auto" w:fill="auto"/>
            <w:vAlign w:val="center"/>
          </w:tcPr>
          <w:p w:rsidR="009A01FB" w:rsidRPr="00EC0739" w:rsidRDefault="009A01FB" w:rsidP="009E21BA">
            <w:pPr>
              <w:spacing w:after="0" w:line="264" w:lineRule="auto"/>
              <w:rPr>
                <w:sz w:val="18"/>
                <w:szCs w:val="18"/>
              </w:rPr>
            </w:pPr>
            <w:r w:rsidRPr="00EC0739">
              <w:rPr>
                <w:sz w:val="18"/>
                <w:szCs w:val="18"/>
              </w:rPr>
              <w:t>powyżej poziomu celu długoterminowego</w:t>
            </w:r>
          </w:p>
        </w:tc>
        <w:tc>
          <w:tcPr>
            <w:tcW w:w="2479" w:type="pct"/>
            <w:shd w:val="clear" w:color="auto" w:fill="auto"/>
            <w:vAlign w:val="center"/>
          </w:tcPr>
          <w:p w:rsidR="009A01FB" w:rsidRPr="00EC0739" w:rsidRDefault="009A01FB" w:rsidP="009A01FB">
            <w:pPr>
              <w:spacing w:after="0" w:line="264" w:lineRule="auto"/>
              <w:jc w:val="both"/>
              <w:rPr>
                <w:sz w:val="18"/>
                <w:szCs w:val="18"/>
              </w:rPr>
            </w:pPr>
            <w:r w:rsidRPr="00EC0739">
              <w:rPr>
                <w:sz w:val="18"/>
                <w:szCs w:val="18"/>
              </w:rPr>
              <w:t>dążenie do osiągnięcia poziomu celu długoterminowego do roku 2020</w:t>
            </w:r>
          </w:p>
        </w:tc>
      </w:tr>
    </w:tbl>
    <w:p w:rsidR="009A01FB" w:rsidRPr="009A26E6" w:rsidRDefault="009A01FB" w:rsidP="009A01FB">
      <w:pPr>
        <w:spacing w:after="0" w:line="264" w:lineRule="auto"/>
        <w:jc w:val="both"/>
        <w:rPr>
          <w:sz w:val="18"/>
          <w:szCs w:val="18"/>
        </w:rPr>
      </w:pPr>
      <w:r w:rsidRPr="009A26E6">
        <w:rPr>
          <w:sz w:val="18"/>
          <w:szCs w:val="18"/>
        </w:rPr>
        <w:t xml:space="preserve">Źródło: </w:t>
      </w:r>
      <w:hyperlink r:id="rId20" w:history="1">
        <w:r w:rsidRPr="009A26E6">
          <w:rPr>
            <w:rStyle w:val="Hipercze"/>
            <w:sz w:val="18"/>
            <w:szCs w:val="18"/>
          </w:rPr>
          <w:t>http://www.gdansk.wios.gov.pl</w:t>
        </w:r>
      </w:hyperlink>
    </w:p>
    <w:p w:rsidR="009E21BA" w:rsidRDefault="009E21BA" w:rsidP="009E21BA">
      <w:pPr>
        <w:spacing w:after="0" w:line="264" w:lineRule="auto"/>
        <w:jc w:val="both"/>
      </w:pPr>
    </w:p>
    <w:p w:rsidR="009A01FB" w:rsidRPr="009A01FB" w:rsidRDefault="009A01FB" w:rsidP="009E21BA">
      <w:pPr>
        <w:spacing w:after="0" w:line="264" w:lineRule="auto"/>
        <w:jc w:val="both"/>
      </w:pPr>
      <w:r w:rsidRPr="009A01FB">
        <w:t xml:space="preserve">Zaliczenie strefy do określonej klasy zależy od stężeń zanieczyszczeń występujących na jej obszarze i wiąże się z określonymi wymaganiami, co do działań na rzecz poprawy jakości powietrza (w przypadku, gdy nie są spełnione określone kryteria) lub na rzecz utrzymania tej jakości (jeżeli spełnia ona przyjęte standardy). Zakres działań wynikających z oceny obejmuje: utrzymanie jakości powietrza na tym samym lub lepszym poziomie, określenie obszarów przekroczeń wartości poziomów dopuszczalnych stężeń, dążenie do osiągnięcia stężeń poniżej tych poziomów, określenie potencjalnych obszarów przekroczeń wartości poziomów stężeń </w:t>
      </w:r>
      <w:r w:rsidRPr="009A01FB">
        <w:br/>
        <w:t>i opracowanie programu ochrony powietrza (POP) lub uwzględnienie w wojewódzkim programie ochrony środowiska.</w:t>
      </w:r>
    </w:p>
    <w:p w:rsidR="009E21BA" w:rsidRDefault="009E21BA" w:rsidP="009A01FB">
      <w:pPr>
        <w:spacing w:after="0" w:line="264" w:lineRule="auto"/>
        <w:jc w:val="both"/>
        <w:rPr>
          <w:b/>
        </w:rPr>
      </w:pPr>
    </w:p>
    <w:p w:rsidR="009A01FB" w:rsidRPr="009A01FB" w:rsidRDefault="009A01FB" w:rsidP="009A01FB">
      <w:pPr>
        <w:spacing w:after="0" w:line="264" w:lineRule="auto"/>
        <w:jc w:val="both"/>
        <w:rPr>
          <w:b/>
        </w:rPr>
      </w:pPr>
      <w:r w:rsidRPr="009A01FB">
        <w:rPr>
          <w:b/>
        </w:rPr>
        <w:t>Wyniki klasyfikacji stref</w:t>
      </w:r>
    </w:p>
    <w:p w:rsidR="009A01FB" w:rsidRPr="009A01FB" w:rsidRDefault="009A01FB" w:rsidP="009E21BA">
      <w:pPr>
        <w:spacing w:after="0" w:line="264" w:lineRule="auto"/>
        <w:jc w:val="both"/>
      </w:pPr>
      <w:r w:rsidRPr="009A01FB">
        <w:t>Dla potrzeb oceny jakości powietrza na terenie województwa pomorskiego wykorzystuje się wyniki badań z systemu państwowego monitoringu środowiska. Oprócz badań prowadzonych przez Wojewódzki Inspektorat Ochrony Środowiska w Gdańsku uwzględniono badania prowadzone przez następujące podmioty i instytucje:</w:t>
      </w:r>
    </w:p>
    <w:p w:rsidR="009A01FB" w:rsidRPr="009A01FB" w:rsidRDefault="009A01FB" w:rsidP="00D37EBC">
      <w:pPr>
        <w:numPr>
          <w:ilvl w:val="0"/>
          <w:numId w:val="7"/>
        </w:numPr>
        <w:spacing w:after="0" w:line="264" w:lineRule="auto"/>
        <w:ind w:left="426"/>
        <w:jc w:val="both"/>
      </w:pPr>
      <w:r w:rsidRPr="009A01FB">
        <w:t>Agencję Regionalnego Monitoringu Atmosfery Aglomeracji Gdańskiej,</w:t>
      </w:r>
    </w:p>
    <w:p w:rsidR="009A01FB" w:rsidRPr="009A01FB" w:rsidRDefault="009A01FB" w:rsidP="00D37EBC">
      <w:pPr>
        <w:numPr>
          <w:ilvl w:val="0"/>
          <w:numId w:val="7"/>
        </w:numPr>
        <w:spacing w:after="0" w:line="264" w:lineRule="auto"/>
        <w:ind w:left="426"/>
        <w:jc w:val="both"/>
      </w:pPr>
      <w:r w:rsidRPr="009A01FB">
        <w:t>Instytut Meteorologii i Gospodarki Wodnej,</w:t>
      </w:r>
    </w:p>
    <w:p w:rsidR="009A01FB" w:rsidRPr="009A01FB" w:rsidRDefault="009A01FB" w:rsidP="00D37EBC">
      <w:pPr>
        <w:numPr>
          <w:ilvl w:val="0"/>
          <w:numId w:val="7"/>
        </w:numPr>
        <w:spacing w:after="0" w:line="264" w:lineRule="auto"/>
        <w:ind w:left="426"/>
        <w:jc w:val="both"/>
        <w:rPr>
          <w:color w:val="FF0000"/>
        </w:rPr>
      </w:pPr>
      <w:r w:rsidRPr="009A01FB">
        <w:t>Zakłady Farmaceutyczne POLPHARMA SA w Starogardzie Gdańskim.</w:t>
      </w:r>
    </w:p>
    <w:p w:rsidR="009A01FB" w:rsidRPr="009A01FB" w:rsidRDefault="009A01FB" w:rsidP="009A01FB">
      <w:pPr>
        <w:spacing w:after="0" w:line="264" w:lineRule="auto"/>
        <w:jc w:val="both"/>
      </w:pPr>
      <w:r w:rsidRPr="009A01FB">
        <w:t xml:space="preserve">Pomiary prowadzone są na terenie Aglomeracji Gdańskiej oraz </w:t>
      </w:r>
      <w:r w:rsidR="009E21BA">
        <w:t xml:space="preserve">w wybranych </w:t>
      </w:r>
      <w:r w:rsidRPr="009A01FB">
        <w:t xml:space="preserve">miejscowościach województwa pomorskiego. </w:t>
      </w:r>
    </w:p>
    <w:p w:rsidR="009E21BA" w:rsidRDefault="009A01FB" w:rsidP="009A01FB">
      <w:pPr>
        <w:spacing w:after="0" w:line="264" w:lineRule="auto"/>
        <w:jc w:val="both"/>
      </w:pPr>
      <w:r w:rsidRPr="009A01FB">
        <w:t>Poniżej przedstawiono ogólne wyniki klasyfikacji strefy pomorskiej ze względu na ochronę zdrowia. Dane pozyskano z raport</w:t>
      </w:r>
      <w:r w:rsidR="009E21BA">
        <w:t>u</w:t>
      </w:r>
      <w:r w:rsidRPr="009A01FB">
        <w:t xml:space="preserve"> oceny jakości powietrza w województwie pomorskim za rok </w:t>
      </w:r>
      <w:r w:rsidR="009E21BA">
        <w:t>2014</w:t>
      </w:r>
      <w:r w:rsidRPr="009A01FB">
        <w:t>, opracowan</w:t>
      </w:r>
      <w:r w:rsidR="009E21BA">
        <w:t xml:space="preserve">ego </w:t>
      </w:r>
      <w:r w:rsidRPr="009A01FB">
        <w:t>przez Wojewódzkieg</w:t>
      </w:r>
      <w:r w:rsidR="009E21BA">
        <w:t xml:space="preserve">o Inspektora Ochrony Środowiska </w:t>
      </w:r>
      <w:r w:rsidRPr="009A01FB">
        <w:t>w Gdańsku (</w:t>
      </w:r>
      <w:hyperlink r:id="rId21" w:history="1">
        <w:r w:rsidRPr="009A01FB">
          <w:rPr>
            <w:rStyle w:val="Hipercze"/>
          </w:rPr>
          <w:t>http://www.gdansk.wios.gov.pl/wm/ios/oceny.html</w:t>
        </w:r>
      </w:hyperlink>
      <w:r w:rsidRPr="009A01FB">
        <w:t>)</w:t>
      </w:r>
      <w:r w:rsidR="009E21BA">
        <w:t>.</w:t>
      </w:r>
      <w:r w:rsidR="009A26E6">
        <w:t xml:space="preserve"> </w:t>
      </w:r>
    </w:p>
    <w:p w:rsidR="009E21BA" w:rsidRDefault="009E21BA" w:rsidP="0010698D">
      <w:pPr>
        <w:jc w:val="center"/>
        <w:rPr>
          <w:rFonts w:ascii="Times New Roman" w:hAnsi="Times New Roman"/>
          <w:b/>
          <w:sz w:val="20"/>
          <w:szCs w:val="20"/>
        </w:rPr>
        <w:sectPr w:rsidR="009E21BA" w:rsidSect="0074521C">
          <w:headerReference w:type="default" r:id="rId22"/>
          <w:footerReference w:type="default" r:id="rId23"/>
          <w:pgSz w:w="11906" w:h="16838"/>
          <w:pgMar w:top="1134" w:right="1134" w:bottom="1134" w:left="1985" w:header="709" w:footer="709" w:gutter="0"/>
          <w:cols w:space="708"/>
          <w:docGrid w:linePitch="360"/>
        </w:sectPr>
      </w:pPr>
    </w:p>
    <w:p w:rsidR="009E21BA" w:rsidRPr="009E21BA" w:rsidRDefault="009E21BA" w:rsidP="009E21BA">
      <w:pPr>
        <w:pStyle w:val="Legenda"/>
        <w:keepNext/>
        <w:rPr>
          <w:color w:val="auto"/>
          <w:sz w:val="22"/>
          <w:szCs w:val="22"/>
        </w:rPr>
      </w:pPr>
      <w:bookmarkStart w:id="26" w:name="_Toc462644403"/>
      <w:r w:rsidRPr="009E21BA">
        <w:rPr>
          <w:color w:val="auto"/>
          <w:sz w:val="22"/>
          <w:szCs w:val="22"/>
        </w:rPr>
        <w:lastRenderedPageBreak/>
        <w:t xml:space="preserve">Tabela </w:t>
      </w:r>
      <w:r w:rsidRPr="009E21BA">
        <w:rPr>
          <w:color w:val="auto"/>
          <w:sz w:val="22"/>
          <w:szCs w:val="22"/>
        </w:rPr>
        <w:fldChar w:fldCharType="begin"/>
      </w:r>
      <w:r w:rsidRPr="009E21BA">
        <w:rPr>
          <w:color w:val="auto"/>
          <w:sz w:val="22"/>
          <w:szCs w:val="22"/>
        </w:rPr>
        <w:instrText xml:space="preserve"> SEQ Tabela \* ARABIC </w:instrText>
      </w:r>
      <w:r w:rsidRPr="009E21BA">
        <w:rPr>
          <w:color w:val="auto"/>
          <w:sz w:val="22"/>
          <w:szCs w:val="22"/>
        </w:rPr>
        <w:fldChar w:fldCharType="separate"/>
      </w:r>
      <w:r w:rsidR="00FA551D">
        <w:rPr>
          <w:noProof/>
          <w:color w:val="auto"/>
          <w:sz w:val="22"/>
          <w:szCs w:val="22"/>
        </w:rPr>
        <w:t>5</w:t>
      </w:r>
      <w:r w:rsidRPr="009E21BA">
        <w:rPr>
          <w:color w:val="auto"/>
          <w:sz w:val="22"/>
          <w:szCs w:val="22"/>
        </w:rPr>
        <w:fldChar w:fldCharType="end"/>
      </w:r>
      <w:r w:rsidRPr="009E21BA">
        <w:rPr>
          <w:color w:val="auto"/>
          <w:sz w:val="22"/>
          <w:szCs w:val="22"/>
        </w:rPr>
        <w:t xml:space="preserve"> Klasyfikacja strefy pomorskiej </w:t>
      </w:r>
      <w:r w:rsidR="00681648">
        <w:rPr>
          <w:color w:val="auto"/>
          <w:sz w:val="22"/>
          <w:szCs w:val="22"/>
        </w:rPr>
        <w:t xml:space="preserve">w 2014 roku </w:t>
      </w:r>
      <w:r w:rsidRPr="009E21BA">
        <w:rPr>
          <w:color w:val="auto"/>
          <w:sz w:val="22"/>
          <w:szCs w:val="22"/>
        </w:rPr>
        <w:t>ze względu na poszczególne zanieczyszczenia pod kątem ochrony zdrowia</w:t>
      </w:r>
      <w:bookmarkEnd w:id="2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2"/>
        <w:gridCol w:w="680"/>
        <w:gridCol w:w="680"/>
        <w:gridCol w:w="846"/>
        <w:gridCol w:w="798"/>
        <w:gridCol w:w="914"/>
        <w:gridCol w:w="914"/>
        <w:gridCol w:w="911"/>
        <w:gridCol w:w="680"/>
        <w:gridCol w:w="671"/>
        <w:gridCol w:w="671"/>
        <w:gridCol w:w="849"/>
        <w:gridCol w:w="801"/>
        <w:gridCol w:w="4359"/>
      </w:tblGrid>
      <w:tr w:rsidR="00681648" w:rsidRPr="00040809" w:rsidTr="00681648">
        <w:tc>
          <w:tcPr>
            <w:tcW w:w="342" w:type="pct"/>
            <w:vMerge w:val="restart"/>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Kod strefy</w:t>
            </w:r>
          </w:p>
        </w:tc>
        <w:tc>
          <w:tcPr>
            <w:tcW w:w="3184" w:type="pct"/>
            <w:gridSpan w:val="12"/>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Klasy dla poszczególnych zanieczyszczeń w obszarze strefy pomorskiej</w:t>
            </w:r>
          </w:p>
        </w:tc>
        <w:tc>
          <w:tcPr>
            <w:tcW w:w="1474" w:type="pct"/>
            <w:vMerge w:val="restart"/>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Uwagi</w:t>
            </w:r>
          </w:p>
        </w:tc>
      </w:tr>
      <w:tr w:rsidR="00681648" w:rsidRPr="00040809" w:rsidTr="00681648">
        <w:tc>
          <w:tcPr>
            <w:tcW w:w="342" w:type="pct"/>
            <w:vMerge/>
            <w:tcBorders>
              <w:bottom w:val="single" w:sz="4" w:space="0" w:color="auto"/>
            </w:tcBorders>
            <w:shd w:val="clear" w:color="auto" w:fill="BFBFBF"/>
          </w:tcPr>
          <w:p w:rsidR="00681648" w:rsidRPr="00040809" w:rsidRDefault="00681648" w:rsidP="0010698D">
            <w:pPr>
              <w:jc w:val="center"/>
              <w:rPr>
                <w:sz w:val="18"/>
                <w:szCs w:val="18"/>
              </w:rPr>
            </w:pPr>
          </w:p>
        </w:tc>
        <w:tc>
          <w:tcPr>
            <w:tcW w:w="230"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vertAlign w:val="subscript"/>
              </w:rPr>
            </w:pPr>
            <w:r w:rsidRPr="00040809">
              <w:rPr>
                <w:b/>
                <w:sz w:val="18"/>
                <w:szCs w:val="18"/>
              </w:rPr>
              <w:t>SO</w:t>
            </w:r>
            <w:r w:rsidRPr="00040809">
              <w:rPr>
                <w:b/>
                <w:sz w:val="18"/>
                <w:szCs w:val="18"/>
                <w:vertAlign w:val="subscript"/>
              </w:rPr>
              <w:t>2</w:t>
            </w:r>
          </w:p>
        </w:tc>
        <w:tc>
          <w:tcPr>
            <w:tcW w:w="230"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vertAlign w:val="subscript"/>
              </w:rPr>
            </w:pPr>
            <w:r w:rsidRPr="00040809">
              <w:rPr>
                <w:b/>
                <w:sz w:val="18"/>
                <w:szCs w:val="18"/>
              </w:rPr>
              <w:t>NO</w:t>
            </w:r>
            <w:r w:rsidRPr="00040809">
              <w:rPr>
                <w:b/>
                <w:sz w:val="18"/>
                <w:szCs w:val="18"/>
                <w:vertAlign w:val="subscript"/>
              </w:rPr>
              <w:t>2</w:t>
            </w:r>
          </w:p>
        </w:tc>
        <w:tc>
          <w:tcPr>
            <w:tcW w:w="286"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CO</w:t>
            </w:r>
          </w:p>
        </w:tc>
        <w:tc>
          <w:tcPr>
            <w:tcW w:w="270"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C</w:t>
            </w:r>
            <w:r w:rsidRPr="00040809">
              <w:rPr>
                <w:b/>
                <w:sz w:val="18"/>
                <w:szCs w:val="18"/>
                <w:vertAlign w:val="subscript"/>
              </w:rPr>
              <w:t>6</w:t>
            </w:r>
            <w:r w:rsidRPr="00040809">
              <w:rPr>
                <w:b/>
                <w:sz w:val="18"/>
                <w:szCs w:val="18"/>
              </w:rPr>
              <w:t>H</w:t>
            </w:r>
            <w:r w:rsidRPr="00040809">
              <w:rPr>
                <w:b/>
                <w:sz w:val="18"/>
                <w:szCs w:val="18"/>
                <w:vertAlign w:val="subscript"/>
              </w:rPr>
              <w:t>6</w:t>
            </w:r>
          </w:p>
        </w:tc>
        <w:tc>
          <w:tcPr>
            <w:tcW w:w="309"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PM10</w:t>
            </w:r>
          </w:p>
        </w:tc>
        <w:tc>
          <w:tcPr>
            <w:tcW w:w="309"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PM2,5</w:t>
            </w:r>
          </w:p>
        </w:tc>
        <w:tc>
          <w:tcPr>
            <w:tcW w:w="308"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Pb</w:t>
            </w:r>
          </w:p>
        </w:tc>
        <w:tc>
          <w:tcPr>
            <w:tcW w:w="230"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As</w:t>
            </w:r>
          </w:p>
        </w:tc>
        <w:tc>
          <w:tcPr>
            <w:tcW w:w="227"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Cd</w:t>
            </w:r>
          </w:p>
        </w:tc>
        <w:tc>
          <w:tcPr>
            <w:tcW w:w="227"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Ni</w:t>
            </w:r>
          </w:p>
        </w:tc>
        <w:tc>
          <w:tcPr>
            <w:tcW w:w="287"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B(a)P</w:t>
            </w:r>
          </w:p>
        </w:tc>
        <w:tc>
          <w:tcPr>
            <w:tcW w:w="271"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O</w:t>
            </w:r>
            <w:r w:rsidRPr="00040809">
              <w:rPr>
                <w:b/>
                <w:sz w:val="18"/>
                <w:szCs w:val="18"/>
                <w:vertAlign w:val="subscript"/>
              </w:rPr>
              <w:t>3</w:t>
            </w:r>
          </w:p>
        </w:tc>
        <w:tc>
          <w:tcPr>
            <w:tcW w:w="1474" w:type="pct"/>
            <w:vMerge/>
            <w:tcBorders>
              <w:bottom w:val="single" w:sz="4" w:space="0" w:color="auto"/>
            </w:tcBorders>
            <w:shd w:val="clear" w:color="auto" w:fill="A6A6A6"/>
            <w:vAlign w:val="center"/>
          </w:tcPr>
          <w:p w:rsidR="00681648" w:rsidRPr="00040809" w:rsidRDefault="00681648" w:rsidP="0010698D">
            <w:pPr>
              <w:jc w:val="center"/>
              <w:rPr>
                <w:sz w:val="18"/>
                <w:szCs w:val="18"/>
              </w:rPr>
            </w:pPr>
          </w:p>
        </w:tc>
      </w:tr>
      <w:tr w:rsidR="00681648" w:rsidRPr="00040809" w:rsidTr="00681648">
        <w:trPr>
          <w:trHeight w:val="207"/>
        </w:trPr>
        <w:tc>
          <w:tcPr>
            <w:tcW w:w="342"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1</w:t>
            </w:r>
          </w:p>
        </w:tc>
        <w:tc>
          <w:tcPr>
            <w:tcW w:w="230"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2</w:t>
            </w:r>
          </w:p>
        </w:tc>
        <w:tc>
          <w:tcPr>
            <w:tcW w:w="230"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3</w:t>
            </w:r>
          </w:p>
        </w:tc>
        <w:tc>
          <w:tcPr>
            <w:tcW w:w="286"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4</w:t>
            </w:r>
          </w:p>
        </w:tc>
        <w:tc>
          <w:tcPr>
            <w:tcW w:w="270"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5</w:t>
            </w:r>
          </w:p>
        </w:tc>
        <w:tc>
          <w:tcPr>
            <w:tcW w:w="309"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6</w:t>
            </w:r>
          </w:p>
        </w:tc>
        <w:tc>
          <w:tcPr>
            <w:tcW w:w="309"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7</w:t>
            </w:r>
          </w:p>
        </w:tc>
        <w:tc>
          <w:tcPr>
            <w:tcW w:w="308"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8</w:t>
            </w:r>
          </w:p>
        </w:tc>
        <w:tc>
          <w:tcPr>
            <w:tcW w:w="230"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9</w:t>
            </w:r>
          </w:p>
        </w:tc>
        <w:tc>
          <w:tcPr>
            <w:tcW w:w="227"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10</w:t>
            </w:r>
          </w:p>
        </w:tc>
        <w:tc>
          <w:tcPr>
            <w:tcW w:w="227"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11</w:t>
            </w:r>
          </w:p>
        </w:tc>
        <w:tc>
          <w:tcPr>
            <w:tcW w:w="287"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12</w:t>
            </w:r>
          </w:p>
        </w:tc>
        <w:tc>
          <w:tcPr>
            <w:tcW w:w="271"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13</w:t>
            </w:r>
          </w:p>
        </w:tc>
        <w:tc>
          <w:tcPr>
            <w:tcW w:w="1474" w:type="pct"/>
            <w:vMerge w:val="restart"/>
            <w:shd w:val="clear" w:color="auto" w:fill="C4BC96" w:themeFill="background2" w:themeFillShade="BF"/>
            <w:vAlign w:val="center"/>
          </w:tcPr>
          <w:p w:rsidR="00681648" w:rsidRPr="00040809" w:rsidRDefault="00681648" w:rsidP="0010698D">
            <w:pPr>
              <w:rPr>
                <w:sz w:val="18"/>
                <w:szCs w:val="18"/>
              </w:rPr>
            </w:pPr>
            <w:r w:rsidRPr="00040809">
              <w:rPr>
                <w:sz w:val="18"/>
                <w:szCs w:val="18"/>
              </w:rPr>
              <w:t xml:space="preserve">niedotrzymane poziomy dla pyłu zawieszonego PM10; niedotrzymane poziomy dla pyłu zawieszonego PM2,5; niedotrzymane poziomy </w:t>
            </w:r>
            <w:proofErr w:type="spellStart"/>
            <w:r w:rsidRPr="00040809">
              <w:rPr>
                <w:sz w:val="18"/>
                <w:szCs w:val="18"/>
              </w:rPr>
              <w:t>benzo</w:t>
            </w:r>
            <w:proofErr w:type="spellEnd"/>
            <w:r w:rsidRPr="00040809">
              <w:rPr>
                <w:sz w:val="18"/>
                <w:szCs w:val="18"/>
              </w:rPr>
              <w:t>(a)</w:t>
            </w:r>
            <w:proofErr w:type="spellStart"/>
            <w:r w:rsidRPr="00040809">
              <w:rPr>
                <w:sz w:val="18"/>
                <w:szCs w:val="18"/>
              </w:rPr>
              <w:t>pirenu</w:t>
            </w:r>
            <w:proofErr w:type="spellEnd"/>
            <w:r w:rsidRPr="00040809">
              <w:rPr>
                <w:sz w:val="18"/>
                <w:szCs w:val="18"/>
              </w:rPr>
              <w:t>; niedotrzymane poziomy dla ozonu w przypadku celu długoterminowego (2020r.)</w:t>
            </w:r>
          </w:p>
        </w:tc>
      </w:tr>
      <w:tr w:rsidR="00681648" w:rsidRPr="00040809" w:rsidTr="00681648">
        <w:trPr>
          <w:trHeight w:val="465"/>
        </w:trPr>
        <w:tc>
          <w:tcPr>
            <w:tcW w:w="342" w:type="pct"/>
            <w:vAlign w:val="center"/>
          </w:tcPr>
          <w:p w:rsidR="00681648" w:rsidRPr="00040809" w:rsidRDefault="00681648" w:rsidP="00681648">
            <w:pPr>
              <w:jc w:val="center"/>
              <w:rPr>
                <w:sz w:val="18"/>
                <w:szCs w:val="18"/>
              </w:rPr>
            </w:pPr>
            <w:r w:rsidRPr="00040809">
              <w:rPr>
                <w:sz w:val="18"/>
                <w:szCs w:val="18"/>
              </w:rPr>
              <w:t>PL 2202</w:t>
            </w:r>
          </w:p>
        </w:tc>
        <w:tc>
          <w:tcPr>
            <w:tcW w:w="230"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230"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286"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270"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309" w:type="pct"/>
            <w:shd w:val="clear" w:color="auto" w:fill="auto"/>
            <w:vAlign w:val="center"/>
          </w:tcPr>
          <w:p w:rsidR="00681648" w:rsidRPr="00040809" w:rsidRDefault="00681648" w:rsidP="00681648">
            <w:pPr>
              <w:jc w:val="center"/>
              <w:rPr>
                <w:b/>
                <w:color w:val="FF0000"/>
                <w:sz w:val="18"/>
                <w:szCs w:val="18"/>
              </w:rPr>
            </w:pPr>
            <w:r w:rsidRPr="00040809">
              <w:rPr>
                <w:b/>
                <w:color w:val="FF0000"/>
                <w:sz w:val="18"/>
                <w:szCs w:val="18"/>
              </w:rPr>
              <w:t>C</w:t>
            </w:r>
          </w:p>
        </w:tc>
        <w:tc>
          <w:tcPr>
            <w:tcW w:w="309" w:type="pct"/>
            <w:shd w:val="clear" w:color="auto" w:fill="auto"/>
            <w:vAlign w:val="center"/>
          </w:tcPr>
          <w:p w:rsidR="00681648" w:rsidRPr="00040809" w:rsidRDefault="00681648" w:rsidP="00681648">
            <w:pPr>
              <w:jc w:val="center"/>
              <w:rPr>
                <w:color w:val="FF0000"/>
                <w:sz w:val="18"/>
                <w:szCs w:val="18"/>
              </w:rPr>
            </w:pPr>
            <w:r w:rsidRPr="00040809">
              <w:rPr>
                <w:b/>
                <w:color w:val="FF0000"/>
                <w:sz w:val="18"/>
                <w:szCs w:val="18"/>
              </w:rPr>
              <w:t>C</w:t>
            </w:r>
          </w:p>
        </w:tc>
        <w:tc>
          <w:tcPr>
            <w:tcW w:w="308"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230"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227"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227"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287" w:type="pct"/>
            <w:shd w:val="clear" w:color="auto" w:fill="auto"/>
            <w:vAlign w:val="center"/>
          </w:tcPr>
          <w:p w:rsidR="00681648" w:rsidRPr="00040809" w:rsidRDefault="00681648" w:rsidP="00681648">
            <w:pPr>
              <w:jc w:val="center"/>
              <w:rPr>
                <w:b/>
                <w:color w:val="FF0000"/>
                <w:sz w:val="18"/>
                <w:szCs w:val="18"/>
              </w:rPr>
            </w:pPr>
            <w:r w:rsidRPr="00040809">
              <w:rPr>
                <w:b/>
                <w:color w:val="FF0000"/>
                <w:sz w:val="18"/>
                <w:szCs w:val="18"/>
              </w:rPr>
              <w:t>C</w:t>
            </w:r>
          </w:p>
        </w:tc>
        <w:tc>
          <w:tcPr>
            <w:tcW w:w="271" w:type="pct"/>
            <w:shd w:val="clear" w:color="auto" w:fill="auto"/>
            <w:vAlign w:val="center"/>
          </w:tcPr>
          <w:p w:rsidR="00681648" w:rsidRPr="00040809" w:rsidRDefault="00681648" w:rsidP="00681648">
            <w:pPr>
              <w:jc w:val="center"/>
              <w:rPr>
                <w:sz w:val="18"/>
                <w:szCs w:val="18"/>
              </w:rPr>
            </w:pPr>
            <w:r w:rsidRPr="00040809">
              <w:rPr>
                <w:sz w:val="18"/>
                <w:szCs w:val="18"/>
              </w:rPr>
              <w:t>A (D2)</w:t>
            </w:r>
          </w:p>
        </w:tc>
        <w:tc>
          <w:tcPr>
            <w:tcW w:w="1474" w:type="pct"/>
            <w:vMerge/>
            <w:shd w:val="clear" w:color="auto" w:fill="C4BC96" w:themeFill="background2" w:themeFillShade="BF"/>
            <w:vAlign w:val="center"/>
          </w:tcPr>
          <w:p w:rsidR="00681648" w:rsidRPr="00040809" w:rsidRDefault="00681648" w:rsidP="0010698D">
            <w:pPr>
              <w:rPr>
                <w:rFonts w:ascii="Times New Roman" w:hAnsi="Times New Roman"/>
                <w:sz w:val="18"/>
                <w:szCs w:val="18"/>
              </w:rPr>
            </w:pPr>
          </w:p>
        </w:tc>
      </w:tr>
    </w:tbl>
    <w:p w:rsidR="00681648" w:rsidRPr="00681648" w:rsidRDefault="00681648" w:rsidP="00681648">
      <w:pPr>
        <w:spacing w:after="0" w:line="360" w:lineRule="auto"/>
        <w:rPr>
          <w:sz w:val="18"/>
          <w:szCs w:val="18"/>
        </w:rPr>
      </w:pPr>
      <w:r w:rsidRPr="00681648">
        <w:rPr>
          <w:sz w:val="18"/>
          <w:szCs w:val="18"/>
        </w:rPr>
        <w:t xml:space="preserve">Źródło:  Opracowanie własne na podstawie </w:t>
      </w:r>
      <w:hyperlink r:id="rId24" w:history="1">
        <w:r w:rsidRPr="00681648">
          <w:rPr>
            <w:rStyle w:val="Hipercze"/>
            <w:sz w:val="18"/>
            <w:szCs w:val="18"/>
          </w:rPr>
          <w:t>http://www.gdansk.wios.gov.pl</w:t>
        </w:r>
      </w:hyperlink>
    </w:p>
    <w:p w:rsidR="009E21BA" w:rsidRDefault="009E21BA" w:rsidP="009A01FB">
      <w:pPr>
        <w:spacing w:after="0" w:line="264" w:lineRule="auto"/>
        <w:jc w:val="both"/>
        <w:sectPr w:rsidR="009E21BA" w:rsidSect="0074521C">
          <w:pgSz w:w="16838" w:h="11906" w:orient="landscape"/>
          <w:pgMar w:top="1134" w:right="1134" w:bottom="1985" w:left="1134" w:header="709" w:footer="709" w:gutter="0"/>
          <w:cols w:space="708"/>
          <w:docGrid w:linePitch="360"/>
        </w:sectPr>
      </w:pPr>
    </w:p>
    <w:p w:rsidR="009E21BA" w:rsidRPr="009A01FB" w:rsidRDefault="009E21BA" w:rsidP="009A01FB">
      <w:pPr>
        <w:spacing w:after="0" w:line="264" w:lineRule="auto"/>
        <w:jc w:val="both"/>
      </w:pPr>
    </w:p>
    <w:p w:rsidR="00681648" w:rsidRPr="00681648" w:rsidRDefault="00681648" w:rsidP="00681648">
      <w:pPr>
        <w:pStyle w:val="Legenda"/>
        <w:keepNext/>
        <w:spacing w:after="0" w:line="264" w:lineRule="auto"/>
        <w:jc w:val="both"/>
        <w:rPr>
          <w:b w:val="0"/>
          <w:color w:val="auto"/>
          <w:sz w:val="22"/>
          <w:szCs w:val="22"/>
        </w:rPr>
      </w:pPr>
      <w:r w:rsidRPr="00681648">
        <w:rPr>
          <w:b w:val="0"/>
          <w:color w:val="auto"/>
          <w:sz w:val="22"/>
          <w:szCs w:val="22"/>
        </w:rPr>
        <w:t xml:space="preserve">Jak wynika z tabeli </w:t>
      </w:r>
      <w:r w:rsidR="009B117B">
        <w:rPr>
          <w:b w:val="0"/>
          <w:color w:val="auto"/>
          <w:sz w:val="22"/>
          <w:szCs w:val="22"/>
        </w:rPr>
        <w:t>6</w:t>
      </w:r>
      <w:r w:rsidRPr="00681648">
        <w:rPr>
          <w:b w:val="0"/>
          <w:color w:val="auto"/>
          <w:sz w:val="22"/>
          <w:szCs w:val="22"/>
        </w:rPr>
        <w:t xml:space="preserve"> </w:t>
      </w:r>
      <w:r>
        <w:rPr>
          <w:b w:val="0"/>
          <w:color w:val="auto"/>
          <w:sz w:val="22"/>
          <w:szCs w:val="22"/>
        </w:rPr>
        <w:t>s</w:t>
      </w:r>
      <w:r w:rsidRPr="00681648">
        <w:rPr>
          <w:b w:val="0"/>
          <w:color w:val="auto"/>
          <w:sz w:val="22"/>
          <w:szCs w:val="22"/>
        </w:rPr>
        <w:t xml:space="preserve">trefę pomorską </w:t>
      </w:r>
      <w:r>
        <w:rPr>
          <w:b w:val="0"/>
          <w:color w:val="auto"/>
          <w:sz w:val="22"/>
          <w:szCs w:val="22"/>
        </w:rPr>
        <w:t xml:space="preserve">w 2014 roku </w:t>
      </w:r>
      <w:r w:rsidRPr="00681648">
        <w:rPr>
          <w:b w:val="0"/>
          <w:color w:val="auto"/>
          <w:sz w:val="22"/>
          <w:szCs w:val="22"/>
        </w:rPr>
        <w:t>do klasy C zaliczono z powodu przekroczeń poziomów dopuszczalnych określonych dla pyłu zawieszonego PM10</w:t>
      </w:r>
      <w:r>
        <w:rPr>
          <w:b w:val="0"/>
          <w:color w:val="auto"/>
          <w:sz w:val="22"/>
          <w:szCs w:val="22"/>
        </w:rPr>
        <w:t xml:space="preserve"> i PM2,5</w:t>
      </w:r>
      <w:r w:rsidRPr="00681648">
        <w:rPr>
          <w:b w:val="0"/>
          <w:color w:val="auto"/>
          <w:sz w:val="22"/>
          <w:szCs w:val="22"/>
        </w:rPr>
        <w:t xml:space="preserve"> oraz poz</w:t>
      </w:r>
      <w:r w:rsidR="00AE0C95">
        <w:rPr>
          <w:b w:val="0"/>
          <w:color w:val="auto"/>
          <w:sz w:val="22"/>
          <w:szCs w:val="22"/>
        </w:rPr>
        <w:t xml:space="preserve">iomu docelowego </w:t>
      </w:r>
      <w:proofErr w:type="spellStart"/>
      <w:r w:rsidR="00AE0C95">
        <w:rPr>
          <w:b w:val="0"/>
          <w:color w:val="auto"/>
          <w:sz w:val="22"/>
          <w:szCs w:val="22"/>
        </w:rPr>
        <w:t>benzo</w:t>
      </w:r>
      <w:proofErr w:type="spellEnd"/>
      <w:r w:rsidR="00AE0C95">
        <w:rPr>
          <w:b w:val="0"/>
          <w:color w:val="auto"/>
          <w:sz w:val="22"/>
          <w:szCs w:val="22"/>
        </w:rPr>
        <w:t>(a)</w:t>
      </w:r>
      <w:proofErr w:type="spellStart"/>
      <w:r w:rsidR="00AE0C95">
        <w:rPr>
          <w:b w:val="0"/>
          <w:color w:val="auto"/>
          <w:sz w:val="22"/>
          <w:szCs w:val="22"/>
        </w:rPr>
        <w:t>pirenu</w:t>
      </w:r>
      <w:proofErr w:type="spellEnd"/>
      <w:r w:rsidR="00AE0C95">
        <w:rPr>
          <w:b w:val="0"/>
          <w:color w:val="auto"/>
          <w:sz w:val="22"/>
          <w:szCs w:val="22"/>
        </w:rPr>
        <w:t>. P</w:t>
      </w:r>
      <w:r w:rsidRPr="00681648">
        <w:rPr>
          <w:b w:val="0"/>
          <w:color w:val="auto"/>
          <w:sz w:val="22"/>
          <w:szCs w:val="22"/>
        </w:rPr>
        <w:t xml:space="preserve">rzekroczony został również poziom celu długoterminowego ozonu. </w:t>
      </w:r>
    </w:p>
    <w:p w:rsidR="009453DB" w:rsidRPr="00681648" w:rsidRDefault="00681648" w:rsidP="00681648">
      <w:pPr>
        <w:spacing w:after="0" w:line="264" w:lineRule="auto"/>
        <w:jc w:val="both"/>
      </w:pPr>
      <w:r w:rsidRPr="00681648">
        <w:t>W przypadku pozostałych ocenianych substancji w strefie pomorskiej nie zostały przekroczone poziomy dopuszczalne i docelowe</w:t>
      </w:r>
      <w:r>
        <w:t xml:space="preserve">. </w:t>
      </w:r>
    </w:p>
    <w:p w:rsidR="00681648" w:rsidRDefault="00681648" w:rsidP="009453DB">
      <w:pPr>
        <w:spacing w:after="0" w:line="264" w:lineRule="auto"/>
        <w:jc w:val="both"/>
      </w:pPr>
    </w:p>
    <w:p w:rsidR="00CB51E8" w:rsidRPr="00CB51E8" w:rsidRDefault="00CB51E8" w:rsidP="001300BF">
      <w:pPr>
        <w:pStyle w:val="Legenda"/>
        <w:keepNext/>
        <w:ind w:left="993" w:hanging="993"/>
        <w:jc w:val="both"/>
        <w:rPr>
          <w:sz w:val="22"/>
          <w:szCs w:val="22"/>
        </w:rPr>
      </w:pPr>
      <w:bookmarkStart w:id="27" w:name="_Toc462644404"/>
      <w:r w:rsidRPr="00CB51E8">
        <w:rPr>
          <w:color w:val="auto"/>
          <w:sz w:val="22"/>
          <w:szCs w:val="22"/>
        </w:rPr>
        <w:t xml:space="preserve">Tabela </w:t>
      </w:r>
      <w:r w:rsidRPr="00CB51E8">
        <w:rPr>
          <w:color w:val="auto"/>
          <w:sz w:val="22"/>
          <w:szCs w:val="22"/>
        </w:rPr>
        <w:fldChar w:fldCharType="begin"/>
      </w:r>
      <w:r w:rsidRPr="00CB51E8">
        <w:rPr>
          <w:color w:val="auto"/>
          <w:sz w:val="22"/>
          <w:szCs w:val="22"/>
        </w:rPr>
        <w:instrText xml:space="preserve"> SEQ Tabela \* ARABIC </w:instrText>
      </w:r>
      <w:r w:rsidRPr="00CB51E8">
        <w:rPr>
          <w:color w:val="auto"/>
          <w:sz w:val="22"/>
          <w:szCs w:val="22"/>
        </w:rPr>
        <w:fldChar w:fldCharType="separate"/>
      </w:r>
      <w:r w:rsidR="00FA551D">
        <w:rPr>
          <w:noProof/>
          <w:color w:val="auto"/>
          <w:sz w:val="22"/>
          <w:szCs w:val="22"/>
        </w:rPr>
        <w:t>6</w:t>
      </w:r>
      <w:r w:rsidRPr="00CB51E8">
        <w:rPr>
          <w:color w:val="auto"/>
          <w:sz w:val="22"/>
          <w:szCs w:val="22"/>
        </w:rPr>
        <w:fldChar w:fldCharType="end"/>
      </w:r>
      <w:r w:rsidRPr="00CB51E8">
        <w:rPr>
          <w:color w:val="auto"/>
          <w:sz w:val="22"/>
          <w:szCs w:val="22"/>
        </w:rPr>
        <w:t xml:space="preserve"> Klasyfikacja strefy pomorskiej </w:t>
      </w:r>
      <w:r w:rsidR="00ED7F16">
        <w:rPr>
          <w:color w:val="auto"/>
          <w:sz w:val="22"/>
          <w:szCs w:val="22"/>
        </w:rPr>
        <w:t xml:space="preserve">w roku 2014 </w:t>
      </w:r>
      <w:r w:rsidRPr="00CB51E8">
        <w:rPr>
          <w:color w:val="auto"/>
          <w:sz w:val="22"/>
          <w:szCs w:val="22"/>
        </w:rPr>
        <w:t xml:space="preserve">ze względu na poszczególne </w:t>
      </w:r>
      <w:r w:rsidR="001300BF">
        <w:rPr>
          <w:color w:val="auto"/>
          <w:sz w:val="22"/>
          <w:szCs w:val="22"/>
        </w:rPr>
        <w:t>z</w:t>
      </w:r>
      <w:r w:rsidRPr="00CB51E8">
        <w:rPr>
          <w:color w:val="auto"/>
          <w:sz w:val="22"/>
          <w:szCs w:val="22"/>
        </w:rPr>
        <w:t>anieczyszczenia pod kątem ochrony roślin</w:t>
      </w:r>
      <w:bookmarkEnd w:id="27"/>
    </w:p>
    <w:tbl>
      <w:tblPr>
        <w:tblStyle w:val="Tabela-Siatka"/>
        <w:tblW w:w="5000" w:type="pct"/>
        <w:tblLook w:val="04A0" w:firstRow="1" w:lastRow="0" w:firstColumn="1" w:lastColumn="0" w:noHBand="0" w:noVBand="1"/>
      </w:tblPr>
      <w:tblGrid>
        <w:gridCol w:w="1112"/>
        <w:gridCol w:w="1143"/>
        <w:gridCol w:w="1001"/>
        <w:gridCol w:w="1287"/>
        <w:gridCol w:w="4460"/>
      </w:tblGrid>
      <w:tr w:rsidR="000B444A" w:rsidRPr="00C72CFE" w:rsidTr="004F0A17">
        <w:tc>
          <w:tcPr>
            <w:tcW w:w="617" w:type="pct"/>
            <w:vMerge w:val="restart"/>
            <w:shd w:val="clear" w:color="auto" w:fill="C4BC96" w:themeFill="background2" w:themeFillShade="BF"/>
            <w:vAlign w:val="center"/>
          </w:tcPr>
          <w:p w:rsidR="000B444A" w:rsidRPr="00C72CFE" w:rsidRDefault="000B444A" w:rsidP="004F0A17">
            <w:pPr>
              <w:rPr>
                <w:sz w:val="18"/>
                <w:szCs w:val="18"/>
              </w:rPr>
            </w:pPr>
            <w:r w:rsidRPr="00C72CFE">
              <w:rPr>
                <w:b/>
                <w:sz w:val="18"/>
                <w:szCs w:val="18"/>
              </w:rPr>
              <w:t>Kod strefy</w:t>
            </w:r>
          </w:p>
        </w:tc>
        <w:tc>
          <w:tcPr>
            <w:tcW w:w="1905" w:type="pct"/>
            <w:gridSpan w:val="3"/>
            <w:shd w:val="clear" w:color="auto" w:fill="C4BC96" w:themeFill="background2" w:themeFillShade="BF"/>
            <w:vAlign w:val="center"/>
          </w:tcPr>
          <w:p w:rsidR="000B444A" w:rsidRPr="00C72CFE" w:rsidRDefault="000B444A" w:rsidP="004F0A17">
            <w:pPr>
              <w:jc w:val="center"/>
              <w:rPr>
                <w:sz w:val="18"/>
                <w:szCs w:val="18"/>
              </w:rPr>
            </w:pPr>
            <w:r w:rsidRPr="00C72CFE">
              <w:rPr>
                <w:b/>
                <w:sz w:val="18"/>
                <w:szCs w:val="18"/>
              </w:rPr>
              <w:t xml:space="preserve">Klasy dla poszczególnych zanieczyszczeń </w:t>
            </w:r>
            <w:r w:rsidRPr="00C72CFE">
              <w:rPr>
                <w:b/>
                <w:sz w:val="18"/>
                <w:szCs w:val="18"/>
              </w:rPr>
              <w:br/>
              <w:t>w obszarze strefy pomorskiej</w:t>
            </w:r>
          </w:p>
        </w:tc>
        <w:tc>
          <w:tcPr>
            <w:tcW w:w="2478" w:type="pct"/>
            <w:vMerge w:val="restart"/>
            <w:shd w:val="clear" w:color="auto" w:fill="C4BC96" w:themeFill="background2" w:themeFillShade="BF"/>
            <w:vAlign w:val="center"/>
          </w:tcPr>
          <w:p w:rsidR="000B444A" w:rsidRPr="00C72CFE" w:rsidRDefault="000B444A" w:rsidP="004F0A17">
            <w:pPr>
              <w:jc w:val="center"/>
              <w:rPr>
                <w:sz w:val="18"/>
                <w:szCs w:val="18"/>
              </w:rPr>
            </w:pPr>
            <w:r w:rsidRPr="00C72CFE">
              <w:rPr>
                <w:b/>
                <w:sz w:val="18"/>
                <w:szCs w:val="18"/>
              </w:rPr>
              <w:t>Uwagi</w:t>
            </w:r>
          </w:p>
        </w:tc>
      </w:tr>
      <w:tr w:rsidR="000B444A" w:rsidRPr="00C72CFE" w:rsidTr="004F0A17">
        <w:tc>
          <w:tcPr>
            <w:tcW w:w="617" w:type="pct"/>
            <w:vMerge/>
            <w:shd w:val="clear" w:color="auto" w:fill="C4BC96" w:themeFill="background2" w:themeFillShade="BF"/>
          </w:tcPr>
          <w:p w:rsidR="000B444A" w:rsidRPr="00C72CFE" w:rsidRDefault="000B444A" w:rsidP="004F0A17">
            <w:pPr>
              <w:rPr>
                <w:sz w:val="18"/>
                <w:szCs w:val="18"/>
              </w:rPr>
            </w:pPr>
          </w:p>
        </w:tc>
        <w:tc>
          <w:tcPr>
            <w:tcW w:w="635" w:type="pct"/>
            <w:shd w:val="clear" w:color="auto" w:fill="C4BC96" w:themeFill="background2" w:themeFillShade="BF"/>
          </w:tcPr>
          <w:p w:rsidR="000B444A" w:rsidRPr="00C72CFE" w:rsidRDefault="000B444A" w:rsidP="004F0A17">
            <w:pPr>
              <w:jc w:val="center"/>
              <w:rPr>
                <w:sz w:val="18"/>
                <w:szCs w:val="18"/>
              </w:rPr>
            </w:pPr>
            <w:r w:rsidRPr="00C72CFE">
              <w:rPr>
                <w:b/>
                <w:sz w:val="18"/>
                <w:szCs w:val="18"/>
              </w:rPr>
              <w:t>SO</w:t>
            </w:r>
            <w:r w:rsidRPr="00C72CFE">
              <w:rPr>
                <w:b/>
                <w:sz w:val="18"/>
                <w:szCs w:val="18"/>
                <w:vertAlign w:val="subscript"/>
              </w:rPr>
              <w:t>2</w:t>
            </w:r>
          </w:p>
        </w:tc>
        <w:tc>
          <w:tcPr>
            <w:tcW w:w="556" w:type="pct"/>
            <w:shd w:val="clear" w:color="auto" w:fill="C4BC96" w:themeFill="background2" w:themeFillShade="BF"/>
          </w:tcPr>
          <w:p w:rsidR="000B444A" w:rsidRPr="00C72CFE" w:rsidRDefault="000B444A" w:rsidP="004F0A17">
            <w:pPr>
              <w:jc w:val="center"/>
              <w:rPr>
                <w:sz w:val="18"/>
                <w:szCs w:val="18"/>
              </w:rPr>
            </w:pPr>
            <w:proofErr w:type="spellStart"/>
            <w:r w:rsidRPr="00C72CFE">
              <w:rPr>
                <w:b/>
                <w:sz w:val="18"/>
                <w:szCs w:val="18"/>
              </w:rPr>
              <w:t>NO</w:t>
            </w:r>
            <w:r w:rsidRPr="00C72CFE">
              <w:rPr>
                <w:b/>
                <w:sz w:val="18"/>
                <w:szCs w:val="18"/>
                <w:vertAlign w:val="subscript"/>
              </w:rPr>
              <w:t>x</w:t>
            </w:r>
            <w:proofErr w:type="spellEnd"/>
          </w:p>
        </w:tc>
        <w:tc>
          <w:tcPr>
            <w:tcW w:w="715" w:type="pct"/>
            <w:shd w:val="clear" w:color="auto" w:fill="C4BC96" w:themeFill="background2" w:themeFillShade="BF"/>
          </w:tcPr>
          <w:p w:rsidR="000B444A" w:rsidRPr="00C72CFE" w:rsidRDefault="000B444A" w:rsidP="004F0A17">
            <w:pPr>
              <w:jc w:val="center"/>
              <w:rPr>
                <w:sz w:val="18"/>
                <w:szCs w:val="18"/>
              </w:rPr>
            </w:pPr>
            <w:r w:rsidRPr="00C72CFE">
              <w:rPr>
                <w:b/>
                <w:sz w:val="18"/>
                <w:szCs w:val="18"/>
              </w:rPr>
              <w:t>O</w:t>
            </w:r>
            <w:r w:rsidRPr="00C72CFE">
              <w:rPr>
                <w:b/>
                <w:sz w:val="18"/>
                <w:szCs w:val="18"/>
                <w:vertAlign w:val="subscript"/>
              </w:rPr>
              <w:t>3</w:t>
            </w:r>
          </w:p>
        </w:tc>
        <w:tc>
          <w:tcPr>
            <w:tcW w:w="2478" w:type="pct"/>
            <w:vMerge/>
            <w:shd w:val="clear" w:color="auto" w:fill="C4BC96" w:themeFill="background2" w:themeFillShade="BF"/>
          </w:tcPr>
          <w:p w:rsidR="000B444A" w:rsidRPr="00C72CFE" w:rsidRDefault="000B444A" w:rsidP="004F0A17">
            <w:pPr>
              <w:jc w:val="center"/>
              <w:rPr>
                <w:sz w:val="18"/>
                <w:szCs w:val="18"/>
              </w:rPr>
            </w:pPr>
          </w:p>
        </w:tc>
      </w:tr>
      <w:tr w:rsidR="000B444A" w:rsidRPr="00C72CFE" w:rsidTr="004F0A17">
        <w:tc>
          <w:tcPr>
            <w:tcW w:w="617" w:type="pct"/>
          </w:tcPr>
          <w:p w:rsidR="000B444A" w:rsidRPr="00C72CFE" w:rsidRDefault="000B444A" w:rsidP="004F0A17">
            <w:pPr>
              <w:rPr>
                <w:sz w:val="18"/>
                <w:szCs w:val="18"/>
              </w:rPr>
            </w:pPr>
            <w:r w:rsidRPr="00C72CFE">
              <w:rPr>
                <w:sz w:val="18"/>
                <w:szCs w:val="18"/>
              </w:rPr>
              <w:t>PL2202</w:t>
            </w:r>
          </w:p>
        </w:tc>
        <w:tc>
          <w:tcPr>
            <w:tcW w:w="635" w:type="pct"/>
          </w:tcPr>
          <w:p w:rsidR="000B444A" w:rsidRPr="00C72CFE" w:rsidRDefault="000B444A" w:rsidP="004F0A17">
            <w:pPr>
              <w:jc w:val="center"/>
              <w:rPr>
                <w:sz w:val="18"/>
                <w:szCs w:val="18"/>
              </w:rPr>
            </w:pPr>
            <w:r w:rsidRPr="00C72CFE">
              <w:rPr>
                <w:sz w:val="18"/>
                <w:szCs w:val="18"/>
              </w:rPr>
              <w:t>A</w:t>
            </w:r>
          </w:p>
        </w:tc>
        <w:tc>
          <w:tcPr>
            <w:tcW w:w="556" w:type="pct"/>
          </w:tcPr>
          <w:p w:rsidR="000B444A" w:rsidRPr="00C72CFE" w:rsidRDefault="000B444A" w:rsidP="004F0A17">
            <w:pPr>
              <w:jc w:val="center"/>
              <w:rPr>
                <w:sz w:val="18"/>
                <w:szCs w:val="18"/>
              </w:rPr>
            </w:pPr>
            <w:r w:rsidRPr="00C72CFE">
              <w:rPr>
                <w:sz w:val="18"/>
                <w:szCs w:val="18"/>
              </w:rPr>
              <w:t>A</w:t>
            </w:r>
          </w:p>
        </w:tc>
        <w:tc>
          <w:tcPr>
            <w:tcW w:w="715" w:type="pct"/>
          </w:tcPr>
          <w:p w:rsidR="000B444A" w:rsidRPr="00C72CFE" w:rsidRDefault="000B444A" w:rsidP="004F0A17">
            <w:pPr>
              <w:jc w:val="center"/>
              <w:rPr>
                <w:sz w:val="18"/>
                <w:szCs w:val="18"/>
              </w:rPr>
            </w:pPr>
            <w:r w:rsidRPr="00C72CFE">
              <w:rPr>
                <w:sz w:val="18"/>
                <w:szCs w:val="18"/>
              </w:rPr>
              <w:t xml:space="preserve">A </w:t>
            </w:r>
            <w:r w:rsidRPr="00C72CFE">
              <w:rPr>
                <w:b/>
                <w:color w:val="FF0000"/>
                <w:sz w:val="18"/>
                <w:szCs w:val="18"/>
              </w:rPr>
              <w:t>(D2)</w:t>
            </w:r>
          </w:p>
        </w:tc>
        <w:tc>
          <w:tcPr>
            <w:tcW w:w="2478" w:type="pct"/>
          </w:tcPr>
          <w:p w:rsidR="000B444A" w:rsidRPr="00C72CFE" w:rsidRDefault="000B444A" w:rsidP="004F0A17">
            <w:pPr>
              <w:jc w:val="center"/>
              <w:rPr>
                <w:sz w:val="18"/>
                <w:szCs w:val="18"/>
              </w:rPr>
            </w:pPr>
            <w:r w:rsidRPr="00C72CFE">
              <w:rPr>
                <w:sz w:val="18"/>
                <w:szCs w:val="18"/>
              </w:rPr>
              <w:t xml:space="preserve">niedotrzymany poziom dla ozonu </w:t>
            </w:r>
            <w:r w:rsidRPr="00C72CFE">
              <w:rPr>
                <w:sz w:val="18"/>
                <w:szCs w:val="18"/>
              </w:rPr>
              <w:br/>
              <w:t>w przypadku celów długoterminowych (2020 r),</w:t>
            </w:r>
          </w:p>
        </w:tc>
      </w:tr>
    </w:tbl>
    <w:p w:rsidR="00681648" w:rsidRPr="00ED7F16" w:rsidRDefault="00ED7F16" w:rsidP="009453DB">
      <w:pPr>
        <w:spacing w:after="0" w:line="264" w:lineRule="auto"/>
        <w:jc w:val="both"/>
        <w:rPr>
          <w:sz w:val="18"/>
          <w:szCs w:val="18"/>
        </w:rPr>
      </w:pPr>
      <w:r w:rsidRPr="00ED7F16">
        <w:rPr>
          <w:sz w:val="18"/>
          <w:szCs w:val="18"/>
        </w:rPr>
        <w:t xml:space="preserve">Źródło:  Opracowanie własne na podstawie </w:t>
      </w:r>
      <w:hyperlink r:id="rId25" w:history="1">
        <w:r w:rsidRPr="00ED7F16">
          <w:rPr>
            <w:rStyle w:val="Hipercze"/>
            <w:sz w:val="18"/>
            <w:szCs w:val="18"/>
          </w:rPr>
          <w:t>http://www.gdansk.wios.gov.pl</w:t>
        </w:r>
      </w:hyperlink>
    </w:p>
    <w:p w:rsidR="00ED7F16" w:rsidRDefault="00ED7F16" w:rsidP="009453DB">
      <w:pPr>
        <w:spacing w:after="0" w:line="264" w:lineRule="auto"/>
        <w:jc w:val="both"/>
      </w:pPr>
    </w:p>
    <w:p w:rsidR="00ED7F16" w:rsidRDefault="00ED7F16" w:rsidP="00ED7F16">
      <w:pPr>
        <w:spacing w:after="0" w:line="264" w:lineRule="auto"/>
        <w:jc w:val="both"/>
      </w:pPr>
      <w:r w:rsidRPr="00ED7F16">
        <w:t xml:space="preserve">W wyniku klasyfikacji dokonanej </w:t>
      </w:r>
      <w:r w:rsidR="003B0678">
        <w:t xml:space="preserve">w 2014 roku </w:t>
      </w:r>
      <w:r w:rsidRPr="00ED7F16">
        <w:t>z uwzględnieniem kryterium ochrony roślin Wojewódzki Inspektor Ochrony Środowiska</w:t>
      </w:r>
      <w:r>
        <w:t xml:space="preserve"> </w:t>
      </w:r>
      <w:r w:rsidRPr="00ED7F16">
        <w:t>w Gdańsku, w rapor</w:t>
      </w:r>
      <w:r>
        <w:t xml:space="preserve">cie </w:t>
      </w:r>
      <w:r w:rsidRPr="00ED7F16">
        <w:t xml:space="preserve">oceny jakości powietrza </w:t>
      </w:r>
      <w:r w:rsidR="003B0678">
        <w:br/>
      </w:r>
      <w:r w:rsidRPr="00ED7F16">
        <w:t xml:space="preserve">w województwie pomorskim, przyporządkował </w:t>
      </w:r>
      <w:r w:rsidR="003B0678">
        <w:t xml:space="preserve">strefę pomorską </w:t>
      </w:r>
      <w:r w:rsidRPr="00ED7F16">
        <w:t xml:space="preserve">do klasy A. Natomiast z uwagi na niedotrzymany poziom dla ozonu w przypadku celów długoterminowych (2020 r) strefę pomorską sklasyfikowano w klasie D2. W przypadku pozostałych zanieczyszczeń strefę pomorską sklasyfikowano w klasie A, jako dotrzymującą kryterialne wartości stężeń zanieczyszczeń </w:t>
      </w:r>
      <w:r>
        <w:br/>
      </w:r>
      <w:r w:rsidRPr="00ED7F16">
        <w:t>w powietrzu, czyli poziomy dopuszczalne i docelowe</w:t>
      </w:r>
      <w:r>
        <w:t>.</w:t>
      </w:r>
    </w:p>
    <w:p w:rsidR="00ED7F16" w:rsidRDefault="00ED7F16" w:rsidP="00ED7F16">
      <w:pPr>
        <w:spacing w:after="0" w:line="264" w:lineRule="auto"/>
        <w:jc w:val="both"/>
        <w:rPr>
          <w:b/>
        </w:rPr>
      </w:pPr>
    </w:p>
    <w:p w:rsidR="00122D75" w:rsidRDefault="00353019" w:rsidP="00AE0C95">
      <w:pPr>
        <w:spacing w:after="0" w:line="264" w:lineRule="auto"/>
        <w:jc w:val="both"/>
        <w:rPr>
          <w:rFonts w:ascii="Times New Roman" w:hAnsi="Times New Roman"/>
          <w:b/>
          <w:sz w:val="18"/>
          <w:szCs w:val="18"/>
        </w:rPr>
        <w:sectPr w:rsidR="00122D75" w:rsidSect="0074521C">
          <w:pgSz w:w="11906" w:h="16838"/>
          <w:pgMar w:top="1134" w:right="1134" w:bottom="1134" w:left="1985" w:header="709" w:footer="709" w:gutter="0"/>
          <w:cols w:space="708"/>
          <w:docGrid w:linePitch="360"/>
        </w:sectPr>
      </w:pPr>
      <w:r>
        <w:t xml:space="preserve">W roku 2014 na terenie Gminy </w:t>
      </w:r>
      <w:r w:rsidR="000B444A">
        <w:t>Smętowo Graniczne</w:t>
      </w:r>
      <w:r>
        <w:t xml:space="preserve"> nie zostały wyznaczone stacje pomiarowe powietrza. Najbliższe stacje zlokalizowane były w miejscowościach Skórcz i Starogard Gdański. </w:t>
      </w:r>
      <w:r w:rsidR="00AE0C95">
        <w:t xml:space="preserve">Dane można pobrać ze strony WIOŚ: </w:t>
      </w:r>
      <w:hyperlink r:id="rId26" w:history="1">
        <w:r w:rsidRPr="00ED7F16">
          <w:rPr>
            <w:rStyle w:val="Hipercze"/>
          </w:rPr>
          <w:t>http://www.gdansk.wios.gov.pl/wm/ios/oceny.html</w:t>
        </w:r>
      </w:hyperlink>
    </w:p>
    <w:p w:rsidR="00FB0FF5" w:rsidRPr="00FB0FF5" w:rsidRDefault="00FB0FF5" w:rsidP="00FB0FF5">
      <w:pPr>
        <w:autoSpaceDE w:val="0"/>
        <w:autoSpaceDN w:val="0"/>
        <w:adjustRightInd w:val="0"/>
        <w:spacing w:after="0" w:line="240" w:lineRule="auto"/>
        <w:rPr>
          <w:color w:val="FF0000"/>
          <w:sz w:val="18"/>
          <w:szCs w:val="18"/>
        </w:rPr>
      </w:pPr>
    </w:p>
    <w:p w:rsidR="00ED7F16" w:rsidRDefault="00ED7F16" w:rsidP="009453DB">
      <w:pPr>
        <w:spacing w:after="0" w:line="264" w:lineRule="auto"/>
        <w:jc w:val="both"/>
      </w:pPr>
    </w:p>
    <w:p w:rsidR="009872A7" w:rsidRDefault="009872A7" w:rsidP="009453DB">
      <w:pPr>
        <w:spacing w:after="0" w:line="264" w:lineRule="auto"/>
        <w:jc w:val="both"/>
      </w:pPr>
    </w:p>
    <w:p w:rsidR="009872A7" w:rsidRDefault="009872A7" w:rsidP="009453DB">
      <w:pPr>
        <w:spacing w:after="0" w:line="264" w:lineRule="auto"/>
        <w:jc w:val="both"/>
      </w:pPr>
    </w:p>
    <w:p w:rsidR="006C792B" w:rsidRPr="00AE0C95" w:rsidRDefault="006C792B" w:rsidP="00AE0C95">
      <w:pPr>
        <w:pStyle w:val="Nagwek2"/>
        <w:rPr>
          <w:rFonts w:asciiTheme="minorHAnsi" w:hAnsiTheme="minorHAnsi"/>
          <w:color w:val="auto"/>
          <w:sz w:val="24"/>
          <w:szCs w:val="24"/>
        </w:rPr>
      </w:pPr>
      <w:bookmarkStart w:id="28" w:name="_Toc462644673"/>
      <w:r w:rsidRPr="00AE0C95">
        <w:rPr>
          <w:rFonts w:asciiTheme="minorHAnsi" w:hAnsiTheme="minorHAnsi"/>
          <w:color w:val="auto"/>
          <w:sz w:val="24"/>
          <w:szCs w:val="24"/>
        </w:rPr>
        <w:t>5.</w:t>
      </w:r>
      <w:r w:rsidR="000908F9">
        <w:rPr>
          <w:rFonts w:asciiTheme="minorHAnsi" w:hAnsiTheme="minorHAnsi"/>
          <w:color w:val="auto"/>
          <w:sz w:val="24"/>
          <w:szCs w:val="24"/>
        </w:rPr>
        <w:t>1.1</w:t>
      </w:r>
      <w:r w:rsidRPr="00AE0C95">
        <w:rPr>
          <w:rFonts w:asciiTheme="minorHAnsi" w:hAnsiTheme="minorHAnsi"/>
          <w:color w:val="auto"/>
          <w:sz w:val="24"/>
          <w:szCs w:val="24"/>
        </w:rPr>
        <w:t xml:space="preserve"> Zagrożenia</w:t>
      </w:r>
      <w:bookmarkEnd w:id="28"/>
    </w:p>
    <w:p w:rsidR="006C792B" w:rsidRPr="00512DDA" w:rsidRDefault="006C792B" w:rsidP="006C792B">
      <w:pPr>
        <w:autoSpaceDE w:val="0"/>
        <w:autoSpaceDN w:val="0"/>
        <w:adjustRightInd w:val="0"/>
        <w:spacing w:after="0" w:line="240" w:lineRule="auto"/>
        <w:rPr>
          <w:rFonts w:ascii="Arial" w:hAnsi="Arial" w:cs="Arial"/>
        </w:rPr>
      </w:pPr>
    </w:p>
    <w:p w:rsidR="00931ED0" w:rsidRDefault="00AE0C95" w:rsidP="003153CE">
      <w:pPr>
        <w:autoSpaceDE w:val="0"/>
        <w:autoSpaceDN w:val="0"/>
        <w:adjustRightInd w:val="0"/>
        <w:spacing w:after="0" w:line="264" w:lineRule="auto"/>
        <w:jc w:val="both"/>
        <w:rPr>
          <w:rFonts w:cs="Arial"/>
        </w:rPr>
      </w:pPr>
      <w:r>
        <w:t xml:space="preserve">Na terenie Gminy </w:t>
      </w:r>
      <w:r w:rsidR="00512DDA" w:rsidRPr="00512DDA">
        <w:t xml:space="preserve">sieć centralnego ogrzewania </w:t>
      </w:r>
      <w:r>
        <w:t xml:space="preserve">funkcjonuje tylko </w:t>
      </w:r>
      <w:r w:rsidR="00512DDA" w:rsidRPr="00512DDA">
        <w:t xml:space="preserve">w Kopytkowie zaopatrująca </w:t>
      </w:r>
      <w:r w:rsidR="00512DDA">
        <w:br/>
      </w:r>
      <w:r w:rsidR="00512DDA" w:rsidRPr="00512DDA">
        <w:t>w ciepło bloki wielorodzinne. W pozostałych miejscowościach b</w:t>
      </w:r>
      <w:r w:rsidR="00931ED0" w:rsidRPr="00512DDA">
        <w:t xml:space="preserve">udynki </w:t>
      </w:r>
      <w:r w:rsidR="00931ED0">
        <w:t>ogrzewane są za pomocą kotłowni indywidualn</w:t>
      </w:r>
      <w:r>
        <w:t xml:space="preserve">ych opalanych węglem i drewnem co </w:t>
      </w:r>
      <w:r w:rsidR="00931ED0" w:rsidRPr="00512383">
        <w:t>wpływa</w:t>
      </w:r>
      <w:r w:rsidR="00931ED0">
        <w:t xml:space="preserve"> </w:t>
      </w:r>
      <w:r w:rsidR="00931ED0" w:rsidRPr="00512383">
        <w:t xml:space="preserve">niekorzystnie na stan </w:t>
      </w:r>
      <w:r>
        <w:t>ś</w:t>
      </w:r>
      <w:r w:rsidR="00931ED0" w:rsidRPr="00512383">
        <w:t>rodowiska naturalnego,</w:t>
      </w:r>
      <w:r w:rsidR="00931ED0">
        <w:t xml:space="preserve"> w </w:t>
      </w:r>
      <w:r w:rsidR="00931ED0" w:rsidRPr="00512383">
        <w:t>szczególności</w:t>
      </w:r>
      <w:r w:rsidR="00931ED0">
        <w:t xml:space="preserve"> </w:t>
      </w:r>
      <w:r w:rsidR="00931ED0" w:rsidRPr="00512383">
        <w:t>na zanieczyszczenie powietrza</w:t>
      </w:r>
      <w:r>
        <w:t>.</w:t>
      </w:r>
    </w:p>
    <w:p w:rsidR="0081730F" w:rsidRPr="003153CE" w:rsidRDefault="00931ED0" w:rsidP="003153CE">
      <w:pPr>
        <w:autoSpaceDE w:val="0"/>
        <w:autoSpaceDN w:val="0"/>
        <w:adjustRightInd w:val="0"/>
        <w:spacing w:after="0" w:line="264" w:lineRule="auto"/>
        <w:jc w:val="both"/>
        <w:rPr>
          <w:rFonts w:ascii="Calibri" w:hAnsi="Calibri" w:cs="Calibri"/>
        </w:rPr>
      </w:pPr>
      <w:r>
        <w:rPr>
          <w:rFonts w:cs="Arial"/>
        </w:rPr>
        <w:t>Dlatego na</w:t>
      </w:r>
      <w:r w:rsidR="006C792B" w:rsidRPr="003153CE">
        <w:rPr>
          <w:rFonts w:cs="Arial"/>
        </w:rPr>
        <w:t xml:space="preserve"> terenie Gminy </w:t>
      </w:r>
      <w:r w:rsidR="000B444A">
        <w:rPr>
          <w:rFonts w:cs="Arial"/>
        </w:rPr>
        <w:t>Smętowo Graniczne</w:t>
      </w:r>
      <w:r w:rsidR="006C792B" w:rsidRPr="003153CE">
        <w:rPr>
          <w:rFonts w:cs="Arial"/>
        </w:rPr>
        <w:t xml:space="preserve"> największym zagrożeniem dla jakości i stanu powietrza </w:t>
      </w:r>
      <w:r w:rsidR="0081730F" w:rsidRPr="003153CE">
        <w:t xml:space="preserve">jest </w:t>
      </w:r>
      <w:r w:rsidR="001702FB">
        <w:t>emisja powierzchniowa</w:t>
      </w:r>
      <w:r w:rsidR="0081730F" w:rsidRPr="003153CE">
        <w:t>, głównie w obszarach zabudowy jednorodzinnej</w:t>
      </w:r>
      <w:r w:rsidR="003153CE">
        <w:t>.</w:t>
      </w:r>
      <w:r w:rsidR="00AE0C95">
        <w:t xml:space="preserve"> </w:t>
      </w:r>
      <w:r w:rsidR="0081730F" w:rsidRPr="003153CE">
        <w:rPr>
          <w:rFonts w:ascii="Calibri" w:hAnsi="Calibri" w:cs="Calibri"/>
        </w:rPr>
        <w:t xml:space="preserve">Przyczyn jej powstawania jest kilka: </w:t>
      </w:r>
    </w:p>
    <w:p w:rsidR="0081730F" w:rsidRPr="003153CE" w:rsidRDefault="003153CE" w:rsidP="003153CE">
      <w:pPr>
        <w:autoSpaceDE w:val="0"/>
        <w:autoSpaceDN w:val="0"/>
        <w:adjustRightInd w:val="0"/>
        <w:spacing w:after="0" w:line="264" w:lineRule="auto"/>
        <w:jc w:val="both"/>
        <w:rPr>
          <w:rFonts w:ascii="Calibri" w:hAnsi="Calibri" w:cs="Calibri"/>
        </w:rPr>
      </w:pPr>
      <w:r w:rsidRPr="003153CE">
        <w:rPr>
          <w:rFonts w:ascii="Calibri" w:hAnsi="Calibri" w:cs="Calibri"/>
        </w:rPr>
        <w:t>-</w:t>
      </w:r>
      <w:r w:rsidR="0081730F" w:rsidRPr="003153CE">
        <w:rPr>
          <w:rFonts w:ascii="Calibri" w:hAnsi="Calibri" w:cs="Calibri"/>
        </w:rPr>
        <w:t xml:space="preserve"> eksploatowanie przestarzałych i niesprawnych urządzeń grzewczych, które nie gwarantują optymalnych warunków dla procesu spalania (np. wystarczająco wysokiej temperatury spalania); </w:t>
      </w:r>
    </w:p>
    <w:p w:rsidR="0081730F" w:rsidRPr="003153CE" w:rsidRDefault="003153CE" w:rsidP="003153CE">
      <w:pPr>
        <w:autoSpaceDE w:val="0"/>
        <w:autoSpaceDN w:val="0"/>
        <w:adjustRightInd w:val="0"/>
        <w:spacing w:after="0" w:line="264" w:lineRule="auto"/>
        <w:jc w:val="both"/>
        <w:rPr>
          <w:rFonts w:ascii="Calibri" w:hAnsi="Calibri" w:cs="Calibri"/>
        </w:rPr>
      </w:pPr>
      <w:r w:rsidRPr="003153CE">
        <w:rPr>
          <w:rFonts w:ascii="Calibri" w:hAnsi="Calibri" w:cs="Calibri"/>
        </w:rPr>
        <w:t>-</w:t>
      </w:r>
      <w:r w:rsidR="0081730F" w:rsidRPr="003153CE">
        <w:rPr>
          <w:rFonts w:ascii="Calibri" w:hAnsi="Calibri" w:cs="Calibri"/>
        </w:rPr>
        <w:t xml:space="preserve"> stosowanie niskiej jakości węgla, z dużą domieszką siarki, popiołu i mułu węglowego. Podczas spalania uwalniają się trujące substancje. Paliwo to jest niskokaloryczne – nie daje dużo ciepła </w:t>
      </w:r>
      <w:r>
        <w:rPr>
          <w:rFonts w:ascii="Calibri" w:hAnsi="Calibri" w:cs="Calibri"/>
        </w:rPr>
        <w:br/>
      </w:r>
      <w:r w:rsidR="0081730F" w:rsidRPr="003153CE">
        <w:rPr>
          <w:rFonts w:ascii="Calibri" w:hAnsi="Calibri" w:cs="Calibri"/>
        </w:rPr>
        <w:t xml:space="preserve">i trzeba palić go częściej i więcej; </w:t>
      </w:r>
    </w:p>
    <w:p w:rsidR="0081730F" w:rsidRPr="003153CE" w:rsidRDefault="003153CE" w:rsidP="003153CE">
      <w:pPr>
        <w:autoSpaceDE w:val="0"/>
        <w:autoSpaceDN w:val="0"/>
        <w:adjustRightInd w:val="0"/>
        <w:spacing w:after="0" w:line="264" w:lineRule="auto"/>
        <w:jc w:val="both"/>
        <w:rPr>
          <w:rFonts w:ascii="Calibri" w:hAnsi="Calibri" w:cs="Calibri"/>
        </w:rPr>
      </w:pPr>
      <w:r w:rsidRPr="003153CE">
        <w:rPr>
          <w:rFonts w:ascii="Calibri" w:hAnsi="Calibri" w:cs="Calibri"/>
        </w:rPr>
        <w:t>-</w:t>
      </w:r>
      <w:r w:rsidR="0081730F" w:rsidRPr="003153CE">
        <w:rPr>
          <w:rFonts w:ascii="Calibri" w:hAnsi="Calibri" w:cs="Calibri"/>
        </w:rPr>
        <w:t xml:space="preserve"> palenie odpadów zawierających niebezpieczne związki chemiczne</w:t>
      </w:r>
      <w:r>
        <w:rPr>
          <w:rFonts w:ascii="Calibri" w:hAnsi="Calibri" w:cs="Calibri"/>
        </w:rPr>
        <w:t>.</w:t>
      </w:r>
      <w:r w:rsidR="0081730F" w:rsidRPr="003153CE">
        <w:rPr>
          <w:rFonts w:ascii="Calibri" w:hAnsi="Calibri" w:cs="Calibri"/>
        </w:rPr>
        <w:t xml:space="preserve"> </w:t>
      </w:r>
    </w:p>
    <w:p w:rsidR="0081730F" w:rsidRPr="0081730F" w:rsidRDefault="0081730F" w:rsidP="0081730F"/>
    <w:p w:rsidR="00235CA4" w:rsidRDefault="00A07FFD" w:rsidP="00A07FFD">
      <w:pPr>
        <w:pStyle w:val="Nagwek2"/>
        <w:rPr>
          <w:rFonts w:asciiTheme="minorHAnsi" w:hAnsiTheme="minorHAnsi"/>
          <w:color w:val="auto"/>
          <w:sz w:val="22"/>
          <w:szCs w:val="22"/>
        </w:rPr>
      </w:pPr>
      <w:bookmarkStart w:id="29" w:name="_Toc462644674"/>
      <w:r w:rsidRPr="00A07FFD">
        <w:rPr>
          <w:rFonts w:asciiTheme="minorHAnsi" w:hAnsiTheme="minorHAnsi"/>
          <w:color w:val="auto"/>
          <w:sz w:val="22"/>
          <w:szCs w:val="22"/>
        </w:rPr>
        <w:t>5.</w:t>
      </w:r>
      <w:r w:rsidR="00E75F7A">
        <w:rPr>
          <w:rFonts w:asciiTheme="minorHAnsi" w:hAnsiTheme="minorHAnsi"/>
          <w:color w:val="auto"/>
          <w:sz w:val="22"/>
          <w:szCs w:val="22"/>
        </w:rPr>
        <w:t>1.</w:t>
      </w:r>
      <w:r w:rsidR="006C792B">
        <w:rPr>
          <w:rFonts w:asciiTheme="minorHAnsi" w:hAnsiTheme="minorHAnsi"/>
          <w:color w:val="auto"/>
          <w:sz w:val="22"/>
          <w:szCs w:val="22"/>
        </w:rPr>
        <w:t>2</w:t>
      </w:r>
      <w:r w:rsidRPr="00A07FFD">
        <w:rPr>
          <w:rFonts w:asciiTheme="minorHAnsi" w:hAnsiTheme="minorHAnsi"/>
          <w:color w:val="auto"/>
          <w:sz w:val="22"/>
          <w:szCs w:val="22"/>
        </w:rPr>
        <w:t xml:space="preserve"> </w:t>
      </w:r>
      <w:r w:rsidR="00235CA4" w:rsidRPr="00A07FFD">
        <w:rPr>
          <w:rFonts w:asciiTheme="minorHAnsi" w:hAnsiTheme="minorHAnsi"/>
          <w:color w:val="auto"/>
          <w:sz w:val="22"/>
          <w:szCs w:val="22"/>
        </w:rPr>
        <w:t>Prognoz</w:t>
      </w:r>
      <w:r>
        <w:rPr>
          <w:rFonts w:asciiTheme="minorHAnsi" w:hAnsiTheme="minorHAnsi"/>
          <w:color w:val="auto"/>
          <w:sz w:val="22"/>
          <w:szCs w:val="22"/>
        </w:rPr>
        <w:t>a stanu jakości powietrza w latach 2017-2020</w:t>
      </w:r>
      <w:bookmarkEnd w:id="29"/>
    </w:p>
    <w:p w:rsidR="00A07FFD" w:rsidRDefault="00A07FFD" w:rsidP="00A07FFD">
      <w:pPr>
        <w:spacing w:after="0" w:line="264" w:lineRule="auto"/>
        <w:jc w:val="both"/>
        <w:rPr>
          <w:shd w:val="clear" w:color="auto" w:fill="FFFFFF"/>
        </w:rPr>
      </w:pPr>
    </w:p>
    <w:p w:rsidR="00EC3DE3" w:rsidRDefault="00EC3DE3" w:rsidP="00EC3DE3">
      <w:pPr>
        <w:spacing w:after="0" w:line="264" w:lineRule="auto"/>
        <w:jc w:val="both"/>
      </w:pPr>
      <w:r>
        <w:t xml:space="preserve">Obliczenia zawarte w </w:t>
      </w:r>
      <w:r>
        <w:rPr>
          <w:shd w:val="clear" w:color="auto" w:fill="FFFFFF"/>
        </w:rPr>
        <w:t xml:space="preserve">Programie ochrony powietrza dla strefy pomorskiej </w:t>
      </w:r>
      <w:r w:rsidRPr="00FA68E8">
        <w:rPr>
          <w:shd w:val="clear" w:color="auto" w:fill="FFFFFF"/>
        </w:rPr>
        <w:t xml:space="preserve">na lata 2015-2020 </w:t>
      </w:r>
      <w:r>
        <w:rPr>
          <w:shd w:val="clear" w:color="auto" w:fill="FFFFFF"/>
        </w:rPr>
        <w:br/>
      </w:r>
      <w:r w:rsidRPr="00FA68E8">
        <w:rPr>
          <w:shd w:val="clear" w:color="auto" w:fill="FFFFFF"/>
        </w:rPr>
        <w:t xml:space="preserve">z pespektywą na lata następne </w:t>
      </w:r>
      <w:r>
        <w:t xml:space="preserve">wykazały, iż realizując działania zawarte </w:t>
      </w:r>
      <w:r w:rsidR="00E3548A">
        <w:t xml:space="preserve">w </w:t>
      </w:r>
      <w:r>
        <w:t>Programie</w:t>
      </w:r>
      <w:r w:rsidR="00E3548A">
        <w:rPr>
          <w:shd w:val="clear" w:color="auto" w:fill="FFFFFF"/>
        </w:rPr>
        <w:t>,</w:t>
      </w:r>
      <w:r w:rsidR="001702FB">
        <w:rPr>
          <w:shd w:val="clear" w:color="auto" w:fill="FFFFFF"/>
        </w:rPr>
        <w:t xml:space="preserve"> </w:t>
      </w:r>
      <w:r>
        <w:t xml:space="preserve">w żadnym punkcie strefy pomorskiej, stężenie średnioroczne pyłu </w:t>
      </w:r>
      <w:r w:rsidR="001702FB">
        <w:t xml:space="preserve">zawieszonego </w:t>
      </w:r>
      <w:r>
        <w:t>PM2,5 nie przekroczy poziomu dopuszczalnego. Działania te obejmują przede wszystkim ograniczenia emisji powierzchniowej, gdyż to ona jest odpowiedzialna za naruszenie standardu jakości powietrza.</w:t>
      </w:r>
    </w:p>
    <w:p w:rsidR="00EC3DE3" w:rsidRDefault="00EC3DE3" w:rsidP="00EC3DE3">
      <w:pPr>
        <w:pStyle w:val="Legenda"/>
        <w:keepNext/>
        <w:spacing w:after="0"/>
        <w:ind w:left="993" w:hanging="993"/>
        <w:jc w:val="both"/>
        <w:rPr>
          <w:color w:val="auto"/>
          <w:sz w:val="22"/>
          <w:szCs w:val="22"/>
        </w:rPr>
      </w:pPr>
    </w:p>
    <w:p w:rsidR="00EC3DE3" w:rsidRDefault="00EC3DE3" w:rsidP="00EC3DE3">
      <w:pPr>
        <w:spacing w:after="0" w:line="264" w:lineRule="auto"/>
        <w:jc w:val="both"/>
      </w:pPr>
      <w:r>
        <w:t>W POP</w:t>
      </w:r>
      <w:r>
        <w:rPr>
          <w:shd w:val="clear" w:color="auto" w:fill="FFFFFF"/>
        </w:rPr>
        <w:t xml:space="preserve"> przedstawiono również o</w:t>
      </w:r>
      <w:r>
        <w:t xml:space="preserve">bliczenia rozkładu stężeń zanieczyszczeń oraz analizę jakości powietrza ze względu na przekroczenia stężeń dopuszczalnych dla pyłu zawieszonego PM10 oraz docelowego </w:t>
      </w:r>
      <w:proofErr w:type="spellStart"/>
      <w:r>
        <w:t>benzo</w:t>
      </w:r>
      <w:proofErr w:type="spellEnd"/>
      <w:r>
        <w:t>(a)</w:t>
      </w:r>
      <w:proofErr w:type="spellStart"/>
      <w:r>
        <w:t>pirenu</w:t>
      </w:r>
      <w:proofErr w:type="spellEnd"/>
      <w:r>
        <w:t xml:space="preserve">. Poniżej przedstawiono stężenia dla roku prognozy 2020. </w:t>
      </w:r>
    </w:p>
    <w:p w:rsidR="00EC3DE3" w:rsidRDefault="00EC3DE3" w:rsidP="00EC3DE3">
      <w:pPr>
        <w:spacing w:after="0" w:line="264" w:lineRule="auto"/>
        <w:jc w:val="both"/>
        <w:rPr>
          <w:b/>
        </w:rPr>
      </w:pPr>
    </w:p>
    <w:p w:rsidR="00EC3DE3" w:rsidRPr="0092160F" w:rsidRDefault="00EC3DE3" w:rsidP="00EC3DE3">
      <w:pPr>
        <w:spacing w:after="0" w:line="264" w:lineRule="auto"/>
        <w:jc w:val="both"/>
        <w:rPr>
          <w:b/>
        </w:rPr>
      </w:pPr>
      <w:r w:rsidRPr="0092160F">
        <w:rPr>
          <w:b/>
        </w:rPr>
        <w:t xml:space="preserve">Pył zawieszony PM10 – stężenia średnioroczne </w:t>
      </w:r>
    </w:p>
    <w:p w:rsidR="00EC3DE3" w:rsidRDefault="00EC3DE3" w:rsidP="00EC3DE3">
      <w:pPr>
        <w:spacing w:after="0" w:line="264" w:lineRule="auto"/>
        <w:jc w:val="both"/>
      </w:pPr>
      <w:r>
        <w:t xml:space="preserve">Analizując uzyskane wyniki przedstawione na rysunku poniżej sformułować można następujące wnioski: </w:t>
      </w:r>
    </w:p>
    <w:p w:rsidR="00EC3DE3" w:rsidRDefault="00EC3DE3" w:rsidP="00250A0B">
      <w:pPr>
        <w:spacing w:after="0" w:line="264" w:lineRule="auto"/>
        <w:jc w:val="both"/>
      </w:pPr>
      <w:r>
        <w:t xml:space="preserve">• </w:t>
      </w:r>
      <w:r w:rsidR="00250A0B">
        <w:t>wartość stężenia średniorocznego nie prz</w:t>
      </w:r>
      <w:r w:rsidR="00A01DE0">
        <w:t>ekroczy wartości dopuszczalnych</w:t>
      </w:r>
      <w:r w:rsidR="00250A0B">
        <w:t xml:space="preserve"> na terenie Gminy </w:t>
      </w:r>
      <w:r w:rsidR="00A01DE0">
        <w:t>Smętowo Graniczne</w:t>
      </w:r>
      <w:r w:rsidR="00250A0B">
        <w:t xml:space="preserve"> oscylować będzie w granicach</w:t>
      </w:r>
      <w:r w:rsidR="00F61383">
        <w:t xml:space="preserve"> 16,6-17,6 µg/m</w:t>
      </w:r>
      <w:r w:rsidR="00F61383" w:rsidRPr="006A26AF">
        <w:rPr>
          <w:vertAlign w:val="superscript"/>
        </w:rPr>
        <w:t>3</w:t>
      </w:r>
      <w:r w:rsidR="00F61383">
        <w:t xml:space="preserve">. Tylko na niewielkim fragmencie Gminy wartość będzie wyższa i mieścić się w przedziale </w:t>
      </w:r>
      <w:r w:rsidR="00250A0B">
        <w:t>17,7-19 µg/m</w:t>
      </w:r>
      <w:r w:rsidR="00250A0B" w:rsidRPr="006A26AF">
        <w:rPr>
          <w:vertAlign w:val="superscript"/>
        </w:rPr>
        <w:t>3</w:t>
      </w:r>
      <w:r w:rsidR="00250A0B">
        <w:t>.</w:t>
      </w:r>
    </w:p>
    <w:p w:rsidR="00EC3DE3" w:rsidRDefault="00EC3DE3" w:rsidP="00EC3DE3">
      <w:pPr>
        <w:keepNext/>
        <w:spacing w:after="0" w:line="264" w:lineRule="auto"/>
        <w:jc w:val="both"/>
      </w:pPr>
      <w:r>
        <w:rPr>
          <w:noProof/>
          <w:lang w:eastAsia="pl-PL"/>
        </w:rPr>
        <w:lastRenderedPageBreak/>
        <w:drawing>
          <wp:inline distT="0" distB="0" distL="0" distR="0" wp14:anchorId="76931F42" wp14:editId="05230C95">
            <wp:extent cx="5078899" cy="3629025"/>
            <wp:effectExtent l="0" t="0" r="762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078899" cy="3629025"/>
                    </a:xfrm>
                    <a:prstGeom prst="rect">
                      <a:avLst/>
                    </a:prstGeom>
                    <a:noFill/>
                    <a:ln>
                      <a:noFill/>
                    </a:ln>
                  </pic:spPr>
                </pic:pic>
              </a:graphicData>
            </a:graphic>
          </wp:inline>
        </w:drawing>
      </w:r>
    </w:p>
    <w:p w:rsidR="00EC3DE3" w:rsidRDefault="00EC3DE3" w:rsidP="00F61383">
      <w:pPr>
        <w:pStyle w:val="Legenda"/>
        <w:ind w:left="1134" w:hanging="1134"/>
        <w:jc w:val="both"/>
        <w:rPr>
          <w:color w:val="auto"/>
          <w:sz w:val="22"/>
          <w:szCs w:val="22"/>
        </w:rPr>
      </w:pPr>
      <w:bookmarkStart w:id="30" w:name="_Toc462644443"/>
      <w:r w:rsidRPr="000A0224">
        <w:rPr>
          <w:color w:val="auto"/>
          <w:sz w:val="22"/>
          <w:szCs w:val="22"/>
        </w:rPr>
        <w:t xml:space="preserve">Rysunek </w:t>
      </w:r>
      <w:r w:rsidRPr="000A0224">
        <w:rPr>
          <w:color w:val="auto"/>
          <w:sz w:val="22"/>
          <w:szCs w:val="22"/>
        </w:rPr>
        <w:fldChar w:fldCharType="begin"/>
      </w:r>
      <w:r w:rsidRPr="000A0224">
        <w:rPr>
          <w:color w:val="auto"/>
          <w:sz w:val="22"/>
          <w:szCs w:val="22"/>
        </w:rPr>
        <w:instrText xml:space="preserve"> SEQ Rysunek \* ARABIC </w:instrText>
      </w:r>
      <w:r w:rsidRPr="000A0224">
        <w:rPr>
          <w:color w:val="auto"/>
          <w:sz w:val="22"/>
          <w:szCs w:val="22"/>
        </w:rPr>
        <w:fldChar w:fldCharType="separate"/>
      </w:r>
      <w:r w:rsidR="00293CAF">
        <w:rPr>
          <w:noProof/>
          <w:color w:val="auto"/>
          <w:sz w:val="22"/>
          <w:szCs w:val="22"/>
        </w:rPr>
        <w:t>4</w:t>
      </w:r>
      <w:r w:rsidRPr="000A0224">
        <w:rPr>
          <w:color w:val="auto"/>
          <w:sz w:val="22"/>
          <w:szCs w:val="22"/>
        </w:rPr>
        <w:fldChar w:fldCharType="end"/>
      </w:r>
      <w:r w:rsidRPr="000A0224">
        <w:rPr>
          <w:color w:val="auto"/>
          <w:sz w:val="22"/>
          <w:szCs w:val="22"/>
        </w:rPr>
        <w:t xml:space="preserve"> Rozkład stężeń średniorocznych pyłu PM10 na obszarze strefy pomorskiej w roku prognozy 2020</w:t>
      </w:r>
      <w:bookmarkEnd w:id="30"/>
    </w:p>
    <w:p w:rsidR="00EC3DE3" w:rsidRDefault="00EC3DE3" w:rsidP="00EC3DE3">
      <w:pPr>
        <w:rPr>
          <w:sz w:val="18"/>
          <w:szCs w:val="18"/>
          <w:shd w:val="clear" w:color="auto" w:fill="FFFFFF"/>
        </w:rPr>
      </w:pPr>
      <w:r>
        <w:rPr>
          <w:sz w:val="18"/>
          <w:szCs w:val="18"/>
        </w:rPr>
        <w:t>Źródło: P</w:t>
      </w:r>
      <w:r w:rsidRPr="003024BB">
        <w:rPr>
          <w:sz w:val="18"/>
          <w:szCs w:val="18"/>
          <w:shd w:val="clear" w:color="auto" w:fill="FFFFFF"/>
        </w:rPr>
        <w:t>rogramu ochrony powietrza dla strefy pomorskiej na lata 2015-2020 z pespektywą na lata następne określony ze względu na przekroczenia dopuszczalnego poziomu zanieczyszczenia powietrza pyłem PM</w:t>
      </w:r>
      <w:r>
        <w:rPr>
          <w:sz w:val="18"/>
          <w:szCs w:val="18"/>
          <w:shd w:val="clear" w:color="auto" w:fill="FFFFFF"/>
        </w:rPr>
        <w:t xml:space="preserve"> </w:t>
      </w:r>
      <w:r w:rsidRPr="003024BB">
        <w:rPr>
          <w:sz w:val="18"/>
          <w:szCs w:val="18"/>
          <w:shd w:val="clear" w:color="auto" w:fill="FFFFFF"/>
        </w:rPr>
        <w:t>2,5</w:t>
      </w:r>
      <w:r>
        <w:rPr>
          <w:sz w:val="18"/>
          <w:szCs w:val="18"/>
          <w:shd w:val="clear" w:color="auto" w:fill="FFFFFF"/>
        </w:rPr>
        <w:t>.</w:t>
      </w:r>
    </w:p>
    <w:p w:rsidR="00495134" w:rsidRDefault="00495134" w:rsidP="00EC3DE3">
      <w:pPr>
        <w:spacing w:after="0" w:line="264" w:lineRule="auto"/>
        <w:jc w:val="both"/>
        <w:rPr>
          <w:b/>
        </w:rPr>
      </w:pPr>
    </w:p>
    <w:p w:rsidR="00EC3DE3" w:rsidRPr="0092160F" w:rsidRDefault="00EC3DE3" w:rsidP="00EC3DE3">
      <w:pPr>
        <w:spacing w:after="0" w:line="264" w:lineRule="auto"/>
        <w:jc w:val="both"/>
        <w:rPr>
          <w:b/>
        </w:rPr>
      </w:pPr>
      <w:r w:rsidRPr="0092160F">
        <w:rPr>
          <w:b/>
        </w:rPr>
        <w:t xml:space="preserve">Pył zawieszony PM10 – stężenia 24-godzinne </w:t>
      </w:r>
    </w:p>
    <w:p w:rsidR="00EC3DE3" w:rsidRDefault="00EC3DE3" w:rsidP="00EC3DE3">
      <w:pPr>
        <w:spacing w:after="0" w:line="264" w:lineRule="auto"/>
        <w:jc w:val="both"/>
      </w:pPr>
      <w:r>
        <w:t xml:space="preserve">Analizując uzyskane wyniki przedstawione na rysunku poniżej sformułować można następujące wnioski: </w:t>
      </w:r>
    </w:p>
    <w:p w:rsidR="00EC3DE3" w:rsidRDefault="00EC3DE3" w:rsidP="00F61383">
      <w:pPr>
        <w:spacing w:after="0" w:line="264" w:lineRule="auto"/>
        <w:jc w:val="both"/>
        <w:rPr>
          <w:sz w:val="18"/>
          <w:szCs w:val="18"/>
          <w:shd w:val="clear" w:color="auto" w:fill="FFFFFF"/>
        </w:rPr>
      </w:pPr>
      <w:r>
        <w:t xml:space="preserve">• </w:t>
      </w:r>
      <w:r w:rsidR="00F61383">
        <w:t>W Gminie Smętowo Graniczne wartość stężenia 24-godzinnego nie przekroczy wartości dopuszczalnej 50 µg/m</w:t>
      </w:r>
      <w:r w:rsidR="00F61383" w:rsidRPr="000A0224">
        <w:rPr>
          <w:vertAlign w:val="superscript"/>
        </w:rPr>
        <w:t>3</w:t>
      </w:r>
      <w:r w:rsidR="00F61383">
        <w:t xml:space="preserve"> powyżej 6 dni.</w:t>
      </w:r>
    </w:p>
    <w:p w:rsidR="00EC3DE3" w:rsidRDefault="00EC3DE3" w:rsidP="00EC3DE3">
      <w:pPr>
        <w:keepNext/>
      </w:pPr>
      <w:r>
        <w:rPr>
          <w:noProof/>
          <w:sz w:val="18"/>
          <w:szCs w:val="18"/>
          <w:shd w:val="clear" w:color="auto" w:fill="FFFFFF"/>
          <w:lang w:eastAsia="pl-PL"/>
        </w:rPr>
        <w:lastRenderedPageBreak/>
        <w:drawing>
          <wp:inline distT="0" distB="0" distL="0" distR="0" wp14:anchorId="2CA66F4C" wp14:editId="08086ECF">
            <wp:extent cx="5105400" cy="3655397"/>
            <wp:effectExtent l="0" t="0" r="0" b="254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105400" cy="3655397"/>
                    </a:xfrm>
                    <a:prstGeom prst="rect">
                      <a:avLst/>
                    </a:prstGeom>
                    <a:noFill/>
                    <a:ln>
                      <a:noFill/>
                    </a:ln>
                  </pic:spPr>
                </pic:pic>
              </a:graphicData>
            </a:graphic>
          </wp:inline>
        </w:drawing>
      </w:r>
    </w:p>
    <w:p w:rsidR="00EC3DE3" w:rsidRDefault="00EC3DE3" w:rsidP="006967BB">
      <w:pPr>
        <w:pStyle w:val="Legenda"/>
        <w:ind w:left="993" w:hanging="993"/>
        <w:rPr>
          <w:color w:val="auto"/>
          <w:sz w:val="22"/>
          <w:szCs w:val="22"/>
        </w:rPr>
      </w:pPr>
      <w:bookmarkStart w:id="31" w:name="_Toc462644444"/>
      <w:r w:rsidRPr="000A0224">
        <w:rPr>
          <w:color w:val="auto"/>
          <w:sz w:val="22"/>
          <w:szCs w:val="22"/>
        </w:rPr>
        <w:t xml:space="preserve">Rysunek </w:t>
      </w:r>
      <w:r w:rsidRPr="000A0224">
        <w:rPr>
          <w:color w:val="auto"/>
          <w:sz w:val="22"/>
          <w:szCs w:val="22"/>
        </w:rPr>
        <w:fldChar w:fldCharType="begin"/>
      </w:r>
      <w:r w:rsidRPr="000A0224">
        <w:rPr>
          <w:color w:val="auto"/>
          <w:sz w:val="22"/>
          <w:szCs w:val="22"/>
        </w:rPr>
        <w:instrText xml:space="preserve"> SEQ Rysunek \* ARABIC </w:instrText>
      </w:r>
      <w:r w:rsidRPr="000A0224">
        <w:rPr>
          <w:color w:val="auto"/>
          <w:sz w:val="22"/>
          <w:szCs w:val="22"/>
        </w:rPr>
        <w:fldChar w:fldCharType="separate"/>
      </w:r>
      <w:r w:rsidR="00293CAF">
        <w:rPr>
          <w:noProof/>
          <w:color w:val="auto"/>
          <w:sz w:val="22"/>
          <w:szCs w:val="22"/>
        </w:rPr>
        <w:t>5</w:t>
      </w:r>
      <w:r w:rsidRPr="000A0224">
        <w:rPr>
          <w:color w:val="auto"/>
          <w:sz w:val="22"/>
          <w:szCs w:val="22"/>
        </w:rPr>
        <w:fldChar w:fldCharType="end"/>
      </w:r>
      <w:r w:rsidRPr="000A0224">
        <w:rPr>
          <w:color w:val="auto"/>
          <w:sz w:val="22"/>
          <w:szCs w:val="22"/>
        </w:rPr>
        <w:t xml:space="preserve"> Rozkład liczby dni z przekroczeniem dopuszczalnego stężenia 24-godzinnego dla pyłu PM10</w:t>
      </w:r>
      <w:bookmarkEnd w:id="31"/>
    </w:p>
    <w:p w:rsidR="00EC3DE3" w:rsidRDefault="00EC3DE3" w:rsidP="00EC3DE3">
      <w:pPr>
        <w:rPr>
          <w:sz w:val="18"/>
          <w:szCs w:val="18"/>
          <w:shd w:val="clear" w:color="auto" w:fill="FFFFFF"/>
        </w:rPr>
      </w:pPr>
      <w:r>
        <w:rPr>
          <w:sz w:val="18"/>
          <w:szCs w:val="18"/>
        </w:rPr>
        <w:t>Źródło: P</w:t>
      </w:r>
      <w:r w:rsidRPr="003024BB">
        <w:rPr>
          <w:sz w:val="18"/>
          <w:szCs w:val="18"/>
          <w:shd w:val="clear" w:color="auto" w:fill="FFFFFF"/>
        </w:rPr>
        <w:t>rogramu ochrony powietrza dla strefy pomorskiej na lata 2015-2020 z pespektywą na lata następne określony ze względu na przekroczenia dopuszczalnego poziomu zanieczyszczenia powietrza pyłem PM</w:t>
      </w:r>
      <w:r>
        <w:rPr>
          <w:sz w:val="18"/>
          <w:szCs w:val="18"/>
          <w:shd w:val="clear" w:color="auto" w:fill="FFFFFF"/>
        </w:rPr>
        <w:t xml:space="preserve"> </w:t>
      </w:r>
      <w:r w:rsidRPr="003024BB">
        <w:rPr>
          <w:sz w:val="18"/>
          <w:szCs w:val="18"/>
          <w:shd w:val="clear" w:color="auto" w:fill="FFFFFF"/>
        </w:rPr>
        <w:t>2,5</w:t>
      </w:r>
      <w:r>
        <w:rPr>
          <w:sz w:val="18"/>
          <w:szCs w:val="18"/>
          <w:shd w:val="clear" w:color="auto" w:fill="FFFFFF"/>
        </w:rPr>
        <w:t>.</w:t>
      </w:r>
    </w:p>
    <w:p w:rsidR="00EC3DE3" w:rsidRPr="0092160F" w:rsidRDefault="00EC3DE3" w:rsidP="00EC3DE3">
      <w:pPr>
        <w:spacing w:after="0" w:line="264" w:lineRule="auto"/>
        <w:jc w:val="both"/>
        <w:rPr>
          <w:b/>
        </w:rPr>
      </w:pPr>
      <w:proofErr w:type="spellStart"/>
      <w:r w:rsidRPr="0092160F">
        <w:rPr>
          <w:b/>
        </w:rPr>
        <w:t>Benzo</w:t>
      </w:r>
      <w:proofErr w:type="spellEnd"/>
      <w:r w:rsidRPr="0092160F">
        <w:rPr>
          <w:b/>
        </w:rPr>
        <w:t>(a)</w:t>
      </w:r>
      <w:proofErr w:type="spellStart"/>
      <w:r w:rsidRPr="0092160F">
        <w:rPr>
          <w:b/>
        </w:rPr>
        <w:t>piren</w:t>
      </w:r>
      <w:proofErr w:type="spellEnd"/>
      <w:r w:rsidRPr="0092160F">
        <w:rPr>
          <w:b/>
        </w:rPr>
        <w:t xml:space="preserve"> - stężenia średnioroczne </w:t>
      </w:r>
    </w:p>
    <w:p w:rsidR="00EC3DE3" w:rsidRDefault="00EC3DE3" w:rsidP="00EC3DE3">
      <w:pPr>
        <w:spacing w:after="0" w:line="264" w:lineRule="auto"/>
        <w:jc w:val="both"/>
      </w:pPr>
      <w:r>
        <w:t xml:space="preserve">Analizując uzyskane wyniki przedstawione na rysunku poniżej sformułować można następujące wnioski: </w:t>
      </w:r>
    </w:p>
    <w:p w:rsidR="00EC3DE3" w:rsidRDefault="00EC3DE3" w:rsidP="006967BB">
      <w:pPr>
        <w:spacing w:after="0" w:line="264" w:lineRule="auto"/>
        <w:jc w:val="both"/>
      </w:pPr>
      <w:r>
        <w:t xml:space="preserve">• </w:t>
      </w:r>
      <w:r w:rsidR="006967BB">
        <w:t xml:space="preserve">wartość stężenia średniorocznego </w:t>
      </w:r>
      <w:proofErr w:type="spellStart"/>
      <w:r w:rsidR="006967BB">
        <w:t>benzo</w:t>
      </w:r>
      <w:proofErr w:type="spellEnd"/>
      <w:r w:rsidR="006967BB">
        <w:t>(a)</w:t>
      </w:r>
      <w:proofErr w:type="spellStart"/>
      <w:r w:rsidR="006967BB">
        <w:t>pirenu</w:t>
      </w:r>
      <w:proofErr w:type="spellEnd"/>
      <w:r w:rsidR="006967BB">
        <w:t xml:space="preserve"> na częściowym fragmencie Gminy Smętowo Graniczne przekroczy wartość docelową 1 </w:t>
      </w:r>
      <w:proofErr w:type="spellStart"/>
      <w:r w:rsidR="006967BB">
        <w:t>ng</w:t>
      </w:r>
      <w:proofErr w:type="spellEnd"/>
      <w:r w:rsidR="006967BB">
        <w:t>/m</w:t>
      </w:r>
      <w:r w:rsidR="006967BB" w:rsidRPr="0092160F">
        <w:rPr>
          <w:vertAlign w:val="superscript"/>
        </w:rPr>
        <w:t>3</w:t>
      </w:r>
      <w:r w:rsidR="006967BB">
        <w:t xml:space="preserve"> i mieścić się będzie w przedziale 0,81-1,6 </w:t>
      </w:r>
      <w:proofErr w:type="spellStart"/>
      <w:r w:rsidR="006967BB">
        <w:t>ng</w:t>
      </w:r>
      <w:proofErr w:type="spellEnd"/>
      <w:r w:rsidR="006967BB">
        <w:t>/m</w:t>
      </w:r>
      <w:r w:rsidR="006967BB" w:rsidRPr="0092160F">
        <w:rPr>
          <w:vertAlign w:val="superscript"/>
        </w:rPr>
        <w:t>3</w:t>
      </w:r>
      <w:r w:rsidR="006967BB">
        <w:t>.</w:t>
      </w:r>
    </w:p>
    <w:p w:rsidR="00EC3DE3" w:rsidRDefault="00EC3DE3" w:rsidP="00EC3DE3">
      <w:pPr>
        <w:keepNext/>
      </w:pPr>
      <w:r>
        <w:rPr>
          <w:noProof/>
          <w:lang w:eastAsia="pl-PL"/>
        </w:rPr>
        <w:lastRenderedPageBreak/>
        <w:drawing>
          <wp:inline distT="0" distB="0" distL="0" distR="0" wp14:anchorId="468FB784" wp14:editId="12802543">
            <wp:extent cx="5071788" cy="3600450"/>
            <wp:effectExtent l="0" t="0" r="0" b="0"/>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071788" cy="3600450"/>
                    </a:xfrm>
                    <a:prstGeom prst="rect">
                      <a:avLst/>
                    </a:prstGeom>
                    <a:noFill/>
                    <a:ln>
                      <a:noFill/>
                    </a:ln>
                  </pic:spPr>
                </pic:pic>
              </a:graphicData>
            </a:graphic>
          </wp:inline>
        </w:drawing>
      </w:r>
    </w:p>
    <w:p w:rsidR="00EC3DE3" w:rsidRDefault="00EC3DE3" w:rsidP="00EC3DE3">
      <w:pPr>
        <w:pStyle w:val="Legenda"/>
        <w:rPr>
          <w:color w:val="auto"/>
          <w:sz w:val="22"/>
          <w:szCs w:val="22"/>
        </w:rPr>
      </w:pPr>
      <w:bookmarkStart w:id="32" w:name="_Toc462644445"/>
      <w:r w:rsidRPr="000A0224">
        <w:rPr>
          <w:color w:val="auto"/>
          <w:sz w:val="22"/>
          <w:szCs w:val="22"/>
        </w:rPr>
        <w:t xml:space="preserve">Rysunek </w:t>
      </w:r>
      <w:r w:rsidRPr="000A0224">
        <w:rPr>
          <w:color w:val="auto"/>
          <w:sz w:val="22"/>
          <w:szCs w:val="22"/>
        </w:rPr>
        <w:fldChar w:fldCharType="begin"/>
      </w:r>
      <w:r w:rsidRPr="000A0224">
        <w:rPr>
          <w:color w:val="auto"/>
          <w:sz w:val="22"/>
          <w:szCs w:val="22"/>
        </w:rPr>
        <w:instrText xml:space="preserve"> SEQ Rysunek \* ARABIC </w:instrText>
      </w:r>
      <w:r w:rsidRPr="000A0224">
        <w:rPr>
          <w:color w:val="auto"/>
          <w:sz w:val="22"/>
          <w:szCs w:val="22"/>
        </w:rPr>
        <w:fldChar w:fldCharType="separate"/>
      </w:r>
      <w:r w:rsidR="00293CAF">
        <w:rPr>
          <w:noProof/>
          <w:color w:val="auto"/>
          <w:sz w:val="22"/>
          <w:szCs w:val="22"/>
        </w:rPr>
        <w:t>6</w:t>
      </w:r>
      <w:r w:rsidRPr="000A0224">
        <w:rPr>
          <w:color w:val="auto"/>
          <w:sz w:val="22"/>
          <w:szCs w:val="22"/>
        </w:rPr>
        <w:fldChar w:fldCharType="end"/>
      </w:r>
      <w:r w:rsidRPr="000A0224">
        <w:rPr>
          <w:color w:val="auto"/>
          <w:sz w:val="22"/>
          <w:szCs w:val="22"/>
        </w:rPr>
        <w:t xml:space="preserve"> Rozkład stężeń średniorocznych </w:t>
      </w:r>
      <w:proofErr w:type="spellStart"/>
      <w:r w:rsidRPr="000A0224">
        <w:rPr>
          <w:color w:val="auto"/>
          <w:sz w:val="22"/>
          <w:szCs w:val="22"/>
        </w:rPr>
        <w:t>benzo</w:t>
      </w:r>
      <w:proofErr w:type="spellEnd"/>
      <w:r w:rsidRPr="000A0224">
        <w:rPr>
          <w:color w:val="auto"/>
          <w:sz w:val="22"/>
          <w:szCs w:val="22"/>
        </w:rPr>
        <w:t>(a)</w:t>
      </w:r>
      <w:proofErr w:type="spellStart"/>
      <w:r w:rsidRPr="000A0224">
        <w:rPr>
          <w:color w:val="auto"/>
          <w:sz w:val="22"/>
          <w:szCs w:val="22"/>
        </w:rPr>
        <w:t>pirenu</w:t>
      </w:r>
      <w:proofErr w:type="spellEnd"/>
      <w:r w:rsidRPr="000A0224">
        <w:rPr>
          <w:color w:val="auto"/>
          <w:sz w:val="22"/>
          <w:szCs w:val="22"/>
        </w:rPr>
        <w:t xml:space="preserve"> na obszarze strefy pomorskiej w roku prognozy</w:t>
      </w:r>
      <w:bookmarkEnd w:id="32"/>
    </w:p>
    <w:p w:rsidR="00EC3DE3" w:rsidRDefault="00EC3DE3" w:rsidP="00EC3DE3">
      <w:pPr>
        <w:rPr>
          <w:sz w:val="18"/>
          <w:szCs w:val="18"/>
          <w:shd w:val="clear" w:color="auto" w:fill="FFFFFF"/>
        </w:rPr>
      </w:pPr>
      <w:r>
        <w:rPr>
          <w:sz w:val="18"/>
          <w:szCs w:val="18"/>
        </w:rPr>
        <w:t>Źródło: P</w:t>
      </w:r>
      <w:r w:rsidRPr="003024BB">
        <w:rPr>
          <w:sz w:val="18"/>
          <w:szCs w:val="18"/>
          <w:shd w:val="clear" w:color="auto" w:fill="FFFFFF"/>
        </w:rPr>
        <w:t>rogramu ochrony powietrza dla strefy pomorskiej na lata 2015-2020 z pespektywą na lata następne określony ze względu na przekroczenia dopuszczalnego poziomu zanieczyszczenia powietrza pyłem PM</w:t>
      </w:r>
      <w:r>
        <w:rPr>
          <w:sz w:val="18"/>
          <w:szCs w:val="18"/>
          <w:shd w:val="clear" w:color="auto" w:fill="FFFFFF"/>
        </w:rPr>
        <w:t xml:space="preserve"> </w:t>
      </w:r>
      <w:r w:rsidRPr="003024BB">
        <w:rPr>
          <w:sz w:val="18"/>
          <w:szCs w:val="18"/>
          <w:shd w:val="clear" w:color="auto" w:fill="FFFFFF"/>
        </w:rPr>
        <w:t>2,5</w:t>
      </w:r>
      <w:r>
        <w:rPr>
          <w:sz w:val="18"/>
          <w:szCs w:val="18"/>
          <w:shd w:val="clear" w:color="auto" w:fill="FFFFFF"/>
        </w:rPr>
        <w:t>.</w:t>
      </w:r>
    </w:p>
    <w:p w:rsidR="00B51F14" w:rsidRPr="003024BB" w:rsidRDefault="00B51F14" w:rsidP="003024BB">
      <w:pPr>
        <w:spacing w:after="0" w:line="240" w:lineRule="auto"/>
        <w:jc w:val="both"/>
        <w:rPr>
          <w:sz w:val="18"/>
          <w:szCs w:val="18"/>
        </w:rPr>
      </w:pPr>
    </w:p>
    <w:p w:rsidR="003024BB" w:rsidRPr="00A07FFD" w:rsidRDefault="003024BB" w:rsidP="00B90136">
      <w:pPr>
        <w:spacing w:after="0" w:line="264" w:lineRule="auto"/>
        <w:jc w:val="both"/>
      </w:pPr>
    </w:p>
    <w:p w:rsidR="00784186" w:rsidRPr="00B85C69" w:rsidRDefault="00235CA4" w:rsidP="00A07FFD">
      <w:pPr>
        <w:pStyle w:val="Nagwek2"/>
        <w:keepNext w:val="0"/>
        <w:keepLines w:val="0"/>
        <w:pageBreakBefore/>
        <w:ind w:firstLine="425"/>
        <w:rPr>
          <w:rFonts w:asciiTheme="minorHAnsi" w:hAnsiTheme="minorHAnsi"/>
          <w:color w:val="auto"/>
          <w:sz w:val="24"/>
          <w:szCs w:val="24"/>
        </w:rPr>
      </w:pPr>
      <w:bookmarkStart w:id="33" w:name="_Toc462644675"/>
      <w:r>
        <w:rPr>
          <w:rFonts w:asciiTheme="minorHAnsi" w:hAnsiTheme="minorHAnsi"/>
          <w:color w:val="auto"/>
          <w:sz w:val="24"/>
          <w:szCs w:val="24"/>
        </w:rPr>
        <w:lastRenderedPageBreak/>
        <w:t>5.2</w:t>
      </w:r>
      <w:r w:rsidR="00B85C69" w:rsidRPr="00B85C69">
        <w:rPr>
          <w:rFonts w:asciiTheme="minorHAnsi" w:hAnsiTheme="minorHAnsi"/>
          <w:color w:val="auto"/>
          <w:sz w:val="24"/>
          <w:szCs w:val="24"/>
        </w:rPr>
        <w:t xml:space="preserve">  </w:t>
      </w:r>
      <w:r w:rsidR="00F204AB" w:rsidRPr="00B85C69">
        <w:rPr>
          <w:rFonts w:asciiTheme="minorHAnsi" w:hAnsiTheme="minorHAnsi"/>
          <w:color w:val="auto"/>
          <w:sz w:val="24"/>
          <w:szCs w:val="24"/>
        </w:rPr>
        <w:t>Hałas</w:t>
      </w:r>
      <w:bookmarkEnd w:id="33"/>
    </w:p>
    <w:p w:rsidR="00F204AB" w:rsidRDefault="00F204AB" w:rsidP="00F204AB">
      <w:pPr>
        <w:spacing w:after="0" w:line="240" w:lineRule="auto"/>
        <w:rPr>
          <w:b/>
          <w:sz w:val="24"/>
          <w:szCs w:val="24"/>
        </w:rPr>
      </w:pPr>
    </w:p>
    <w:p w:rsidR="005F56F1" w:rsidRDefault="00305B73" w:rsidP="00305B73">
      <w:pPr>
        <w:spacing w:after="0" w:line="264" w:lineRule="auto"/>
        <w:jc w:val="both"/>
      </w:pPr>
      <w:r>
        <w:t xml:space="preserve">W rozumieniu Ustawy Prawo ochrony środowiska, hałasem nazywa się dźwięki o częstotliwości od 16 </w:t>
      </w:r>
      <w:proofErr w:type="spellStart"/>
      <w:r>
        <w:t>Hz</w:t>
      </w:r>
      <w:proofErr w:type="spellEnd"/>
      <w:r>
        <w:t xml:space="preserve"> do 16 000 </w:t>
      </w:r>
      <w:proofErr w:type="spellStart"/>
      <w:r>
        <w:t>Hz</w:t>
      </w:r>
      <w:proofErr w:type="spellEnd"/>
      <w:r>
        <w:t xml:space="preserve">, zwykle o nadmiernym natężeniu (odczuwalne jako zbyt głośne) w danym miejscu i czasie. Dopuszczalne poziomy emisji hałasu do środowiska, uzależnione od formy zagospodarowania terenu i pory dnia, zostały określone w Rozporządzeniu Ministra Środowiska </w:t>
      </w:r>
      <w:r>
        <w:br/>
        <w:t xml:space="preserve">z dnia 14 czerwca 2007 r. w sprawie dopuszczalnych poziomów hałasu w środowisku (tekst jednolity Dz.U. z 2014 r., poz. 112). </w:t>
      </w:r>
      <w:r>
        <w:t> </w:t>
      </w:r>
    </w:p>
    <w:p w:rsidR="005F56F1" w:rsidRDefault="005F56F1" w:rsidP="00305B73">
      <w:pPr>
        <w:spacing w:after="0" w:line="264" w:lineRule="auto"/>
        <w:jc w:val="both"/>
      </w:pPr>
      <w:r w:rsidRPr="008302DC">
        <w:t xml:space="preserve">Głównym źródłem hałasu na terenie Gminy </w:t>
      </w:r>
      <w:r w:rsidR="00057481">
        <w:t>Smętowo Graniczne</w:t>
      </w:r>
      <w:r w:rsidRPr="008302DC">
        <w:t xml:space="preserve"> jest </w:t>
      </w:r>
      <w:r w:rsidR="00EA4BD1">
        <w:t xml:space="preserve">linia kolejowa 131, a także </w:t>
      </w:r>
      <w:r w:rsidRPr="008302DC">
        <w:t>transport drogowy</w:t>
      </w:r>
      <w:r w:rsidR="008302DC" w:rsidRPr="008302DC">
        <w:t>.</w:t>
      </w:r>
    </w:p>
    <w:p w:rsidR="00C53509" w:rsidRPr="00C53509" w:rsidRDefault="006967BB" w:rsidP="00C53509">
      <w:pPr>
        <w:spacing w:after="0" w:line="264" w:lineRule="auto"/>
        <w:jc w:val="both"/>
      </w:pPr>
      <w:r>
        <w:t xml:space="preserve">Przez teren Gminy </w:t>
      </w:r>
      <w:r w:rsidR="00C53509" w:rsidRPr="00C53509">
        <w:t xml:space="preserve">z północy na południe przebiega autostrada A1 (stanowiąca część </w:t>
      </w:r>
      <w:r>
        <w:br/>
      </w:r>
      <w:r w:rsidR="00C53509" w:rsidRPr="00C53509">
        <w:t>VI Transeuropejskiego Korytarza Transportowego Gdynia - Katowice - Żylina (Słowacja) w ramach Transeuropejskiej Sieci Transportowej TEN-T), która jest główną tranzytową osią transportową relacji północ – południe. W obszarze Gminy, w jej centralnym punkcie znajduje się jedyna lokalizacja powiązania sieci drogowej Gminy z autostradą A1 - węzeł Kopytkowo (jest to też jedyny węzeł autostradowy na terenie powiatu starogardzkiego). Węzeł ten wiąże autostradę A1 z drogą wojewódzką nr 231 (Skórcz – Kolonia Ostrowicka).</w:t>
      </w:r>
      <w:r w:rsidR="00C53509">
        <w:t xml:space="preserve"> </w:t>
      </w:r>
      <w:r w:rsidR="00C53509" w:rsidRPr="00C53509">
        <w:t>Autostrada umożliwi</w:t>
      </w:r>
      <w:r>
        <w:t xml:space="preserve">a bezpośrednie połączenie Gminy </w:t>
      </w:r>
      <w:r w:rsidR="00C53509" w:rsidRPr="00C53509">
        <w:t xml:space="preserve">z Gdańskiem - stolicą województwa pomorskiego oraz z centralnymi i południowymi regionami Polski. Dzięki autostradzie Gmina posiada też dobry dojazd do zlokalizowanego w odległości ok. 80 km Portu Lotniczego im. Lecha Wałęsy w Gdańsku. </w:t>
      </w:r>
    </w:p>
    <w:p w:rsidR="00C53509" w:rsidRPr="00C53509" w:rsidRDefault="00C53509" w:rsidP="00C53509">
      <w:pPr>
        <w:spacing w:after="0" w:line="264" w:lineRule="auto"/>
        <w:jc w:val="both"/>
      </w:pPr>
      <w:r w:rsidRPr="00C53509">
        <w:t xml:space="preserve">Droga wojewódzka nr 231 Skórcz-Kolonia Ostrowicka jest główną osią transportową wschód </w:t>
      </w:r>
      <w:r w:rsidR="006967BB">
        <w:br/>
      </w:r>
      <w:r w:rsidRPr="00C53509">
        <w:t>– zachód Gminy. Um</w:t>
      </w:r>
      <w:r w:rsidR="006967BB">
        <w:t xml:space="preserve">ożliwia bezpośrednie połączenie </w:t>
      </w:r>
      <w:r w:rsidRPr="00C53509">
        <w:t xml:space="preserve">z sąsiednim powiatem tczewskim </w:t>
      </w:r>
      <w:r w:rsidRPr="00C53509">
        <w:br/>
        <w:t>oraz drogą kra</w:t>
      </w:r>
      <w:r w:rsidR="006967BB">
        <w:t>jową nr 91 – na wschodzie oraz G</w:t>
      </w:r>
      <w:r w:rsidRPr="00C53509">
        <w:t xml:space="preserve">miną Skórcz – na zachodzie. Warto zaznaczyć, że DK91 stanowi fragment europejskiej </w:t>
      </w:r>
      <w:r w:rsidR="006967BB">
        <w:t xml:space="preserve">trasy E75 (Port Gdańsk – Gdańsk </w:t>
      </w:r>
      <w:r w:rsidRPr="00C53509">
        <w:t>Orunia-Pruszcz Gdański- Rusocin) i tym samym podobnie jak autostrada A1 stanowi fragment VI Transeuropejskiego Korytarza Transportowego. Dogodne połączenie Gminy ze wschodnią częścią województwa pomorskiego zapewnia także most na Wiśle, Opalenie – Kwidzyn położony w odległości ok. 10 km od granicy Gminy.</w:t>
      </w:r>
    </w:p>
    <w:p w:rsidR="00C53509" w:rsidRPr="00C53509" w:rsidRDefault="00C53509" w:rsidP="00C53509">
      <w:pPr>
        <w:spacing w:after="0" w:line="264" w:lineRule="auto"/>
        <w:jc w:val="both"/>
      </w:pPr>
      <w:r w:rsidRPr="00C53509">
        <w:t>Warto zaznaczyć, że autostrada A1 i droga wojewódzka nr 231 to dwie drogi o największym natężeniu ruchu w Gminie Smętowo Graniczne. Dzięki oddanej do użytku w 2012 roku obwodnicy Smętowa Granicznego i Kopytkowa (zmiana przebiegu i rozbudowa DW 231) natężenie ruchu w tych miejscowościach zmalało, a tym samym poprawiło się bezpieczeństwo i jakość życia mieszkańców.</w:t>
      </w:r>
    </w:p>
    <w:p w:rsidR="00C53509" w:rsidRPr="00C53509" w:rsidRDefault="00C53509" w:rsidP="00C53509">
      <w:pPr>
        <w:spacing w:after="0" w:line="264" w:lineRule="auto"/>
        <w:jc w:val="both"/>
        <w:rPr>
          <w:bCs/>
        </w:rPr>
      </w:pPr>
      <w:r w:rsidRPr="00C53509">
        <w:t>System drogowy Gminy uzupełniają drogi powiatowe i gminne, stanowiące łączniki z drogami wyższego rzędu. Drogi</w:t>
      </w:r>
      <w:r w:rsidRPr="00C53509">
        <w:rPr>
          <w:bCs/>
        </w:rPr>
        <w:t xml:space="preserve"> powiatowe to: droga 2727 G na odcinku </w:t>
      </w:r>
      <w:r w:rsidRPr="00C53509">
        <w:t xml:space="preserve">Leśna Jania – </w:t>
      </w:r>
      <w:proofErr w:type="spellStart"/>
      <w:r w:rsidRPr="00C53509">
        <w:t>Frąca</w:t>
      </w:r>
      <w:proofErr w:type="spellEnd"/>
      <w:r w:rsidRPr="00C53509">
        <w:t xml:space="preserve"> – Kamionka do granicy województwa</w:t>
      </w:r>
      <w:r w:rsidRPr="00C53509">
        <w:rPr>
          <w:bCs/>
        </w:rPr>
        <w:t xml:space="preserve">, droga 2728 G na odcinku </w:t>
      </w:r>
      <w:proofErr w:type="spellStart"/>
      <w:r w:rsidRPr="00C53509">
        <w:rPr>
          <w:bCs/>
        </w:rPr>
        <w:t>Frąca</w:t>
      </w:r>
      <w:proofErr w:type="spellEnd"/>
      <w:r w:rsidRPr="00C53509">
        <w:rPr>
          <w:bCs/>
        </w:rPr>
        <w:t xml:space="preserve"> – Lalkowy, droga 2729 G na odcinku </w:t>
      </w:r>
      <w:r w:rsidRPr="00C53509">
        <w:t xml:space="preserve">Stara Jania – Leśna Jania – Rynkówka – Kamionka, droga 2730 G na odcinku </w:t>
      </w:r>
      <w:r w:rsidRPr="00C53509">
        <w:rPr>
          <w:bCs/>
        </w:rPr>
        <w:t xml:space="preserve">od gr. z Gminą Osiek – Leśna Jania </w:t>
      </w:r>
      <w:r w:rsidRPr="00C53509">
        <w:t>–</w:t>
      </w:r>
      <w:r w:rsidRPr="00C53509">
        <w:rPr>
          <w:bCs/>
        </w:rPr>
        <w:t xml:space="preserve"> Kopytkowo – Bobrowiec </w:t>
      </w:r>
      <w:r w:rsidRPr="00C53509">
        <w:t>–</w:t>
      </w:r>
      <w:r w:rsidRPr="00C53509">
        <w:rPr>
          <w:bCs/>
        </w:rPr>
        <w:t xml:space="preserve"> Smętowo Graniczne (ul. Sportowa). </w:t>
      </w:r>
    </w:p>
    <w:p w:rsidR="00C53509" w:rsidRPr="00C53509" w:rsidRDefault="00C53509" w:rsidP="00C53509">
      <w:pPr>
        <w:spacing w:after="0" w:line="264" w:lineRule="auto"/>
        <w:jc w:val="both"/>
      </w:pPr>
      <w:r w:rsidRPr="00C53509">
        <w:t>Długość dróg gminnych wynosi 66,5 km, przy czym tylko 19,2 km (28,9</w:t>
      </w:r>
      <w:r w:rsidR="006967BB">
        <w:t xml:space="preserve"> </w:t>
      </w:r>
      <w:r w:rsidRPr="00C53509">
        <w:t xml:space="preserve">%) jest utwardzonych asfaltem bądź płytami JUMBO. W planach jest utwardzenie drogi gruntowej na odcinku Kopytkowo – </w:t>
      </w:r>
      <w:proofErr w:type="spellStart"/>
      <w:r w:rsidRPr="00C53509">
        <w:t>Frąca</w:t>
      </w:r>
      <w:proofErr w:type="spellEnd"/>
      <w:r w:rsidRPr="00C53509">
        <w:t xml:space="preserve"> o długości około 2 km oraz modernizacja drogi </w:t>
      </w:r>
      <w:r w:rsidR="006967BB">
        <w:t>(</w:t>
      </w:r>
      <w:r w:rsidRPr="00C53509">
        <w:t>ul. Starogardzkiej</w:t>
      </w:r>
      <w:r w:rsidR="006967BB">
        <w:t>)</w:t>
      </w:r>
      <w:r w:rsidRPr="00C53509">
        <w:t xml:space="preserve"> w Smętowie Granicznym do Kopytkowa. Ponadto na terenie Gminy znajduje się 23,5 km dróg wewnętrznych.</w:t>
      </w:r>
    </w:p>
    <w:p w:rsidR="00626527" w:rsidRPr="00C53509" w:rsidRDefault="00C53509" w:rsidP="00C53509">
      <w:pPr>
        <w:pStyle w:val="Default"/>
        <w:spacing w:line="264" w:lineRule="auto"/>
        <w:jc w:val="both"/>
        <w:rPr>
          <w:rFonts w:asciiTheme="minorHAnsi" w:hAnsiTheme="minorHAnsi"/>
          <w:sz w:val="22"/>
          <w:szCs w:val="22"/>
        </w:rPr>
      </w:pPr>
      <w:r w:rsidRPr="00C53509">
        <w:rPr>
          <w:rFonts w:asciiTheme="minorHAnsi" w:hAnsiTheme="minorHAnsi"/>
          <w:sz w:val="22"/>
          <w:szCs w:val="22"/>
        </w:rPr>
        <w:t>Na mapie poniżej zaprezentowano połączenia drogowe występujące na terenie Gminy Smętowo Graniczne.</w:t>
      </w:r>
    </w:p>
    <w:p w:rsidR="00C53509" w:rsidRDefault="00C53509" w:rsidP="00C53509">
      <w:pPr>
        <w:pStyle w:val="Default"/>
        <w:spacing w:line="264" w:lineRule="auto"/>
        <w:jc w:val="both"/>
        <w:rPr>
          <w:rFonts w:asciiTheme="minorHAnsi" w:eastAsiaTheme="minorHAnsi" w:hAnsiTheme="minorHAnsi" w:cs="Calibri"/>
          <w:color w:val="auto"/>
          <w:sz w:val="22"/>
          <w:szCs w:val="22"/>
        </w:rPr>
      </w:pPr>
    </w:p>
    <w:p w:rsidR="00C53509" w:rsidRDefault="00C53509" w:rsidP="00C53509">
      <w:pPr>
        <w:pStyle w:val="Default"/>
        <w:keepNext/>
        <w:spacing w:line="264" w:lineRule="auto"/>
        <w:jc w:val="both"/>
      </w:pPr>
      <w:r>
        <w:rPr>
          <w:bCs/>
          <w:noProof/>
          <w:sz w:val="23"/>
          <w:szCs w:val="23"/>
          <w:lang w:eastAsia="pl-PL"/>
        </w:rPr>
        <w:lastRenderedPageBreak/>
        <w:drawing>
          <wp:inline distT="0" distB="0" distL="0" distR="0" wp14:anchorId="59223ACE" wp14:editId="1136C4E9">
            <wp:extent cx="4784651" cy="3407175"/>
            <wp:effectExtent l="0" t="0" r="0" b="3175"/>
            <wp:docPr id="14" name="Obraz 14" descr="smetowo_drog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etowo_drogi"/>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2309" t="5412" r="3199" b="3292"/>
                    <a:stretch/>
                  </pic:blipFill>
                  <pic:spPr bwMode="auto">
                    <a:xfrm>
                      <a:off x="0" y="0"/>
                      <a:ext cx="4785748" cy="3407956"/>
                    </a:xfrm>
                    <a:prstGeom prst="rect">
                      <a:avLst/>
                    </a:prstGeom>
                    <a:noFill/>
                    <a:ln>
                      <a:noFill/>
                    </a:ln>
                    <a:extLst>
                      <a:ext uri="{53640926-AAD7-44D8-BBD7-CCE9431645EC}">
                        <a14:shadowObscured xmlns:a14="http://schemas.microsoft.com/office/drawing/2010/main"/>
                      </a:ext>
                    </a:extLst>
                  </pic:spPr>
                </pic:pic>
              </a:graphicData>
            </a:graphic>
          </wp:inline>
        </w:drawing>
      </w:r>
    </w:p>
    <w:p w:rsidR="00C53509" w:rsidRDefault="00C53509" w:rsidP="00C53509">
      <w:pPr>
        <w:pStyle w:val="Legenda"/>
        <w:jc w:val="both"/>
        <w:rPr>
          <w:color w:val="auto"/>
          <w:sz w:val="22"/>
          <w:szCs w:val="22"/>
        </w:rPr>
      </w:pPr>
      <w:bookmarkStart w:id="34" w:name="_Toc462644446"/>
      <w:r w:rsidRPr="00C53509">
        <w:rPr>
          <w:color w:val="auto"/>
          <w:sz w:val="22"/>
          <w:szCs w:val="22"/>
        </w:rPr>
        <w:t xml:space="preserve">Rysunek </w:t>
      </w:r>
      <w:r w:rsidRPr="00C53509">
        <w:rPr>
          <w:color w:val="auto"/>
          <w:sz w:val="22"/>
          <w:szCs w:val="22"/>
        </w:rPr>
        <w:fldChar w:fldCharType="begin"/>
      </w:r>
      <w:r w:rsidRPr="00C53509">
        <w:rPr>
          <w:color w:val="auto"/>
          <w:sz w:val="22"/>
          <w:szCs w:val="22"/>
        </w:rPr>
        <w:instrText xml:space="preserve"> SEQ Rysunek \* ARABIC </w:instrText>
      </w:r>
      <w:r w:rsidRPr="00C53509">
        <w:rPr>
          <w:color w:val="auto"/>
          <w:sz w:val="22"/>
          <w:szCs w:val="22"/>
        </w:rPr>
        <w:fldChar w:fldCharType="separate"/>
      </w:r>
      <w:r w:rsidR="00293CAF">
        <w:rPr>
          <w:noProof/>
          <w:color w:val="auto"/>
          <w:sz w:val="22"/>
          <w:szCs w:val="22"/>
        </w:rPr>
        <w:t>7</w:t>
      </w:r>
      <w:r w:rsidRPr="00C53509">
        <w:rPr>
          <w:color w:val="auto"/>
          <w:sz w:val="22"/>
          <w:szCs w:val="22"/>
        </w:rPr>
        <w:fldChar w:fldCharType="end"/>
      </w:r>
      <w:r w:rsidRPr="00C53509">
        <w:rPr>
          <w:color w:val="auto"/>
          <w:sz w:val="22"/>
          <w:szCs w:val="22"/>
        </w:rPr>
        <w:t xml:space="preserve"> Połączenia </w:t>
      </w:r>
      <w:r>
        <w:rPr>
          <w:color w:val="auto"/>
          <w:sz w:val="22"/>
          <w:szCs w:val="22"/>
        </w:rPr>
        <w:t>drogowe gminy Smętowo Graniczne</w:t>
      </w:r>
      <w:bookmarkEnd w:id="34"/>
    </w:p>
    <w:p w:rsidR="00C53509" w:rsidRPr="00C53509" w:rsidRDefault="00C53509" w:rsidP="00C53509">
      <w:pPr>
        <w:rPr>
          <w:sz w:val="18"/>
          <w:szCs w:val="18"/>
        </w:rPr>
      </w:pPr>
      <w:r w:rsidRPr="00C53509">
        <w:rPr>
          <w:sz w:val="18"/>
          <w:szCs w:val="18"/>
        </w:rPr>
        <w:t>Źródło: Strategia rozwoju Gminy Smętowo Graniczne do roku 2020</w:t>
      </w:r>
    </w:p>
    <w:p w:rsidR="00FE6DA6" w:rsidRDefault="00626527" w:rsidP="00626527">
      <w:pPr>
        <w:autoSpaceDE w:val="0"/>
        <w:autoSpaceDN w:val="0"/>
        <w:adjustRightInd w:val="0"/>
        <w:spacing w:after="0" w:line="264" w:lineRule="auto"/>
        <w:jc w:val="both"/>
        <w:rPr>
          <w:rFonts w:cs="Calibri"/>
        </w:rPr>
      </w:pPr>
      <w:r>
        <w:rPr>
          <w:rFonts w:cs="Calibri"/>
        </w:rPr>
        <w:t xml:space="preserve">Zgodnie z </w:t>
      </w:r>
      <w:r w:rsidR="00C53509">
        <w:rPr>
          <w:rFonts w:cs="Calibri"/>
        </w:rPr>
        <w:t>Strategią rozwoju Gminy</w:t>
      </w:r>
      <w:r>
        <w:rPr>
          <w:rFonts w:cs="Calibri"/>
        </w:rPr>
        <w:t xml:space="preserve"> o</w:t>
      </w:r>
      <w:r w:rsidRPr="00626527">
        <w:rPr>
          <w:rFonts w:cs="Calibri"/>
        </w:rPr>
        <w:t xml:space="preserve">gólny stan dróg </w:t>
      </w:r>
      <w:r>
        <w:rPr>
          <w:rFonts w:cs="Calibri"/>
        </w:rPr>
        <w:t xml:space="preserve">gminnych ocenia się jako średni. </w:t>
      </w:r>
      <w:r w:rsidRPr="00626527">
        <w:rPr>
          <w:rFonts w:cs="Calibri"/>
        </w:rPr>
        <w:t>Wiele z nich wymaga urządzenia w postaci wyk</w:t>
      </w:r>
      <w:r w:rsidR="00C53509">
        <w:rPr>
          <w:rFonts w:cs="Calibri"/>
        </w:rPr>
        <w:t xml:space="preserve">onania nawierzchni utwardzonej, </w:t>
      </w:r>
      <w:r w:rsidRPr="00626527">
        <w:rPr>
          <w:rFonts w:cs="Calibri"/>
        </w:rPr>
        <w:t xml:space="preserve">budowy </w:t>
      </w:r>
      <w:r w:rsidR="00D669B1">
        <w:rPr>
          <w:rFonts w:cs="Calibri"/>
        </w:rPr>
        <w:t>oraz ścieżek</w:t>
      </w:r>
      <w:r w:rsidRPr="00626527">
        <w:rPr>
          <w:rFonts w:cs="Calibri"/>
        </w:rPr>
        <w:t xml:space="preserve"> rowerowych. </w:t>
      </w:r>
    </w:p>
    <w:p w:rsidR="005F56F1" w:rsidRDefault="00C53509" w:rsidP="005F56F1">
      <w:pPr>
        <w:autoSpaceDE w:val="0"/>
        <w:autoSpaceDN w:val="0"/>
        <w:adjustRightInd w:val="0"/>
        <w:spacing w:after="0" w:line="264" w:lineRule="auto"/>
        <w:jc w:val="both"/>
        <w:rPr>
          <w:rFonts w:cs="Calibri"/>
          <w:color w:val="000000"/>
        </w:rPr>
      </w:pPr>
      <w:r w:rsidRPr="00C53509">
        <w:t>Na terenie Gminy funkcjonuje także infrastruktura kolejowa. Miejscowość Smętowo Graniczne jest węzłem kolejowym. Krzyżują się tu linie 131 Chorzów Batory – Tczew (linia łącząca Górnośląski, Częstochowski Okręg Przemysłowy oraz Rybnicki Okręg Węglowy z węzłem kolejowym w Tczewie) i 218 Myślice – Szlachta, która na odcinku Opalenie Tczewskie – Smętowo zmienia numer na linię 238. Linia 131 jest magistralą o znaczeniu państwowym i funkcjonuje jako część linii C-E 65, która jest międzynarodowym ciągiem transportowym i podobnie jak autostrada A1 i DK 91 należy do VI Europejskiego Korytarza Transportowego. Linia ta jest dwutorowa, zelektryfikowana, normalnotorowa</w:t>
      </w:r>
      <w:hyperlink r:id="rId31" w:anchor="cite_note-kolej.one.pl2-3" w:history="1"/>
      <w:r w:rsidRPr="00C53509">
        <w:t>. Natomiast linia 238 jest jednotorowa, niezelektryfikowana, normalnotorowa, zamknięta obecnie w stronę Opalenia Tczewskiego, a nieprzejezdna w stronę Skórcza</w:t>
      </w:r>
      <w:r w:rsidR="005F56F1">
        <w:rPr>
          <w:rFonts w:cs="Calibri"/>
          <w:color w:val="000000"/>
        </w:rPr>
        <w:t>.</w:t>
      </w:r>
    </w:p>
    <w:p w:rsidR="00C71169" w:rsidRPr="00C71169" w:rsidRDefault="00C71169" w:rsidP="00EA4BD1">
      <w:pPr>
        <w:autoSpaceDE w:val="0"/>
        <w:autoSpaceDN w:val="0"/>
        <w:adjustRightInd w:val="0"/>
        <w:spacing w:after="0" w:line="264" w:lineRule="auto"/>
        <w:jc w:val="both"/>
        <w:rPr>
          <w:rFonts w:cs="ArialMT"/>
        </w:rPr>
      </w:pPr>
      <w:r w:rsidRPr="00C71169">
        <w:rPr>
          <w:rFonts w:cs="ArialMT"/>
        </w:rPr>
        <w:t>Zgodnie z ustawą Prawo ochrony środowisk</w:t>
      </w:r>
      <w:r>
        <w:rPr>
          <w:rFonts w:cs="ArialMT"/>
        </w:rPr>
        <w:t xml:space="preserve">a, </w:t>
      </w:r>
      <w:r w:rsidRPr="00C71169">
        <w:rPr>
          <w:rFonts w:cs="ArialMT"/>
        </w:rPr>
        <w:t>w celu wykonania akustycznego programu</w:t>
      </w:r>
      <w:r w:rsidR="00EA4BD1">
        <w:rPr>
          <w:rFonts w:cs="ArialMT"/>
        </w:rPr>
        <w:t xml:space="preserve"> </w:t>
      </w:r>
      <w:r w:rsidRPr="00C71169">
        <w:rPr>
          <w:rFonts w:cs="ArialMT"/>
        </w:rPr>
        <w:t>ochrony środowiska przed hałasem dla obszarów otaczających odcinki linii kolejowych na terenie</w:t>
      </w:r>
      <w:r w:rsidR="00EA4BD1">
        <w:rPr>
          <w:rFonts w:cs="ArialMT"/>
        </w:rPr>
        <w:t xml:space="preserve"> </w:t>
      </w:r>
      <w:r w:rsidRPr="00C71169">
        <w:rPr>
          <w:rFonts w:cs="ArialMT"/>
        </w:rPr>
        <w:t>województwa pomorskiego, po których przejeżdża ponad 30 000 pociągów rocznie, sporządzone</w:t>
      </w:r>
    </w:p>
    <w:p w:rsidR="00C71169" w:rsidRPr="00C71169" w:rsidRDefault="00C71169" w:rsidP="006967BB">
      <w:pPr>
        <w:pStyle w:val="Bezodstpw"/>
        <w:spacing w:line="264" w:lineRule="auto"/>
        <w:jc w:val="both"/>
        <w:rPr>
          <w:rFonts w:cs="ArialMT"/>
        </w:rPr>
      </w:pPr>
      <w:r w:rsidRPr="00C71169">
        <w:rPr>
          <w:rFonts w:cs="ArialMT"/>
        </w:rPr>
        <w:t>zostały w 2011 r. na zlecenie PKP Polskie Linie</w:t>
      </w:r>
      <w:r w:rsidR="00EA4BD1">
        <w:rPr>
          <w:rFonts w:cs="ArialMT"/>
        </w:rPr>
        <w:t xml:space="preserve"> Kolejowe S.A. mapy akustyczne</w:t>
      </w:r>
      <w:r w:rsidRPr="00C71169">
        <w:rPr>
          <w:rFonts w:cs="ArialMT"/>
        </w:rPr>
        <w:t>, które są istotnym</w:t>
      </w:r>
      <w:r w:rsidR="00EA4BD1">
        <w:rPr>
          <w:rFonts w:cs="ArialMT"/>
        </w:rPr>
        <w:t xml:space="preserve"> </w:t>
      </w:r>
      <w:r w:rsidRPr="00C71169">
        <w:rPr>
          <w:rFonts w:cs="ArialMT"/>
        </w:rPr>
        <w:t>narzędziem wspomagającym prowadzenie polityki ekologicznej na terenie województwa. Mapy te</w:t>
      </w:r>
      <w:r w:rsidR="00EA4BD1">
        <w:rPr>
          <w:rFonts w:cs="ArialMT"/>
        </w:rPr>
        <w:t xml:space="preserve"> </w:t>
      </w:r>
      <w:r w:rsidRPr="00C71169">
        <w:rPr>
          <w:rFonts w:cs="ArialMT"/>
        </w:rPr>
        <w:t>stanowią podstawę do opracowania programu działań ograniczających uciążliwości akustyczne.</w:t>
      </w:r>
      <w:r w:rsidR="00EA4BD1">
        <w:rPr>
          <w:rFonts w:cs="ArialMT"/>
        </w:rPr>
        <w:t xml:space="preserve"> </w:t>
      </w:r>
      <w:r w:rsidRPr="00C71169">
        <w:rPr>
          <w:rFonts w:cs="ArialMT"/>
        </w:rPr>
        <w:t xml:space="preserve">Na potrzeby </w:t>
      </w:r>
      <w:r w:rsidR="00EA4BD1" w:rsidRPr="00EA4BD1">
        <w:rPr>
          <w:i/>
        </w:rPr>
        <w:t>Programu ochrony środowiska przed hałasem na lata 2013 – 2017 z perspektywą na lata następne dla terenów poza aglomeracjami w województwie pomorskim, położonych wzdłuż odcinka linii kolejowej nr 131 Laskowice Pomorskie – Górki, której eksploatacja powoduje ponadnormatywne oddziaływanie akustyczne, określone wskaźnikami hałasu LDWN i LN</w:t>
      </w:r>
      <w:r w:rsidR="00EA4BD1">
        <w:t xml:space="preserve">, </w:t>
      </w:r>
      <w:r w:rsidRPr="00C71169">
        <w:rPr>
          <w:rFonts w:cs="ArialMT"/>
        </w:rPr>
        <w:t>dokonano analizy mapy akustycznej województwa</w:t>
      </w:r>
      <w:r w:rsidR="00EA4BD1">
        <w:rPr>
          <w:rFonts w:cs="ArialMT"/>
        </w:rPr>
        <w:t xml:space="preserve"> </w:t>
      </w:r>
      <w:r w:rsidRPr="00C71169">
        <w:rPr>
          <w:rFonts w:cs="ArialMT"/>
        </w:rPr>
        <w:t>pomorskiego, w ramach której opracowano rozkład przekroczeń długookresowego średniego poziomu</w:t>
      </w:r>
      <w:r w:rsidR="00EA4BD1">
        <w:rPr>
          <w:rFonts w:cs="ArialMT"/>
        </w:rPr>
        <w:t xml:space="preserve"> </w:t>
      </w:r>
      <w:r w:rsidRPr="00C71169">
        <w:rPr>
          <w:rFonts w:cs="ArialMT"/>
        </w:rPr>
        <w:t>dźwięku LDWN, LN. Analiza wykazała, że zasięgi przekroczeń wskaźnika LN w przypadku przedmiotowej</w:t>
      </w:r>
      <w:r w:rsidR="00EA4BD1">
        <w:rPr>
          <w:rFonts w:cs="ArialMT"/>
        </w:rPr>
        <w:t xml:space="preserve"> </w:t>
      </w:r>
      <w:r w:rsidRPr="00C71169">
        <w:rPr>
          <w:rFonts w:cs="ArialMT"/>
        </w:rPr>
        <w:t>linii kolejowej są większe od zasięgów wskaźnika LDWN. W związku z powyższym w dalszych analizach</w:t>
      </w:r>
      <w:r w:rsidR="00EA4BD1">
        <w:rPr>
          <w:rFonts w:cs="ArialMT"/>
        </w:rPr>
        <w:t xml:space="preserve"> </w:t>
      </w:r>
      <w:r w:rsidRPr="00C71169">
        <w:rPr>
          <w:rFonts w:cs="ArialMT"/>
        </w:rPr>
        <w:t xml:space="preserve">brano pod uwagę </w:t>
      </w:r>
      <w:r w:rsidRPr="00C71169">
        <w:rPr>
          <w:rFonts w:cs="ArialMT"/>
        </w:rPr>
        <w:lastRenderedPageBreak/>
        <w:t>oddziaływanie akustyczne określone tylko tym wskaźnikiem. Następnie dokonano</w:t>
      </w:r>
      <w:r w:rsidR="00EA4BD1">
        <w:rPr>
          <w:rFonts w:cs="ArialMT"/>
        </w:rPr>
        <w:t xml:space="preserve"> </w:t>
      </w:r>
      <w:r w:rsidRPr="00C71169">
        <w:rPr>
          <w:rFonts w:cs="ArialMT"/>
        </w:rPr>
        <w:t>podziału przekroczeń poziomu dźwięku LN na dwie grupy. Dla każdej z nich przypisano priorytet, z</w:t>
      </w:r>
      <w:r w:rsidR="00EA4BD1">
        <w:rPr>
          <w:rFonts w:cs="ArialMT"/>
        </w:rPr>
        <w:t xml:space="preserve"> </w:t>
      </w:r>
      <w:r w:rsidRPr="00C71169">
        <w:rPr>
          <w:rFonts w:cs="ArialMT"/>
        </w:rPr>
        <w:t>jakim powinny być podjęte działania mające na celu ograniczenie poziomu hałasu. Podział ten</w:t>
      </w:r>
      <w:r w:rsidR="00EA4BD1">
        <w:rPr>
          <w:rFonts w:cs="ArialMT"/>
        </w:rPr>
        <w:t xml:space="preserve"> </w:t>
      </w:r>
      <w:r w:rsidRPr="00C71169">
        <w:rPr>
          <w:rFonts w:cs="ArialMT"/>
        </w:rPr>
        <w:t xml:space="preserve">przedstawiono poniżej w </w:t>
      </w:r>
      <w:r w:rsidR="00EA4BD1">
        <w:rPr>
          <w:rFonts w:cs="ArialMT"/>
        </w:rPr>
        <w:t>tabeli</w:t>
      </w:r>
      <w:r w:rsidRPr="00C71169">
        <w:rPr>
          <w:rFonts w:cs="ArialMT"/>
        </w:rPr>
        <w:t>. Należy dodać, że mapy akustyczne stanowiące materiał bazowy do</w:t>
      </w:r>
      <w:r w:rsidR="00EA4BD1">
        <w:rPr>
          <w:rFonts w:cs="ArialMT"/>
        </w:rPr>
        <w:t xml:space="preserve"> </w:t>
      </w:r>
      <w:r w:rsidRPr="00C71169">
        <w:rPr>
          <w:rFonts w:cs="ArialMT"/>
        </w:rPr>
        <w:t xml:space="preserve">opracowania </w:t>
      </w:r>
      <w:r w:rsidR="00EA4BD1">
        <w:rPr>
          <w:rFonts w:cs="ArialMT"/>
        </w:rPr>
        <w:t>ww. programu</w:t>
      </w:r>
      <w:r w:rsidRPr="00C71169">
        <w:rPr>
          <w:rFonts w:cs="ArialMT"/>
        </w:rPr>
        <w:t xml:space="preserve"> zostały opracowane przy uwzględnieniu poziomów dopuszczalnych</w:t>
      </w:r>
      <w:r w:rsidR="00EA4BD1">
        <w:rPr>
          <w:rFonts w:cs="ArialMT"/>
        </w:rPr>
        <w:t xml:space="preserve"> </w:t>
      </w:r>
      <w:r w:rsidRPr="00C71169">
        <w:rPr>
          <w:rFonts w:cs="ArialMT"/>
        </w:rPr>
        <w:t>określonych w rozporządzeniu Ministra Środowiska z dnia 14 czerwca 2007 r. (Dz. U. z 2007 r. nr 120,</w:t>
      </w:r>
      <w:r w:rsidR="00EA4BD1">
        <w:rPr>
          <w:rFonts w:cs="ArialMT"/>
        </w:rPr>
        <w:t xml:space="preserve"> </w:t>
      </w:r>
      <w:r w:rsidRPr="00C71169">
        <w:rPr>
          <w:rFonts w:cs="ArialMT"/>
        </w:rPr>
        <w:t xml:space="preserve">poz. 826), natomiast analizy naruszeń dopuszczalnych poziomów hałasu, </w:t>
      </w:r>
      <w:r w:rsidR="00EA4BD1">
        <w:rPr>
          <w:rFonts w:cs="ArialMT"/>
        </w:rPr>
        <w:br/>
      </w:r>
      <w:r w:rsidRPr="00C71169">
        <w:rPr>
          <w:rFonts w:cs="ArialMT"/>
        </w:rPr>
        <w:t xml:space="preserve">w ramach </w:t>
      </w:r>
      <w:r w:rsidR="00EA4BD1">
        <w:rPr>
          <w:rFonts w:cs="ArialMT"/>
        </w:rPr>
        <w:t>programu</w:t>
      </w:r>
      <w:r w:rsidRPr="00C71169">
        <w:rPr>
          <w:rFonts w:cs="ArialMT"/>
        </w:rPr>
        <w:t xml:space="preserve">, wykonano na podstawie poziomów dopuszczalnych określonych </w:t>
      </w:r>
      <w:r w:rsidR="00EA4BD1">
        <w:rPr>
          <w:rFonts w:cs="ArialMT"/>
        </w:rPr>
        <w:br/>
      </w:r>
      <w:r w:rsidRPr="00C71169">
        <w:rPr>
          <w:rFonts w:cs="ArialMT"/>
        </w:rPr>
        <w:t>w obowiązującym</w:t>
      </w:r>
      <w:r w:rsidR="00EA4BD1">
        <w:rPr>
          <w:rFonts w:cs="ArialMT"/>
        </w:rPr>
        <w:t xml:space="preserve"> </w:t>
      </w:r>
      <w:r w:rsidRPr="00C71169">
        <w:rPr>
          <w:rFonts w:cs="ArialMT"/>
        </w:rPr>
        <w:t>rozporządzeniu Ministra Środowiska z dnia 1 października 2012 r. zmieniającym rozporządzenie</w:t>
      </w:r>
      <w:r w:rsidR="00EA4BD1">
        <w:rPr>
          <w:rFonts w:cs="ArialMT"/>
        </w:rPr>
        <w:t xml:space="preserve"> </w:t>
      </w:r>
      <w:r w:rsidRPr="00C71169">
        <w:rPr>
          <w:rFonts w:cs="ArialMT"/>
        </w:rPr>
        <w:t>w sprawie dopuszczalnych poziomów hałasu w środowisk</w:t>
      </w:r>
      <w:r w:rsidR="00EA4BD1">
        <w:rPr>
          <w:rFonts w:cs="ArialMT"/>
        </w:rPr>
        <w:t>u (Dz. U. z 2012 r., poz. 1109)</w:t>
      </w:r>
      <w:r w:rsidRPr="00C71169">
        <w:rPr>
          <w:rFonts w:cs="ArialMT"/>
        </w:rPr>
        <w:t>.</w:t>
      </w:r>
    </w:p>
    <w:p w:rsidR="006967BB" w:rsidRDefault="006967BB" w:rsidP="006967BB">
      <w:pPr>
        <w:pStyle w:val="Legenda"/>
        <w:keepNext/>
        <w:spacing w:after="0" w:line="264" w:lineRule="auto"/>
        <w:ind w:left="1134" w:hanging="1134"/>
        <w:jc w:val="both"/>
        <w:rPr>
          <w:color w:val="auto"/>
          <w:sz w:val="22"/>
          <w:szCs w:val="22"/>
        </w:rPr>
      </w:pPr>
    </w:p>
    <w:p w:rsidR="00C71169" w:rsidRPr="00EA4BD1" w:rsidRDefault="00C71169" w:rsidP="006967BB">
      <w:pPr>
        <w:pStyle w:val="Legenda"/>
        <w:keepNext/>
        <w:spacing w:after="0" w:line="264" w:lineRule="auto"/>
        <w:ind w:left="1134" w:hanging="1134"/>
        <w:jc w:val="both"/>
        <w:rPr>
          <w:color w:val="auto"/>
          <w:sz w:val="22"/>
          <w:szCs w:val="22"/>
        </w:rPr>
      </w:pPr>
      <w:bookmarkStart w:id="35" w:name="_Toc462644405"/>
      <w:r w:rsidRPr="00EA4BD1">
        <w:rPr>
          <w:color w:val="auto"/>
          <w:sz w:val="22"/>
          <w:szCs w:val="22"/>
        </w:rPr>
        <w:t xml:space="preserve">Tabela </w:t>
      </w:r>
      <w:r w:rsidRPr="00EA4BD1">
        <w:rPr>
          <w:color w:val="auto"/>
          <w:sz w:val="22"/>
          <w:szCs w:val="22"/>
        </w:rPr>
        <w:fldChar w:fldCharType="begin"/>
      </w:r>
      <w:r w:rsidRPr="00EA4BD1">
        <w:rPr>
          <w:color w:val="auto"/>
          <w:sz w:val="22"/>
          <w:szCs w:val="22"/>
        </w:rPr>
        <w:instrText xml:space="preserve"> SEQ Tabela \* ARABIC </w:instrText>
      </w:r>
      <w:r w:rsidRPr="00EA4BD1">
        <w:rPr>
          <w:color w:val="auto"/>
          <w:sz w:val="22"/>
          <w:szCs w:val="22"/>
        </w:rPr>
        <w:fldChar w:fldCharType="separate"/>
      </w:r>
      <w:r w:rsidR="00FA551D">
        <w:rPr>
          <w:noProof/>
          <w:color w:val="auto"/>
          <w:sz w:val="22"/>
          <w:szCs w:val="22"/>
        </w:rPr>
        <w:t>7</w:t>
      </w:r>
      <w:r w:rsidRPr="00EA4BD1">
        <w:rPr>
          <w:noProof/>
          <w:color w:val="auto"/>
          <w:sz w:val="22"/>
          <w:szCs w:val="22"/>
        </w:rPr>
        <w:fldChar w:fldCharType="end"/>
      </w:r>
      <w:r w:rsidRPr="00EA4BD1">
        <w:rPr>
          <w:color w:val="auto"/>
          <w:sz w:val="22"/>
          <w:szCs w:val="22"/>
        </w:rPr>
        <w:t xml:space="preserve"> Zestawienie priorytetów z jakim powinny być podjęte działania mające na celu ograniczenie</w:t>
      </w:r>
      <w:bookmarkEnd w:id="35"/>
    </w:p>
    <w:tbl>
      <w:tblPr>
        <w:tblStyle w:val="Tabela-Siatka"/>
        <w:tblW w:w="0" w:type="auto"/>
        <w:tblLook w:val="04A0" w:firstRow="1" w:lastRow="0" w:firstColumn="1" w:lastColumn="0" w:noHBand="0" w:noVBand="1"/>
      </w:tblPr>
      <w:tblGrid>
        <w:gridCol w:w="3003"/>
        <w:gridCol w:w="3003"/>
        <w:gridCol w:w="2997"/>
      </w:tblGrid>
      <w:tr w:rsidR="00C71169" w:rsidRPr="00C71169" w:rsidTr="00EA4BD1">
        <w:tc>
          <w:tcPr>
            <w:tcW w:w="3070" w:type="dxa"/>
            <w:vMerge w:val="restart"/>
            <w:shd w:val="clear" w:color="auto" w:fill="C4BC96" w:themeFill="background2" w:themeFillShade="BF"/>
          </w:tcPr>
          <w:p w:rsidR="00C71169" w:rsidRPr="00C71169" w:rsidRDefault="00C71169" w:rsidP="00C71169">
            <w:pPr>
              <w:rPr>
                <w:sz w:val="18"/>
                <w:szCs w:val="18"/>
              </w:rPr>
            </w:pPr>
            <w:r w:rsidRPr="00C71169">
              <w:rPr>
                <w:rFonts w:cs="Arial-BoldMT"/>
                <w:b/>
                <w:bCs/>
                <w:sz w:val="18"/>
                <w:szCs w:val="18"/>
              </w:rPr>
              <w:t>Priorytet działań</w:t>
            </w:r>
          </w:p>
        </w:tc>
        <w:tc>
          <w:tcPr>
            <w:tcW w:w="6142" w:type="dxa"/>
            <w:gridSpan w:val="2"/>
            <w:shd w:val="clear" w:color="auto" w:fill="C4BC96" w:themeFill="background2" w:themeFillShade="BF"/>
          </w:tcPr>
          <w:p w:rsidR="00C71169" w:rsidRPr="00C71169" w:rsidRDefault="00C71169" w:rsidP="00C71169">
            <w:pPr>
              <w:jc w:val="center"/>
              <w:rPr>
                <w:sz w:val="18"/>
                <w:szCs w:val="18"/>
              </w:rPr>
            </w:pPr>
            <w:r w:rsidRPr="00C71169">
              <w:rPr>
                <w:rFonts w:cs="Arial-BoldMT"/>
                <w:b/>
                <w:bCs/>
                <w:sz w:val="18"/>
                <w:szCs w:val="18"/>
              </w:rPr>
              <w:t>Wartość przekroczeń długookresowego średniego poziomu dźwięku LN</w:t>
            </w:r>
          </w:p>
        </w:tc>
      </w:tr>
      <w:tr w:rsidR="00C71169" w:rsidRPr="00C71169" w:rsidTr="00EA4BD1">
        <w:tc>
          <w:tcPr>
            <w:tcW w:w="3070" w:type="dxa"/>
            <w:vMerge/>
            <w:shd w:val="clear" w:color="auto" w:fill="C4BC96" w:themeFill="background2" w:themeFillShade="BF"/>
          </w:tcPr>
          <w:p w:rsidR="00C71169" w:rsidRPr="00C71169" w:rsidRDefault="00C71169" w:rsidP="00C71169">
            <w:pPr>
              <w:rPr>
                <w:sz w:val="18"/>
                <w:szCs w:val="18"/>
              </w:rPr>
            </w:pPr>
          </w:p>
        </w:tc>
        <w:tc>
          <w:tcPr>
            <w:tcW w:w="3071" w:type="dxa"/>
            <w:shd w:val="clear" w:color="auto" w:fill="C4BC96" w:themeFill="background2" w:themeFillShade="BF"/>
          </w:tcPr>
          <w:p w:rsidR="00C71169" w:rsidRPr="00C71169" w:rsidRDefault="00C71169" w:rsidP="00C71169">
            <w:pPr>
              <w:jc w:val="center"/>
              <w:rPr>
                <w:sz w:val="18"/>
                <w:szCs w:val="18"/>
              </w:rPr>
            </w:pPr>
            <w:r w:rsidRPr="00C71169">
              <w:rPr>
                <w:sz w:val="18"/>
                <w:szCs w:val="18"/>
              </w:rPr>
              <w:t>od</w:t>
            </w:r>
          </w:p>
        </w:tc>
        <w:tc>
          <w:tcPr>
            <w:tcW w:w="3071" w:type="dxa"/>
            <w:shd w:val="clear" w:color="auto" w:fill="C4BC96" w:themeFill="background2" w:themeFillShade="BF"/>
          </w:tcPr>
          <w:p w:rsidR="00C71169" w:rsidRPr="00C71169" w:rsidRDefault="00C71169" w:rsidP="00C71169">
            <w:pPr>
              <w:jc w:val="center"/>
              <w:rPr>
                <w:sz w:val="18"/>
                <w:szCs w:val="18"/>
              </w:rPr>
            </w:pPr>
            <w:r w:rsidRPr="00C71169">
              <w:rPr>
                <w:sz w:val="18"/>
                <w:szCs w:val="18"/>
              </w:rPr>
              <w:t>do</w:t>
            </w:r>
          </w:p>
        </w:tc>
      </w:tr>
      <w:tr w:rsidR="00C71169" w:rsidRPr="00C71169" w:rsidTr="00C71169">
        <w:tc>
          <w:tcPr>
            <w:tcW w:w="3070" w:type="dxa"/>
          </w:tcPr>
          <w:p w:rsidR="00C71169" w:rsidRPr="00C71169" w:rsidRDefault="00C71169" w:rsidP="00C71169">
            <w:pPr>
              <w:rPr>
                <w:sz w:val="18"/>
                <w:szCs w:val="18"/>
              </w:rPr>
            </w:pPr>
            <w:r w:rsidRPr="00C71169">
              <w:rPr>
                <w:rFonts w:cs="ArialMT"/>
                <w:sz w:val="18"/>
                <w:szCs w:val="18"/>
              </w:rPr>
              <w:t>Wysoki</w:t>
            </w:r>
          </w:p>
        </w:tc>
        <w:tc>
          <w:tcPr>
            <w:tcW w:w="6142" w:type="dxa"/>
            <w:gridSpan w:val="2"/>
          </w:tcPr>
          <w:p w:rsidR="00C71169" w:rsidRPr="00C71169" w:rsidRDefault="00C71169" w:rsidP="00C71169">
            <w:pPr>
              <w:jc w:val="center"/>
              <w:rPr>
                <w:sz w:val="18"/>
                <w:szCs w:val="18"/>
              </w:rPr>
            </w:pPr>
            <w:r w:rsidRPr="00C71169">
              <w:rPr>
                <w:sz w:val="18"/>
                <w:szCs w:val="18"/>
              </w:rPr>
              <w:t>powyżej 10</w:t>
            </w:r>
          </w:p>
        </w:tc>
      </w:tr>
      <w:tr w:rsidR="00C71169" w:rsidRPr="00C71169" w:rsidTr="00C71169">
        <w:tc>
          <w:tcPr>
            <w:tcW w:w="3070" w:type="dxa"/>
          </w:tcPr>
          <w:p w:rsidR="00C71169" w:rsidRPr="00C71169" w:rsidRDefault="00C71169" w:rsidP="00C71169">
            <w:pPr>
              <w:rPr>
                <w:sz w:val="18"/>
                <w:szCs w:val="18"/>
              </w:rPr>
            </w:pPr>
            <w:r w:rsidRPr="00C71169">
              <w:rPr>
                <w:sz w:val="18"/>
                <w:szCs w:val="18"/>
              </w:rPr>
              <w:t>Niski</w:t>
            </w:r>
          </w:p>
        </w:tc>
        <w:tc>
          <w:tcPr>
            <w:tcW w:w="3071" w:type="dxa"/>
          </w:tcPr>
          <w:p w:rsidR="00C71169" w:rsidRPr="00C71169" w:rsidRDefault="00C71169" w:rsidP="00C71169">
            <w:pPr>
              <w:jc w:val="center"/>
              <w:rPr>
                <w:sz w:val="18"/>
                <w:szCs w:val="18"/>
              </w:rPr>
            </w:pPr>
            <w:r w:rsidRPr="00C71169">
              <w:rPr>
                <w:sz w:val="18"/>
                <w:szCs w:val="18"/>
              </w:rPr>
              <w:t>0</w:t>
            </w:r>
          </w:p>
        </w:tc>
        <w:tc>
          <w:tcPr>
            <w:tcW w:w="3071" w:type="dxa"/>
          </w:tcPr>
          <w:p w:rsidR="00C71169" w:rsidRPr="00C71169" w:rsidRDefault="00C71169" w:rsidP="00C71169">
            <w:pPr>
              <w:jc w:val="center"/>
              <w:rPr>
                <w:sz w:val="18"/>
                <w:szCs w:val="18"/>
              </w:rPr>
            </w:pPr>
            <w:r w:rsidRPr="00C71169">
              <w:rPr>
                <w:sz w:val="18"/>
                <w:szCs w:val="18"/>
              </w:rPr>
              <w:t>10</w:t>
            </w:r>
          </w:p>
        </w:tc>
      </w:tr>
    </w:tbl>
    <w:p w:rsidR="00EA4BD1" w:rsidRPr="00EA4BD1" w:rsidRDefault="00EA4BD1" w:rsidP="00EA4BD1">
      <w:pPr>
        <w:autoSpaceDE w:val="0"/>
        <w:autoSpaceDN w:val="0"/>
        <w:adjustRightInd w:val="0"/>
        <w:spacing w:after="0" w:line="240" w:lineRule="auto"/>
        <w:jc w:val="both"/>
        <w:rPr>
          <w:rFonts w:cs="ArialMT"/>
          <w:sz w:val="18"/>
          <w:szCs w:val="18"/>
        </w:rPr>
      </w:pPr>
      <w:r w:rsidRPr="00EA4BD1">
        <w:rPr>
          <w:rFonts w:cs="ArialMT"/>
          <w:sz w:val="18"/>
          <w:szCs w:val="18"/>
        </w:rPr>
        <w:t xml:space="preserve">Źródło: </w:t>
      </w:r>
      <w:r w:rsidRPr="00EA4BD1">
        <w:rPr>
          <w:sz w:val="18"/>
          <w:szCs w:val="18"/>
        </w:rPr>
        <w:t>Program ochrony środowiska przed hałasem na lata 2013 – 2017 z perspektywą na lata następne dla terenów poza aglomeracjami w województwie pomorskim, położonych wzdłuż odcinka linii kolejowej nr 131 Laskowice Pomorskie – Górki, której eksploatacja powoduje ponadnormatywne oddziaływanie akustyczne, określone wskaźnikami hałasu LDWN i LN</w:t>
      </w:r>
    </w:p>
    <w:p w:rsidR="00EA4BD1" w:rsidRDefault="00EA4BD1" w:rsidP="00C71169">
      <w:pPr>
        <w:autoSpaceDE w:val="0"/>
        <w:autoSpaceDN w:val="0"/>
        <w:adjustRightInd w:val="0"/>
        <w:spacing w:after="0" w:line="240" w:lineRule="auto"/>
        <w:rPr>
          <w:rFonts w:cs="ArialMT"/>
        </w:rPr>
      </w:pPr>
    </w:p>
    <w:p w:rsidR="00C71169" w:rsidRDefault="00C71169" w:rsidP="00EA4BD1">
      <w:pPr>
        <w:autoSpaceDE w:val="0"/>
        <w:autoSpaceDN w:val="0"/>
        <w:adjustRightInd w:val="0"/>
        <w:spacing w:after="0" w:line="240" w:lineRule="auto"/>
        <w:jc w:val="both"/>
        <w:rPr>
          <w:rFonts w:cs="ArialMT"/>
        </w:rPr>
      </w:pPr>
      <w:r w:rsidRPr="00C71169">
        <w:rPr>
          <w:rFonts w:cs="ArialMT"/>
        </w:rPr>
        <w:t>Przekroczenia długookresowego średniego poziomu dźwięku LN na terenach podlegających</w:t>
      </w:r>
      <w:r w:rsidR="00EA4BD1">
        <w:rPr>
          <w:rFonts w:cs="ArialMT"/>
        </w:rPr>
        <w:t xml:space="preserve"> </w:t>
      </w:r>
      <w:r w:rsidRPr="00C71169">
        <w:rPr>
          <w:rFonts w:cs="ArialMT"/>
        </w:rPr>
        <w:t>ochronie akustycznej, zlokalizowanych w sąsiedztwie analizowanej linii kolejowej nr 131 występują</w:t>
      </w:r>
      <w:r w:rsidR="00EA4BD1">
        <w:rPr>
          <w:rFonts w:cs="ArialMT"/>
        </w:rPr>
        <w:t xml:space="preserve"> </w:t>
      </w:r>
      <w:r w:rsidRPr="00C71169">
        <w:rPr>
          <w:rFonts w:cs="ArialMT"/>
        </w:rPr>
        <w:t>łącznie na 29 odcinkach. Niektóre budynki mieszkalne zlokalizowane w pobliżu analizowanego</w:t>
      </w:r>
      <w:r w:rsidR="00EA4BD1">
        <w:rPr>
          <w:rFonts w:cs="ArialMT"/>
        </w:rPr>
        <w:t xml:space="preserve"> </w:t>
      </w:r>
      <w:r w:rsidRPr="00C71169">
        <w:rPr>
          <w:rFonts w:cs="ArialMT"/>
        </w:rPr>
        <w:t>odcinka zlokalizowane są w zasięgu oddziaływania hałasu o poziomie przekraczającym wartości</w:t>
      </w:r>
      <w:r w:rsidR="00EA4BD1">
        <w:rPr>
          <w:rFonts w:cs="ArialMT"/>
        </w:rPr>
        <w:t xml:space="preserve"> </w:t>
      </w:r>
      <w:r w:rsidRPr="00C71169">
        <w:rPr>
          <w:rFonts w:cs="ArialMT"/>
        </w:rPr>
        <w:t xml:space="preserve">dopuszczalne. Zakres naruszeń dopuszczalnych poziomów hałasu </w:t>
      </w:r>
      <w:r w:rsidR="00EA4BD1">
        <w:rPr>
          <w:rFonts w:cs="ArialMT"/>
        </w:rPr>
        <w:br/>
      </w:r>
      <w:r w:rsidRPr="00C71169">
        <w:rPr>
          <w:rFonts w:cs="ArialMT"/>
        </w:rPr>
        <w:t>w środowisku pochodzącego od</w:t>
      </w:r>
      <w:r w:rsidR="00EA4BD1">
        <w:rPr>
          <w:rFonts w:cs="ArialMT"/>
        </w:rPr>
        <w:t xml:space="preserve"> </w:t>
      </w:r>
      <w:r w:rsidRPr="00C71169">
        <w:rPr>
          <w:rFonts w:cs="ArialMT"/>
        </w:rPr>
        <w:t>ruchu pociągów odbywającego się po analizowanym odcinku linii kolejowej nr 131 przedstawiono</w:t>
      </w:r>
      <w:r w:rsidR="00EA4BD1">
        <w:rPr>
          <w:rFonts w:cs="ArialMT"/>
        </w:rPr>
        <w:t xml:space="preserve"> </w:t>
      </w:r>
      <w:r w:rsidRPr="00C71169">
        <w:rPr>
          <w:rFonts w:cs="ArialMT"/>
        </w:rPr>
        <w:t>poniżej w tab</w:t>
      </w:r>
      <w:r w:rsidR="00EA4BD1">
        <w:rPr>
          <w:rFonts w:cs="ArialMT"/>
        </w:rPr>
        <w:t xml:space="preserve">eli. </w:t>
      </w:r>
      <w:r w:rsidRPr="00C71169">
        <w:rPr>
          <w:rFonts w:cs="ArialMT"/>
        </w:rPr>
        <w:t>W tabeli tej zestawiono opis zakresu przekroczeń wartości dopuszczalnych w</w:t>
      </w:r>
      <w:r w:rsidR="00EA4BD1">
        <w:rPr>
          <w:rFonts w:cs="ArialMT"/>
        </w:rPr>
        <w:t xml:space="preserve"> </w:t>
      </w:r>
      <w:r w:rsidRPr="00C71169">
        <w:rPr>
          <w:rFonts w:cs="ArialMT"/>
        </w:rPr>
        <w:t>przyporządkowaniu do poszczególnych odcinkó</w:t>
      </w:r>
      <w:r w:rsidR="00EA4BD1">
        <w:rPr>
          <w:rFonts w:cs="ArialMT"/>
        </w:rPr>
        <w:t xml:space="preserve">w na podstawie Mapy akustycznej. </w:t>
      </w:r>
      <w:r w:rsidRPr="00C71169">
        <w:rPr>
          <w:rFonts w:cs="ArialMT"/>
        </w:rPr>
        <w:t>Do każdego</w:t>
      </w:r>
      <w:r w:rsidR="00EA4BD1">
        <w:rPr>
          <w:rFonts w:cs="ArialMT"/>
        </w:rPr>
        <w:t xml:space="preserve"> </w:t>
      </w:r>
      <w:r w:rsidRPr="00C71169">
        <w:rPr>
          <w:rFonts w:cs="ArialMT"/>
        </w:rPr>
        <w:t>odcinka przypisano również priorytet narażenia na hałas, który określono na podstawie analiz</w:t>
      </w:r>
      <w:r w:rsidR="00EA4BD1">
        <w:rPr>
          <w:rFonts w:cs="ArialMT"/>
        </w:rPr>
        <w:t xml:space="preserve"> </w:t>
      </w:r>
      <w:r w:rsidRPr="00C71169">
        <w:rPr>
          <w:rFonts w:cs="ArialMT"/>
        </w:rPr>
        <w:t xml:space="preserve">przeprowadzonych w ramach </w:t>
      </w:r>
      <w:r w:rsidR="00EA4BD1">
        <w:rPr>
          <w:rFonts w:cs="ArialMT"/>
        </w:rPr>
        <w:t>P</w:t>
      </w:r>
      <w:r w:rsidRPr="00C71169">
        <w:rPr>
          <w:rFonts w:cs="ArialMT"/>
        </w:rPr>
        <w:t>rogramu</w:t>
      </w:r>
      <w:r w:rsidR="00EA4BD1">
        <w:rPr>
          <w:rFonts w:cs="ArialMT"/>
        </w:rPr>
        <w:t xml:space="preserve"> ochrony środowiska przed hałasem.</w:t>
      </w:r>
    </w:p>
    <w:p w:rsidR="00EA4BD1" w:rsidRPr="00C71169" w:rsidRDefault="00EA4BD1" w:rsidP="00EA4BD1">
      <w:pPr>
        <w:autoSpaceDE w:val="0"/>
        <w:autoSpaceDN w:val="0"/>
        <w:adjustRightInd w:val="0"/>
        <w:spacing w:after="0" w:line="240" w:lineRule="auto"/>
        <w:jc w:val="both"/>
        <w:rPr>
          <w:rFonts w:cs="ArialMT"/>
        </w:rPr>
      </w:pPr>
    </w:p>
    <w:p w:rsidR="00C71169" w:rsidRPr="00EB78B2" w:rsidRDefault="00C71169" w:rsidP="006967BB">
      <w:pPr>
        <w:pStyle w:val="Legenda"/>
        <w:keepNext/>
        <w:ind w:left="993" w:hanging="993"/>
        <w:rPr>
          <w:color w:val="auto"/>
          <w:sz w:val="22"/>
          <w:szCs w:val="22"/>
        </w:rPr>
      </w:pPr>
      <w:bookmarkStart w:id="36" w:name="_Toc462644406"/>
      <w:r w:rsidRPr="00EB78B2">
        <w:rPr>
          <w:color w:val="auto"/>
          <w:sz w:val="22"/>
          <w:szCs w:val="22"/>
        </w:rPr>
        <w:t xml:space="preserve">Tabela </w:t>
      </w:r>
      <w:r w:rsidRPr="00EB78B2">
        <w:rPr>
          <w:color w:val="auto"/>
          <w:sz w:val="22"/>
          <w:szCs w:val="22"/>
        </w:rPr>
        <w:fldChar w:fldCharType="begin"/>
      </w:r>
      <w:r w:rsidRPr="00EB78B2">
        <w:rPr>
          <w:color w:val="auto"/>
          <w:sz w:val="22"/>
          <w:szCs w:val="22"/>
        </w:rPr>
        <w:instrText xml:space="preserve"> SEQ Tabela \* ARABIC </w:instrText>
      </w:r>
      <w:r w:rsidRPr="00EB78B2">
        <w:rPr>
          <w:color w:val="auto"/>
          <w:sz w:val="22"/>
          <w:szCs w:val="22"/>
        </w:rPr>
        <w:fldChar w:fldCharType="separate"/>
      </w:r>
      <w:r w:rsidR="00FA551D">
        <w:rPr>
          <w:noProof/>
          <w:color w:val="auto"/>
          <w:sz w:val="22"/>
          <w:szCs w:val="22"/>
        </w:rPr>
        <w:t>8</w:t>
      </w:r>
      <w:r w:rsidRPr="00EB78B2">
        <w:rPr>
          <w:noProof/>
          <w:color w:val="auto"/>
          <w:sz w:val="22"/>
          <w:szCs w:val="22"/>
        </w:rPr>
        <w:fldChar w:fldCharType="end"/>
      </w:r>
      <w:r w:rsidRPr="00EB78B2">
        <w:rPr>
          <w:color w:val="auto"/>
          <w:sz w:val="22"/>
          <w:szCs w:val="22"/>
        </w:rPr>
        <w:t xml:space="preserve"> Tereny zagrożone hałasem zlokalizowane w sąsiedztwie analizowanego odcinka linii kolejowej nr 131 na odcinku Laskowice Pomorskie – Górki</w:t>
      </w:r>
      <w:bookmarkEnd w:id="36"/>
      <w:r w:rsidRPr="00EB78B2">
        <w:rPr>
          <w:color w:val="auto"/>
          <w:sz w:val="22"/>
          <w:szCs w:val="22"/>
        </w:rPr>
        <w:t xml:space="preserve"> </w:t>
      </w:r>
    </w:p>
    <w:tbl>
      <w:tblPr>
        <w:tblStyle w:val="Tabela-Siatka"/>
        <w:tblW w:w="0" w:type="auto"/>
        <w:tblLayout w:type="fixed"/>
        <w:tblLook w:val="04A0" w:firstRow="1" w:lastRow="0" w:firstColumn="1" w:lastColumn="0" w:noHBand="0" w:noVBand="1"/>
      </w:tblPr>
      <w:tblGrid>
        <w:gridCol w:w="392"/>
        <w:gridCol w:w="961"/>
        <w:gridCol w:w="1023"/>
        <w:gridCol w:w="1134"/>
        <w:gridCol w:w="1134"/>
        <w:gridCol w:w="1134"/>
        <w:gridCol w:w="993"/>
        <w:gridCol w:w="1275"/>
        <w:gridCol w:w="957"/>
      </w:tblGrid>
      <w:tr w:rsidR="00C71169" w:rsidRPr="00EB78B2" w:rsidTr="00755DBE">
        <w:trPr>
          <w:tblHeader/>
        </w:trPr>
        <w:tc>
          <w:tcPr>
            <w:tcW w:w="392" w:type="dxa"/>
            <w:vMerge w:val="restart"/>
            <w:shd w:val="clear" w:color="auto" w:fill="C4BC96" w:themeFill="background2" w:themeFillShade="BF"/>
          </w:tcPr>
          <w:p w:rsidR="00C71169" w:rsidRPr="00EB78B2" w:rsidRDefault="00C71169" w:rsidP="00C71169">
            <w:pPr>
              <w:rPr>
                <w:b/>
                <w:sz w:val="18"/>
                <w:szCs w:val="18"/>
              </w:rPr>
            </w:pPr>
            <w:r w:rsidRPr="00EB78B2">
              <w:rPr>
                <w:b/>
                <w:sz w:val="18"/>
                <w:szCs w:val="18"/>
              </w:rPr>
              <w:t>Lp.</w:t>
            </w:r>
          </w:p>
        </w:tc>
        <w:tc>
          <w:tcPr>
            <w:tcW w:w="961" w:type="dxa"/>
            <w:vMerge w:val="restart"/>
            <w:shd w:val="clear" w:color="auto" w:fill="C4BC96" w:themeFill="background2" w:themeFillShade="BF"/>
          </w:tcPr>
          <w:p w:rsidR="00C71169" w:rsidRPr="00EB78B2" w:rsidRDefault="00C71169" w:rsidP="00C71169">
            <w:pPr>
              <w:rPr>
                <w:b/>
                <w:sz w:val="18"/>
                <w:szCs w:val="18"/>
              </w:rPr>
            </w:pPr>
            <w:r w:rsidRPr="00EB78B2">
              <w:rPr>
                <w:rFonts w:cs="Arial-BoldMT"/>
                <w:b/>
                <w:bCs/>
                <w:sz w:val="18"/>
                <w:szCs w:val="18"/>
              </w:rPr>
              <w:t>Nazwa odcinka</w:t>
            </w:r>
          </w:p>
        </w:tc>
        <w:tc>
          <w:tcPr>
            <w:tcW w:w="2157" w:type="dxa"/>
            <w:gridSpan w:val="2"/>
            <w:tcBorders>
              <w:bottom w:val="single" w:sz="4" w:space="0" w:color="auto"/>
            </w:tcBorders>
            <w:shd w:val="clear" w:color="auto" w:fill="C4BC96" w:themeFill="background2" w:themeFillShade="BF"/>
          </w:tcPr>
          <w:p w:rsidR="00C71169" w:rsidRPr="00EB78B2" w:rsidRDefault="00C71169" w:rsidP="00EB78B2">
            <w:pPr>
              <w:autoSpaceDE w:val="0"/>
              <w:autoSpaceDN w:val="0"/>
              <w:adjustRightInd w:val="0"/>
              <w:jc w:val="center"/>
              <w:rPr>
                <w:rFonts w:cs="Arial-BoldMT"/>
                <w:b/>
                <w:bCs/>
                <w:sz w:val="18"/>
                <w:szCs w:val="18"/>
              </w:rPr>
            </w:pPr>
            <w:r w:rsidRPr="00EB78B2">
              <w:rPr>
                <w:rFonts w:cs="Arial-BoldMT"/>
                <w:b/>
                <w:bCs/>
                <w:sz w:val="18"/>
                <w:szCs w:val="18"/>
              </w:rPr>
              <w:t>Współrzędne początku</w:t>
            </w:r>
          </w:p>
          <w:p w:rsidR="00C71169" w:rsidRPr="00EB78B2" w:rsidRDefault="00C71169" w:rsidP="00EB78B2">
            <w:pPr>
              <w:jc w:val="center"/>
              <w:rPr>
                <w:b/>
                <w:sz w:val="18"/>
                <w:szCs w:val="18"/>
              </w:rPr>
            </w:pPr>
            <w:r w:rsidRPr="00EB78B2">
              <w:rPr>
                <w:rFonts w:cs="Arial-BoldMT"/>
                <w:b/>
                <w:bCs/>
                <w:sz w:val="18"/>
                <w:szCs w:val="18"/>
              </w:rPr>
              <w:t>odcinka</w:t>
            </w:r>
          </w:p>
        </w:tc>
        <w:tc>
          <w:tcPr>
            <w:tcW w:w="2268" w:type="dxa"/>
            <w:gridSpan w:val="2"/>
            <w:tcBorders>
              <w:bottom w:val="single" w:sz="4" w:space="0" w:color="auto"/>
            </w:tcBorders>
            <w:shd w:val="clear" w:color="auto" w:fill="C4BC96" w:themeFill="background2" w:themeFillShade="BF"/>
          </w:tcPr>
          <w:p w:rsidR="00C71169" w:rsidRPr="00EB78B2" w:rsidRDefault="00C71169" w:rsidP="00EB78B2">
            <w:pPr>
              <w:jc w:val="center"/>
              <w:rPr>
                <w:b/>
                <w:sz w:val="18"/>
                <w:szCs w:val="18"/>
              </w:rPr>
            </w:pPr>
            <w:r w:rsidRPr="00EB78B2">
              <w:rPr>
                <w:rFonts w:cs="Arial-BoldMT"/>
                <w:b/>
                <w:bCs/>
                <w:sz w:val="18"/>
                <w:szCs w:val="18"/>
              </w:rPr>
              <w:t>Współrzędne końca odcinka</w:t>
            </w:r>
          </w:p>
        </w:tc>
        <w:tc>
          <w:tcPr>
            <w:tcW w:w="993" w:type="dxa"/>
            <w:vMerge w:val="restart"/>
            <w:shd w:val="clear" w:color="auto" w:fill="C4BC96" w:themeFill="background2" w:themeFillShade="BF"/>
          </w:tcPr>
          <w:p w:rsidR="00C71169" w:rsidRPr="00EB78B2" w:rsidRDefault="00C71169" w:rsidP="00C71169">
            <w:pPr>
              <w:autoSpaceDE w:val="0"/>
              <w:autoSpaceDN w:val="0"/>
              <w:adjustRightInd w:val="0"/>
              <w:rPr>
                <w:rFonts w:cs="Arial-BoldMT"/>
                <w:b/>
                <w:bCs/>
                <w:sz w:val="18"/>
                <w:szCs w:val="18"/>
              </w:rPr>
            </w:pPr>
            <w:r w:rsidRPr="00EB78B2">
              <w:rPr>
                <w:rFonts w:cs="Arial-BoldMT"/>
                <w:b/>
                <w:bCs/>
                <w:sz w:val="18"/>
                <w:szCs w:val="18"/>
              </w:rPr>
              <w:t>Strona</w:t>
            </w:r>
          </w:p>
          <w:p w:rsidR="00C71169" w:rsidRPr="00EB78B2" w:rsidRDefault="00C71169" w:rsidP="00C71169">
            <w:pPr>
              <w:autoSpaceDE w:val="0"/>
              <w:autoSpaceDN w:val="0"/>
              <w:adjustRightInd w:val="0"/>
              <w:rPr>
                <w:rFonts w:cs="Arial-BoldMT"/>
                <w:b/>
                <w:bCs/>
                <w:sz w:val="18"/>
                <w:szCs w:val="18"/>
              </w:rPr>
            </w:pPr>
            <w:r w:rsidRPr="00EB78B2">
              <w:rPr>
                <w:rFonts w:cs="Arial-BoldMT"/>
                <w:b/>
                <w:bCs/>
                <w:sz w:val="18"/>
                <w:szCs w:val="18"/>
              </w:rPr>
              <w:t>linii</w:t>
            </w:r>
          </w:p>
          <w:p w:rsidR="00C71169" w:rsidRPr="00EB78B2" w:rsidRDefault="00C71169" w:rsidP="00C71169">
            <w:pPr>
              <w:rPr>
                <w:b/>
                <w:sz w:val="18"/>
                <w:szCs w:val="18"/>
              </w:rPr>
            </w:pPr>
            <w:r w:rsidRPr="00EB78B2">
              <w:rPr>
                <w:rFonts w:cs="Arial-BoldMT"/>
                <w:b/>
                <w:bCs/>
                <w:sz w:val="18"/>
                <w:szCs w:val="18"/>
              </w:rPr>
              <w:t>kolejowej</w:t>
            </w:r>
          </w:p>
        </w:tc>
        <w:tc>
          <w:tcPr>
            <w:tcW w:w="1275" w:type="dxa"/>
            <w:vMerge w:val="restart"/>
            <w:shd w:val="clear" w:color="auto" w:fill="C4BC96" w:themeFill="background2" w:themeFillShade="BF"/>
          </w:tcPr>
          <w:p w:rsidR="00C71169" w:rsidRPr="00EB78B2" w:rsidRDefault="00C71169" w:rsidP="00C71169">
            <w:pPr>
              <w:autoSpaceDE w:val="0"/>
              <w:autoSpaceDN w:val="0"/>
              <w:adjustRightInd w:val="0"/>
              <w:rPr>
                <w:rFonts w:cs="Arial-BoldMT"/>
                <w:b/>
                <w:bCs/>
                <w:sz w:val="18"/>
                <w:szCs w:val="18"/>
              </w:rPr>
            </w:pPr>
            <w:r w:rsidRPr="00EB78B2">
              <w:rPr>
                <w:rFonts w:cs="Arial-BoldMT"/>
                <w:b/>
                <w:bCs/>
                <w:sz w:val="18"/>
                <w:szCs w:val="18"/>
              </w:rPr>
              <w:t>Maksymalna wartość</w:t>
            </w:r>
          </w:p>
          <w:p w:rsidR="00C71169" w:rsidRPr="00EB78B2" w:rsidRDefault="00C71169" w:rsidP="00C71169">
            <w:pPr>
              <w:autoSpaceDE w:val="0"/>
              <w:autoSpaceDN w:val="0"/>
              <w:adjustRightInd w:val="0"/>
              <w:rPr>
                <w:rFonts w:cs="Arial-BoldMT"/>
                <w:b/>
                <w:bCs/>
                <w:sz w:val="18"/>
                <w:szCs w:val="18"/>
              </w:rPr>
            </w:pPr>
            <w:r w:rsidRPr="00EB78B2">
              <w:rPr>
                <w:rFonts w:cs="Arial-BoldMT"/>
                <w:b/>
                <w:bCs/>
                <w:sz w:val="18"/>
                <w:szCs w:val="18"/>
              </w:rPr>
              <w:t>przekroczeń</w:t>
            </w:r>
          </w:p>
          <w:p w:rsidR="00C71169" w:rsidRPr="00EB78B2" w:rsidRDefault="00C71169" w:rsidP="00C71169">
            <w:pPr>
              <w:autoSpaceDE w:val="0"/>
              <w:autoSpaceDN w:val="0"/>
              <w:adjustRightInd w:val="0"/>
              <w:rPr>
                <w:rFonts w:cs="Arial-BoldMT"/>
                <w:b/>
                <w:bCs/>
                <w:sz w:val="18"/>
                <w:szCs w:val="18"/>
              </w:rPr>
            </w:pPr>
            <w:proofErr w:type="spellStart"/>
            <w:r w:rsidRPr="00EB78B2">
              <w:rPr>
                <w:rFonts w:cs="Arial-BoldMT"/>
                <w:b/>
                <w:bCs/>
                <w:sz w:val="18"/>
                <w:szCs w:val="18"/>
              </w:rPr>
              <w:t>dopuszcz</w:t>
            </w:r>
            <w:proofErr w:type="spellEnd"/>
            <w:r w:rsidR="00FE4F5A">
              <w:rPr>
                <w:rFonts w:cs="Arial-BoldMT"/>
                <w:b/>
                <w:bCs/>
                <w:sz w:val="18"/>
                <w:szCs w:val="18"/>
              </w:rPr>
              <w:t>.</w:t>
            </w:r>
          </w:p>
          <w:p w:rsidR="00C71169" w:rsidRPr="00EB78B2" w:rsidRDefault="00C71169" w:rsidP="00C71169">
            <w:pPr>
              <w:autoSpaceDE w:val="0"/>
              <w:autoSpaceDN w:val="0"/>
              <w:adjustRightInd w:val="0"/>
              <w:rPr>
                <w:rFonts w:cs="Arial-BoldMT"/>
                <w:b/>
                <w:bCs/>
                <w:sz w:val="18"/>
                <w:szCs w:val="18"/>
              </w:rPr>
            </w:pPr>
            <w:r w:rsidRPr="00EB78B2">
              <w:rPr>
                <w:rFonts w:cs="Arial-BoldMT"/>
                <w:b/>
                <w:bCs/>
                <w:sz w:val="18"/>
                <w:szCs w:val="18"/>
              </w:rPr>
              <w:t>wartości poziomu</w:t>
            </w:r>
          </w:p>
          <w:p w:rsidR="00C71169" w:rsidRPr="00EB78B2" w:rsidRDefault="00C71169" w:rsidP="00C71169">
            <w:pPr>
              <w:autoSpaceDE w:val="0"/>
              <w:autoSpaceDN w:val="0"/>
              <w:adjustRightInd w:val="0"/>
              <w:rPr>
                <w:rFonts w:cs="Arial-BoldMT"/>
                <w:b/>
                <w:bCs/>
                <w:sz w:val="18"/>
                <w:szCs w:val="18"/>
              </w:rPr>
            </w:pPr>
            <w:r w:rsidRPr="00EB78B2">
              <w:rPr>
                <w:rFonts w:cs="Arial-BoldMT"/>
                <w:b/>
                <w:bCs/>
                <w:sz w:val="18"/>
                <w:szCs w:val="18"/>
              </w:rPr>
              <w:t>hałasu wyrażonego</w:t>
            </w:r>
          </w:p>
          <w:p w:rsidR="00C71169" w:rsidRPr="00EB78B2" w:rsidRDefault="00C71169" w:rsidP="00C71169">
            <w:pPr>
              <w:rPr>
                <w:b/>
                <w:sz w:val="18"/>
                <w:szCs w:val="18"/>
              </w:rPr>
            </w:pPr>
            <w:r w:rsidRPr="00EB78B2">
              <w:rPr>
                <w:rFonts w:cs="Arial-BoldMT"/>
                <w:b/>
                <w:bCs/>
                <w:sz w:val="18"/>
                <w:szCs w:val="18"/>
              </w:rPr>
              <w:t>wskaźnikiem LN</w:t>
            </w:r>
          </w:p>
        </w:tc>
        <w:tc>
          <w:tcPr>
            <w:tcW w:w="957" w:type="dxa"/>
            <w:vMerge w:val="restart"/>
            <w:shd w:val="clear" w:color="auto" w:fill="C4BC96" w:themeFill="background2" w:themeFillShade="BF"/>
          </w:tcPr>
          <w:p w:rsidR="00C71169" w:rsidRPr="00EB78B2" w:rsidRDefault="00C71169" w:rsidP="00C71169">
            <w:pPr>
              <w:autoSpaceDE w:val="0"/>
              <w:autoSpaceDN w:val="0"/>
              <w:adjustRightInd w:val="0"/>
              <w:rPr>
                <w:rFonts w:cs="Arial-BoldMT"/>
                <w:b/>
                <w:bCs/>
                <w:sz w:val="18"/>
                <w:szCs w:val="18"/>
              </w:rPr>
            </w:pPr>
            <w:r w:rsidRPr="00EB78B2">
              <w:rPr>
                <w:rFonts w:cs="Arial-BoldMT"/>
                <w:b/>
                <w:bCs/>
                <w:sz w:val="18"/>
                <w:szCs w:val="18"/>
              </w:rPr>
              <w:t>Priorytet</w:t>
            </w:r>
          </w:p>
        </w:tc>
      </w:tr>
      <w:tr w:rsidR="00EB78B2" w:rsidRPr="00C71169" w:rsidTr="00755DBE">
        <w:trPr>
          <w:tblHeader/>
        </w:trPr>
        <w:tc>
          <w:tcPr>
            <w:tcW w:w="392" w:type="dxa"/>
            <w:vMerge/>
          </w:tcPr>
          <w:p w:rsidR="00EB78B2" w:rsidRPr="00C71169" w:rsidRDefault="00EB78B2" w:rsidP="00C71169">
            <w:pPr>
              <w:rPr>
                <w:sz w:val="18"/>
                <w:szCs w:val="18"/>
              </w:rPr>
            </w:pPr>
          </w:p>
        </w:tc>
        <w:tc>
          <w:tcPr>
            <w:tcW w:w="961" w:type="dxa"/>
            <w:vMerge/>
          </w:tcPr>
          <w:p w:rsidR="00EB78B2" w:rsidRPr="00C71169" w:rsidRDefault="00EB78B2" w:rsidP="00C71169">
            <w:pPr>
              <w:rPr>
                <w:sz w:val="18"/>
                <w:szCs w:val="18"/>
              </w:rPr>
            </w:pPr>
          </w:p>
        </w:tc>
        <w:tc>
          <w:tcPr>
            <w:tcW w:w="1023" w:type="dxa"/>
            <w:shd w:val="clear" w:color="auto" w:fill="C4BC96" w:themeFill="background2" w:themeFillShade="BF"/>
          </w:tcPr>
          <w:p w:rsidR="00EB78B2" w:rsidRPr="00FE4F5A" w:rsidRDefault="00EB78B2" w:rsidP="00C71169">
            <w:pPr>
              <w:autoSpaceDE w:val="0"/>
              <w:autoSpaceDN w:val="0"/>
              <w:adjustRightInd w:val="0"/>
              <w:rPr>
                <w:rFonts w:cs="Arial-BoldMT"/>
                <w:b/>
                <w:bCs/>
                <w:sz w:val="16"/>
                <w:szCs w:val="16"/>
              </w:rPr>
            </w:pPr>
            <w:r w:rsidRPr="00FE4F5A">
              <w:rPr>
                <w:rFonts w:cs="Arial-BoldMT"/>
                <w:b/>
                <w:bCs/>
                <w:sz w:val="16"/>
                <w:szCs w:val="16"/>
              </w:rPr>
              <w:t>Dł.</w:t>
            </w:r>
          </w:p>
          <w:p w:rsidR="00EB78B2" w:rsidRPr="00FE4F5A" w:rsidRDefault="00EB78B2" w:rsidP="00EB78B2">
            <w:pPr>
              <w:rPr>
                <w:b/>
                <w:sz w:val="16"/>
                <w:szCs w:val="16"/>
              </w:rPr>
            </w:pPr>
            <w:r w:rsidRPr="00FE4F5A">
              <w:rPr>
                <w:rFonts w:cs="Arial-BoldMT"/>
                <w:b/>
                <w:bCs/>
                <w:sz w:val="16"/>
                <w:szCs w:val="16"/>
              </w:rPr>
              <w:t>geograf.</w:t>
            </w:r>
          </w:p>
        </w:tc>
        <w:tc>
          <w:tcPr>
            <w:tcW w:w="1134" w:type="dxa"/>
            <w:shd w:val="clear" w:color="auto" w:fill="C4BC96" w:themeFill="background2" w:themeFillShade="BF"/>
          </w:tcPr>
          <w:p w:rsidR="00EB78B2" w:rsidRPr="00FE4F5A" w:rsidRDefault="00EB78B2" w:rsidP="00C71169">
            <w:pPr>
              <w:autoSpaceDE w:val="0"/>
              <w:autoSpaceDN w:val="0"/>
              <w:adjustRightInd w:val="0"/>
              <w:rPr>
                <w:rFonts w:cs="Arial-BoldMT"/>
                <w:b/>
                <w:bCs/>
                <w:sz w:val="16"/>
                <w:szCs w:val="16"/>
              </w:rPr>
            </w:pPr>
            <w:r w:rsidRPr="00FE4F5A">
              <w:rPr>
                <w:rFonts w:cs="Arial-BoldMT"/>
                <w:b/>
                <w:bCs/>
                <w:sz w:val="16"/>
                <w:szCs w:val="16"/>
              </w:rPr>
              <w:t>Szer.</w:t>
            </w:r>
          </w:p>
          <w:p w:rsidR="00EB78B2" w:rsidRPr="00FE4F5A" w:rsidRDefault="00EB78B2" w:rsidP="00EB78B2">
            <w:pPr>
              <w:rPr>
                <w:b/>
                <w:sz w:val="16"/>
                <w:szCs w:val="16"/>
              </w:rPr>
            </w:pPr>
            <w:r w:rsidRPr="00FE4F5A">
              <w:rPr>
                <w:rFonts w:cs="Arial-BoldMT"/>
                <w:b/>
                <w:bCs/>
                <w:sz w:val="16"/>
                <w:szCs w:val="16"/>
              </w:rPr>
              <w:t>Geograf.</w:t>
            </w:r>
          </w:p>
        </w:tc>
        <w:tc>
          <w:tcPr>
            <w:tcW w:w="1134" w:type="dxa"/>
            <w:shd w:val="clear" w:color="auto" w:fill="C4BC96" w:themeFill="background2" w:themeFillShade="BF"/>
          </w:tcPr>
          <w:p w:rsidR="00EB78B2" w:rsidRPr="00FE4F5A" w:rsidRDefault="00EB78B2" w:rsidP="00E031E5">
            <w:pPr>
              <w:autoSpaceDE w:val="0"/>
              <w:autoSpaceDN w:val="0"/>
              <w:adjustRightInd w:val="0"/>
              <w:rPr>
                <w:rFonts w:cs="Arial-BoldMT"/>
                <w:b/>
                <w:bCs/>
                <w:sz w:val="16"/>
                <w:szCs w:val="16"/>
              </w:rPr>
            </w:pPr>
            <w:r w:rsidRPr="00FE4F5A">
              <w:rPr>
                <w:rFonts w:cs="Arial-BoldMT"/>
                <w:b/>
                <w:bCs/>
                <w:sz w:val="16"/>
                <w:szCs w:val="16"/>
              </w:rPr>
              <w:t>Dł.</w:t>
            </w:r>
          </w:p>
          <w:p w:rsidR="00EB78B2" w:rsidRPr="00FE4F5A" w:rsidRDefault="00EB78B2" w:rsidP="00E031E5">
            <w:pPr>
              <w:rPr>
                <w:b/>
                <w:sz w:val="16"/>
                <w:szCs w:val="16"/>
              </w:rPr>
            </w:pPr>
            <w:r w:rsidRPr="00FE4F5A">
              <w:rPr>
                <w:rFonts w:cs="Arial-BoldMT"/>
                <w:b/>
                <w:bCs/>
                <w:sz w:val="16"/>
                <w:szCs w:val="16"/>
              </w:rPr>
              <w:t>geograf.</w:t>
            </w:r>
          </w:p>
        </w:tc>
        <w:tc>
          <w:tcPr>
            <w:tcW w:w="1134" w:type="dxa"/>
            <w:shd w:val="clear" w:color="auto" w:fill="C4BC96" w:themeFill="background2" w:themeFillShade="BF"/>
          </w:tcPr>
          <w:p w:rsidR="00EB78B2" w:rsidRPr="00FE4F5A" w:rsidRDefault="00EB78B2" w:rsidP="00E031E5">
            <w:pPr>
              <w:autoSpaceDE w:val="0"/>
              <w:autoSpaceDN w:val="0"/>
              <w:adjustRightInd w:val="0"/>
              <w:rPr>
                <w:rFonts w:cs="Arial-BoldMT"/>
                <w:b/>
                <w:bCs/>
                <w:sz w:val="16"/>
                <w:szCs w:val="16"/>
              </w:rPr>
            </w:pPr>
            <w:r w:rsidRPr="00FE4F5A">
              <w:rPr>
                <w:rFonts w:cs="Arial-BoldMT"/>
                <w:b/>
                <w:bCs/>
                <w:sz w:val="16"/>
                <w:szCs w:val="16"/>
              </w:rPr>
              <w:t>Szer.</w:t>
            </w:r>
          </w:p>
          <w:p w:rsidR="00EB78B2" w:rsidRPr="00FE4F5A" w:rsidRDefault="00EB78B2" w:rsidP="00E031E5">
            <w:pPr>
              <w:rPr>
                <w:b/>
                <w:sz w:val="16"/>
                <w:szCs w:val="16"/>
              </w:rPr>
            </w:pPr>
            <w:r w:rsidRPr="00FE4F5A">
              <w:rPr>
                <w:rFonts w:cs="Arial-BoldMT"/>
                <w:b/>
                <w:bCs/>
                <w:sz w:val="16"/>
                <w:szCs w:val="16"/>
              </w:rPr>
              <w:t>Geograf.</w:t>
            </w:r>
          </w:p>
        </w:tc>
        <w:tc>
          <w:tcPr>
            <w:tcW w:w="993" w:type="dxa"/>
            <w:vMerge/>
          </w:tcPr>
          <w:p w:rsidR="00EB78B2" w:rsidRPr="00C71169" w:rsidRDefault="00EB78B2" w:rsidP="00C71169">
            <w:pPr>
              <w:rPr>
                <w:sz w:val="18"/>
                <w:szCs w:val="18"/>
              </w:rPr>
            </w:pPr>
          </w:p>
        </w:tc>
        <w:tc>
          <w:tcPr>
            <w:tcW w:w="1275" w:type="dxa"/>
            <w:vMerge/>
          </w:tcPr>
          <w:p w:rsidR="00EB78B2" w:rsidRPr="00C71169" w:rsidRDefault="00EB78B2" w:rsidP="00C71169">
            <w:pPr>
              <w:rPr>
                <w:sz w:val="18"/>
                <w:szCs w:val="18"/>
              </w:rPr>
            </w:pPr>
          </w:p>
        </w:tc>
        <w:tc>
          <w:tcPr>
            <w:tcW w:w="957" w:type="dxa"/>
            <w:vMerge/>
          </w:tcPr>
          <w:p w:rsidR="00EB78B2" w:rsidRPr="00C71169" w:rsidRDefault="00EB78B2" w:rsidP="00C71169">
            <w:pPr>
              <w:autoSpaceDE w:val="0"/>
              <w:autoSpaceDN w:val="0"/>
              <w:adjustRightInd w:val="0"/>
              <w:rPr>
                <w:rFonts w:cs="Arial-BoldMT"/>
                <w:bCs/>
                <w:sz w:val="18"/>
                <w:szCs w:val="18"/>
              </w:rPr>
            </w:pPr>
          </w:p>
        </w:tc>
      </w:tr>
      <w:tr w:rsidR="00FE4F5A" w:rsidRPr="00C71169" w:rsidTr="00755DBE">
        <w:tc>
          <w:tcPr>
            <w:tcW w:w="392" w:type="dxa"/>
          </w:tcPr>
          <w:p w:rsidR="00FE4F5A" w:rsidRPr="00C71169" w:rsidRDefault="00FE4F5A" w:rsidP="00C71169">
            <w:pPr>
              <w:rPr>
                <w:sz w:val="18"/>
                <w:szCs w:val="18"/>
              </w:rPr>
            </w:pPr>
            <w:r w:rsidRPr="00C71169">
              <w:rPr>
                <w:sz w:val="18"/>
                <w:szCs w:val="18"/>
              </w:rPr>
              <w:t>1</w:t>
            </w:r>
          </w:p>
        </w:tc>
        <w:tc>
          <w:tcPr>
            <w:tcW w:w="961" w:type="dxa"/>
            <w:vMerge w:val="restart"/>
          </w:tcPr>
          <w:p w:rsidR="00FE4F5A" w:rsidRPr="00FE4F5A" w:rsidRDefault="00FE4F5A" w:rsidP="00C71169">
            <w:pPr>
              <w:autoSpaceDE w:val="0"/>
              <w:autoSpaceDN w:val="0"/>
              <w:adjustRightInd w:val="0"/>
              <w:rPr>
                <w:rFonts w:cs="ArialMT"/>
                <w:sz w:val="16"/>
                <w:szCs w:val="16"/>
              </w:rPr>
            </w:pPr>
            <w:r w:rsidRPr="00FE4F5A">
              <w:rPr>
                <w:rFonts w:cs="ArialMT"/>
                <w:sz w:val="16"/>
                <w:szCs w:val="16"/>
              </w:rPr>
              <w:t>Laskowice</w:t>
            </w:r>
          </w:p>
          <w:p w:rsidR="00FE4F5A" w:rsidRPr="00FE4F5A" w:rsidRDefault="00FE4F5A" w:rsidP="00C71169">
            <w:pPr>
              <w:rPr>
                <w:sz w:val="16"/>
                <w:szCs w:val="16"/>
              </w:rPr>
            </w:pPr>
            <w:r w:rsidRPr="00FE4F5A">
              <w:rPr>
                <w:rFonts w:cs="ArialMT"/>
                <w:sz w:val="16"/>
                <w:szCs w:val="16"/>
              </w:rPr>
              <w:t>Pomorski - Górki</w:t>
            </w:r>
          </w:p>
        </w:tc>
        <w:tc>
          <w:tcPr>
            <w:tcW w:w="1023" w:type="dxa"/>
          </w:tcPr>
          <w:p w:rsidR="00FE4F5A" w:rsidRPr="00FE4F5A" w:rsidRDefault="00FE4F5A" w:rsidP="00FE4F5A">
            <w:pPr>
              <w:jc w:val="center"/>
              <w:rPr>
                <w:sz w:val="16"/>
                <w:szCs w:val="16"/>
              </w:rPr>
            </w:pPr>
            <w:r w:rsidRPr="00FE4F5A">
              <w:rPr>
                <w:rFonts w:cs="ArialMT"/>
                <w:sz w:val="16"/>
                <w:szCs w:val="16"/>
              </w:rPr>
              <w:t>18°41'3,698</w:t>
            </w:r>
          </w:p>
        </w:tc>
        <w:tc>
          <w:tcPr>
            <w:tcW w:w="1134" w:type="dxa"/>
          </w:tcPr>
          <w:p w:rsidR="00FE4F5A" w:rsidRPr="00FE4F5A" w:rsidRDefault="00FE4F5A" w:rsidP="00FE4F5A">
            <w:pPr>
              <w:jc w:val="center"/>
              <w:rPr>
                <w:sz w:val="16"/>
                <w:szCs w:val="16"/>
              </w:rPr>
            </w:pPr>
            <w:r w:rsidRPr="00FE4F5A">
              <w:rPr>
                <w:rFonts w:cs="ArialMT"/>
                <w:sz w:val="16"/>
                <w:szCs w:val="16"/>
              </w:rPr>
              <w:t>53°42'25,985</w:t>
            </w:r>
          </w:p>
        </w:tc>
        <w:tc>
          <w:tcPr>
            <w:tcW w:w="1134" w:type="dxa"/>
          </w:tcPr>
          <w:p w:rsidR="00FE4F5A" w:rsidRPr="00FE4F5A" w:rsidRDefault="00FE4F5A" w:rsidP="00FE4F5A">
            <w:pPr>
              <w:jc w:val="center"/>
              <w:rPr>
                <w:sz w:val="16"/>
                <w:szCs w:val="16"/>
              </w:rPr>
            </w:pPr>
            <w:r w:rsidRPr="00FE4F5A">
              <w:rPr>
                <w:rFonts w:cs="ArialMT"/>
                <w:sz w:val="16"/>
                <w:szCs w:val="16"/>
              </w:rPr>
              <w:t>18°41'5,127</w:t>
            </w:r>
          </w:p>
        </w:tc>
        <w:tc>
          <w:tcPr>
            <w:tcW w:w="1134" w:type="dxa"/>
          </w:tcPr>
          <w:p w:rsidR="00FE4F5A" w:rsidRPr="00FE4F5A" w:rsidRDefault="00FE4F5A" w:rsidP="00FE4F5A">
            <w:pPr>
              <w:jc w:val="center"/>
              <w:rPr>
                <w:sz w:val="16"/>
                <w:szCs w:val="16"/>
              </w:rPr>
            </w:pPr>
            <w:r w:rsidRPr="00FE4F5A">
              <w:rPr>
                <w:rFonts w:cs="ArialMT"/>
                <w:sz w:val="16"/>
                <w:szCs w:val="16"/>
              </w:rPr>
              <w:t>53°42'58,351</w:t>
            </w:r>
          </w:p>
        </w:tc>
        <w:tc>
          <w:tcPr>
            <w:tcW w:w="993" w:type="dxa"/>
          </w:tcPr>
          <w:p w:rsidR="00FE4F5A" w:rsidRPr="00FE4F5A" w:rsidRDefault="00FE4F5A" w:rsidP="00FE4F5A">
            <w:pPr>
              <w:jc w:val="center"/>
              <w:rPr>
                <w:sz w:val="16"/>
                <w:szCs w:val="16"/>
              </w:rPr>
            </w:pPr>
            <w:r w:rsidRPr="00FE4F5A">
              <w:rPr>
                <w:rFonts w:cs="ArialMT"/>
                <w:sz w:val="16"/>
                <w:szCs w:val="16"/>
              </w:rPr>
              <w:t>Prawa</w:t>
            </w:r>
          </w:p>
        </w:tc>
        <w:tc>
          <w:tcPr>
            <w:tcW w:w="1275" w:type="dxa"/>
          </w:tcPr>
          <w:p w:rsidR="00FE4F5A" w:rsidRPr="00FE4F5A" w:rsidRDefault="00FE4F5A" w:rsidP="00FE4F5A">
            <w:pPr>
              <w:jc w:val="center"/>
              <w:rPr>
                <w:sz w:val="16"/>
                <w:szCs w:val="16"/>
              </w:rPr>
            </w:pPr>
            <w:r w:rsidRPr="00FE4F5A">
              <w:rPr>
                <w:sz w:val="16"/>
                <w:szCs w:val="16"/>
              </w:rPr>
              <w:t>10</w:t>
            </w:r>
          </w:p>
        </w:tc>
        <w:tc>
          <w:tcPr>
            <w:tcW w:w="957" w:type="dxa"/>
          </w:tcPr>
          <w:p w:rsidR="00FE4F5A" w:rsidRPr="00FE4F5A" w:rsidRDefault="00FE4F5A" w:rsidP="00FE4F5A">
            <w:pPr>
              <w:jc w:val="center"/>
              <w:rPr>
                <w:sz w:val="16"/>
                <w:szCs w:val="16"/>
              </w:rPr>
            </w:pPr>
            <w:r w:rsidRPr="00FE4F5A">
              <w:rPr>
                <w:sz w:val="16"/>
                <w:szCs w:val="16"/>
              </w:rPr>
              <w:t>niski</w:t>
            </w:r>
          </w:p>
        </w:tc>
      </w:tr>
      <w:tr w:rsidR="00FE4F5A" w:rsidRPr="00C71169" w:rsidTr="00755DBE">
        <w:tc>
          <w:tcPr>
            <w:tcW w:w="392" w:type="dxa"/>
          </w:tcPr>
          <w:p w:rsidR="00FE4F5A" w:rsidRPr="00C71169" w:rsidRDefault="00FE4F5A" w:rsidP="00C71169">
            <w:pPr>
              <w:rPr>
                <w:sz w:val="18"/>
                <w:szCs w:val="18"/>
              </w:rPr>
            </w:pPr>
            <w:r w:rsidRPr="00C71169">
              <w:rPr>
                <w:sz w:val="18"/>
                <w:szCs w:val="18"/>
              </w:rPr>
              <w:t>2</w:t>
            </w:r>
          </w:p>
        </w:tc>
        <w:tc>
          <w:tcPr>
            <w:tcW w:w="961" w:type="dxa"/>
            <w:vMerge/>
          </w:tcPr>
          <w:p w:rsidR="00FE4F5A" w:rsidRPr="00FE4F5A" w:rsidRDefault="00FE4F5A" w:rsidP="00C71169">
            <w:pPr>
              <w:rPr>
                <w:sz w:val="16"/>
                <w:szCs w:val="16"/>
              </w:rPr>
            </w:pPr>
          </w:p>
        </w:tc>
        <w:tc>
          <w:tcPr>
            <w:tcW w:w="1023" w:type="dxa"/>
          </w:tcPr>
          <w:p w:rsidR="00FE4F5A" w:rsidRPr="00FE4F5A" w:rsidRDefault="00FE4F5A" w:rsidP="00FE4F5A">
            <w:pPr>
              <w:jc w:val="center"/>
              <w:rPr>
                <w:sz w:val="16"/>
                <w:szCs w:val="16"/>
              </w:rPr>
            </w:pPr>
            <w:r w:rsidRPr="00FE4F5A">
              <w:rPr>
                <w:rFonts w:cs="ArialMT"/>
                <w:sz w:val="16"/>
                <w:szCs w:val="16"/>
              </w:rPr>
              <w:t>18°41'3,698</w:t>
            </w:r>
          </w:p>
        </w:tc>
        <w:tc>
          <w:tcPr>
            <w:tcW w:w="1134" w:type="dxa"/>
          </w:tcPr>
          <w:p w:rsidR="00FE4F5A" w:rsidRPr="00FE4F5A" w:rsidRDefault="00FE4F5A" w:rsidP="00FE4F5A">
            <w:pPr>
              <w:jc w:val="center"/>
              <w:rPr>
                <w:sz w:val="16"/>
                <w:szCs w:val="16"/>
              </w:rPr>
            </w:pPr>
            <w:r w:rsidRPr="00FE4F5A">
              <w:rPr>
                <w:rFonts w:cs="ArialMT"/>
                <w:sz w:val="16"/>
                <w:szCs w:val="16"/>
              </w:rPr>
              <w:t>53°42'25,985</w:t>
            </w:r>
          </w:p>
        </w:tc>
        <w:tc>
          <w:tcPr>
            <w:tcW w:w="1134" w:type="dxa"/>
          </w:tcPr>
          <w:p w:rsidR="00FE4F5A" w:rsidRPr="00FE4F5A" w:rsidRDefault="00FE4F5A" w:rsidP="00FE4F5A">
            <w:pPr>
              <w:jc w:val="center"/>
              <w:rPr>
                <w:sz w:val="16"/>
                <w:szCs w:val="16"/>
              </w:rPr>
            </w:pPr>
            <w:r w:rsidRPr="00FE4F5A">
              <w:rPr>
                <w:rFonts w:cs="ArialMT"/>
                <w:sz w:val="16"/>
                <w:szCs w:val="16"/>
              </w:rPr>
              <w:t>18°41'5,127</w:t>
            </w:r>
          </w:p>
        </w:tc>
        <w:tc>
          <w:tcPr>
            <w:tcW w:w="1134" w:type="dxa"/>
          </w:tcPr>
          <w:p w:rsidR="00FE4F5A" w:rsidRPr="00FE4F5A" w:rsidRDefault="00FE4F5A" w:rsidP="00FE4F5A">
            <w:pPr>
              <w:jc w:val="center"/>
              <w:rPr>
                <w:sz w:val="16"/>
                <w:szCs w:val="16"/>
              </w:rPr>
            </w:pPr>
            <w:r w:rsidRPr="00FE4F5A">
              <w:rPr>
                <w:rFonts w:cs="ArialMT"/>
                <w:sz w:val="16"/>
                <w:szCs w:val="16"/>
              </w:rPr>
              <w:t>53°42'58,351</w:t>
            </w:r>
          </w:p>
        </w:tc>
        <w:tc>
          <w:tcPr>
            <w:tcW w:w="993" w:type="dxa"/>
          </w:tcPr>
          <w:p w:rsidR="00FE4F5A" w:rsidRPr="00FE4F5A" w:rsidRDefault="00FE4F5A" w:rsidP="00FE4F5A">
            <w:pPr>
              <w:jc w:val="center"/>
              <w:rPr>
                <w:sz w:val="16"/>
                <w:szCs w:val="16"/>
              </w:rPr>
            </w:pPr>
            <w:r w:rsidRPr="00FE4F5A">
              <w:rPr>
                <w:sz w:val="16"/>
                <w:szCs w:val="16"/>
              </w:rPr>
              <w:t>Lewa</w:t>
            </w:r>
          </w:p>
        </w:tc>
        <w:tc>
          <w:tcPr>
            <w:tcW w:w="1275" w:type="dxa"/>
          </w:tcPr>
          <w:p w:rsidR="00FE4F5A" w:rsidRPr="00FE4F5A" w:rsidRDefault="00FE4F5A" w:rsidP="00FE4F5A">
            <w:pPr>
              <w:jc w:val="center"/>
              <w:rPr>
                <w:sz w:val="16"/>
                <w:szCs w:val="16"/>
              </w:rPr>
            </w:pPr>
            <w:r w:rsidRPr="00FE4F5A">
              <w:rPr>
                <w:sz w:val="16"/>
                <w:szCs w:val="16"/>
              </w:rPr>
              <w:t>5</w:t>
            </w:r>
          </w:p>
        </w:tc>
        <w:tc>
          <w:tcPr>
            <w:tcW w:w="957" w:type="dxa"/>
          </w:tcPr>
          <w:p w:rsidR="00FE4F5A" w:rsidRPr="00FE4F5A" w:rsidRDefault="00FE4F5A" w:rsidP="00FE4F5A">
            <w:pPr>
              <w:jc w:val="center"/>
              <w:rPr>
                <w:sz w:val="16"/>
                <w:szCs w:val="16"/>
              </w:rPr>
            </w:pPr>
            <w:r>
              <w:rPr>
                <w:sz w:val="16"/>
                <w:szCs w:val="16"/>
              </w:rPr>
              <w:t>n</w:t>
            </w:r>
            <w:r w:rsidRPr="00FE4F5A">
              <w:rPr>
                <w:sz w:val="16"/>
                <w:szCs w:val="16"/>
              </w:rPr>
              <w:t>iski</w:t>
            </w:r>
          </w:p>
        </w:tc>
      </w:tr>
      <w:tr w:rsidR="00FE4F5A" w:rsidRPr="00C71169" w:rsidTr="00755DBE">
        <w:tc>
          <w:tcPr>
            <w:tcW w:w="392" w:type="dxa"/>
          </w:tcPr>
          <w:p w:rsidR="00FE4F5A" w:rsidRPr="00C71169" w:rsidRDefault="00FE4F5A" w:rsidP="00C71169">
            <w:pPr>
              <w:rPr>
                <w:sz w:val="18"/>
                <w:szCs w:val="18"/>
              </w:rPr>
            </w:pPr>
            <w:r w:rsidRPr="00C71169">
              <w:rPr>
                <w:sz w:val="18"/>
                <w:szCs w:val="18"/>
              </w:rPr>
              <w:t>3</w:t>
            </w:r>
          </w:p>
        </w:tc>
        <w:tc>
          <w:tcPr>
            <w:tcW w:w="961" w:type="dxa"/>
            <w:vMerge/>
          </w:tcPr>
          <w:p w:rsidR="00FE4F5A" w:rsidRPr="00FE4F5A" w:rsidRDefault="00FE4F5A" w:rsidP="00C71169">
            <w:pPr>
              <w:rPr>
                <w:sz w:val="16"/>
                <w:szCs w:val="16"/>
              </w:rPr>
            </w:pPr>
          </w:p>
        </w:tc>
        <w:tc>
          <w:tcPr>
            <w:tcW w:w="1023" w:type="dxa"/>
          </w:tcPr>
          <w:p w:rsidR="00FE4F5A" w:rsidRPr="00FE4F5A" w:rsidRDefault="00FE4F5A" w:rsidP="00FE4F5A">
            <w:pPr>
              <w:jc w:val="center"/>
              <w:rPr>
                <w:sz w:val="16"/>
                <w:szCs w:val="16"/>
              </w:rPr>
            </w:pPr>
            <w:r w:rsidRPr="00FE4F5A">
              <w:rPr>
                <w:rFonts w:cs="ArialMT"/>
                <w:sz w:val="16"/>
                <w:szCs w:val="16"/>
              </w:rPr>
              <w:t>18°41'7,682</w:t>
            </w:r>
          </w:p>
        </w:tc>
        <w:tc>
          <w:tcPr>
            <w:tcW w:w="1134" w:type="dxa"/>
          </w:tcPr>
          <w:p w:rsidR="00FE4F5A" w:rsidRPr="00FE4F5A" w:rsidRDefault="00FE4F5A" w:rsidP="00FE4F5A">
            <w:pPr>
              <w:jc w:val="center"/>
              <w:rPr>
                <w:sz w:val="16"/>
                <w:szCs w:val="16"/>
              </w:rPr>
            </w:pPr>
            <w:r w:rsidRPr="00FE4F5A">
              <w:rPr>
                <w:rFonts w:cs="ArialMT"/>
                <w:sz w:val="16"/>
                <w:szCs w:val="16"/>
              </w:rPr>
              <w:t>53°44'3,068</w:t>
            </w:r>
          </w:p>
        </w:tc>
        <w:tc>
          <w:tcPr>
            <w:tcW w:w="1134" w:type="dxa"/>
          </w:tcPr>
          <w:p w:rsidR="00FE4F5A" w:rsidRPr="00FE4F5A" w:rsidRDefault="00FE4F5A" w:rsidP="00FE4F5A">
            <w:pPr>
              <w:jc w:val="center"/>
              <w:rPr>
                <w:sz w:val="16"/>
                <w:szCs w:val="16"/>
              </w:rPr>
            </w:pPr>
            <w:r w:rsidRPr="00FE4F5A">
              <w:rPr>
                <w:rFonts w:cs="ArialMT"/>
                <w:sz w:val="16"/>
                <w:szCs w:val="16"/>
              </w:rPr>
              <w:t>18°41'9,019</w:t>
            </w:r>
          </w:p>
        </w:tc>
        <w:tc>
          <w:tcPr>
            <w:tcW w:w="1134" w:type="dxa"/>
          </w:tcPr>
          <w:p w:rsidR="00FE4F5A" w:rsidRPr="00FE4F5A" w:rsidRDefault="00FE4F5A" w:rsidP="00FE4F5A">
            <w:pPr>
              <w:jc w:val="center"/>
              <w:rPr>
                <w:sz w:val="16"/>
                <w:szCs w:val="16"/>
              </w:rPr>
            </w:pPr>
            <w:r w:rsidRPr="00FE4F5A">
              <w:rPr>
                <w:rFonts w:cs="ArialMT"/>
                <w:sz w:val="16"/>
                <w:szCs w:val="16"/>
              </w:rPr>
              <w:t>53°44'35,42</w:t>
            </w:r>
          </w:p>
        </w:tc>
        <w:tc>
          <w:tcPr>
            <w:tcW w:w="993" w:type="dxa"/>
          </w:tcPr>
          <w:p w:rsidR="00FE4F5A" w:rsidRPr="00FE4F5A" w:rsidRDefault="00FE4F5A" w:rsidP="00FE4F5A">
            <w:pPr>
              <w:jc w:val="center"/>
              <w:rPr>
                <w:sz w:val="16"/>
                <w:szCs w:val="16"/>
              </w:rPr>
            </w:pPr>
            <w:r w:rsidRPr="00FE4F5A">
              <w:rPr>
                <w:rFonts w:cs="ArialMT"/>
                <w:sz w:val="16"/>
                <w:szCs w:val="16"/>
              </w:rPr>
              <w:t>Prawa</w:t>
            </w:r>
          </w:p>
        </w:tc>
        <w:tc>
          <w:tcPr>
            <w:tcW w:w="1275" w:type="dxa"/>
          </w:tcPr>
          <w:p w:rsidR="00FE4F5A" w:rsidRPr="00FE4F5A" w:rsidRDefault="00FE4F5A" w:rsidP="00FE4F5A">
            <w:pPr>
              <w:jc w:val="center"/>
              <w:rPr>
                <w:sz w:val="16"/>
                <w:szCs w:val="16"/>
              </w:rPr>
            </w:pPr>
            <w:r w:rsidRPr="00FE4F5A">
              <w:rPr>
                <w:sz w:val="16"/>
                <w:szCs w:val="16"/>
              </w:rPr>
              <w:t>10</w:t>
            </w:r>
          </w:p>
        </w:tc>
        <w:tc>
          <w:tcPr>
            <w:tcW w:w="957" w:type="dxa"/>
          </w:tcPr>
          <w:p w:rsidR="00FE4F5A" w:rsidRPr="00FE4F5A" w:rsidRDefault="00FE4F5A" w:rsidP="00FE4F5A">
            <w:pPr>
              <w:jc w:val="center"/>
              <w:rPr>
                <w:sz w:val="16"/>
                <w:szCs w:val="16"/>
              </w:rPr>
            </w:pPr>
            <w:r>
              <w:rPr>
                <w:sz w:val="16"/>
                <w:szCs w:val="16"/>
              </w:rPr>
              <w:t>n</w:t>
            </w:r>
            <w:r w:rsidRPr="00FE4F5A">
              <w:rPr>
                <w:sz w:val="16"/>
                <w:szCs w:val="16"/>
              </w:rPr>
              <w:t>iski</w:t>
            </w:r>
          </w:p>
        </w:tc>
      </w:tr>
      <w:tr w:rsidR="00FE4F5A" w:rsidRPr="00C71169" w:rsidTr="00755DBE">
        <w:tc>
          <w:tcPr>
            <w:tcW w:w="392" w:type="dxa"/>
          </w:tcPr>
          <w:p w:rsidR="00FE4F5A" w:rsidRPr="00C71169" w:rsidRDefault="00FE4F5A" w:rsidP="00C71169">
            <w:pPr>
              <w:rPr>
                <w:sz w:val="18"/>
                <w:szCs w:val="18"/>
              </w:rPr>
            </w:pPr>
            <w:r w:rsidRPr="00C71169">
              <w:rPr>
                <w:sz w:val="18"/>
                <w:szCs w:val="18"/>
              </w:rPr>
              <w:t>4</w:t>
            </w:r>
          </w:p>
        </w:tc>
        <w:tc>
          <w:tcPr>
            <w:tcW w:w="961" w:type="dxa"/>
            <w:vMerge/>
          </w:tcPr>
          <w:p w:rsidR="00FE4F5A" w:rsidRPr="00FE4F5A" w:rsidRDefault="00FE4F5A" w:rsidP="00C71169">
            <w:pPr>
              <w:rPr>
                <w:sz w:val="16"/>
                <w:szCs w:val="16"/>
              </w:rPr>
            </w:pPr>
          </w:p>
        </w:tc>
        <w:tc>
          <w:tcPr>
            <w:tcW w:w="1023" w:type="dxa"/>
          </w:tcPr>
          <w:p w:rsidR="00FE4F5A" w:rsidRPr="00FE4F5A" w:rsidRDefault="00FE4F5A" w:rsidP="00FE4F5A">
            <w:pPr>
              <w:jc w:val="center"/>
              <w:rPr>
                <w:sz w:val="16"/>
                <w:szCs w:val="16"/>
              </w:rPr>
            </w:pPr>
            <w:r w:rsidRPr="00FE4F5A">
              <w:rPr>
                <w:rFonts w:cs="ArialMT"/>
                <w:sz w:val="16"/>
                <w:szCs w:val="16"/>
              </w:rPr>
              <w:t>18°41'9,019</w:t>
            </w:r>
          </w:p>
        </w:tc>
        <w:tc>
          <w:tcPr>
            <w:tcW w:w="1134" w:type="dxa"/>
          </w:tcPr>
          <w:p w:rsidR="00FE4F5A" w:rsidRPr="00FE4F5A" w:rsidRDefault="00FE4F5A" w:rsidP="00FE4F5A">
            <w:pPr>
              <w:jc w:val="center"/>
              <w:rPr>
                <w:sz w:val="16"/>
                <w:szCs w:val="16"/>
              </w:rPr>
            </w:pPr>
            <w:r w:rsidRPr="00FE4F5A">
              <w:rPr>
                <w:rFonts w:cs="ArialMT"/>
                <w:sz w:val="16"/>
                <w:szCs w:val="16"/>
              </w:rPr>
              <w:t>53°44'35,42</w:t>
            </w:r>
          </w:p>
        </w:tc>
        <w:tc>
          <w:tcPr>
            <w:tcW w:w="1134" w:type="dxa"/>
          </w:tcPr>
          <w:p w:rsidR="00FE4F5A" w:rsidRPr="00FE4F5A" w:rsidRDefault="00FE4F5A" w:rsidP="00FE4F5A">
            <w:pPr>
              <w:jc w:val="center"/>
              <w:rPr>
                <w:sz w:val="16"/>
                <w:szCs w:val="16"/>
              </w:rPr>
            </w:pPr>
            <w:r w:rsidRPr="00FE4F5A">
              <w:rPr>
                <w:rFonts w:cs="ArialMT"/>
                <w:sz w:val="16"/>
                <w:szCs w:val="16"/>
              </w:rPr>
              <w:t>18°41'9,819</w:t>
            </w:r>
          </w:p>
        </w:tc>
        <w:tc>
          <w:tcPr>
            <w:tcW w:w="1134" w:type="dxa"/>
          </w:tcPr>
          <w:p w:rsidR="00FE4F5A" w:rsidRPr="00FE4F5A" w:rsidRDefault="00FE4F5A" w:rsidP="00FE4F5A">
            <w:pPr>
              <w:jc w:val="center"/>
              <w:rPr>
                <w:sz w:val="16"/>
                <w:szCs w:val="16"/>
              </w:rPr>
            </w:pPr>
            <w:r w:rsidRPr="00FE4F5A">
              <w:rPr>
                <w:rFonts w:cs="ArialMT"/>
                <w:sz w:val="16"/>
                <w:szCs w:val="16"/>
              </w:rPr>
              <w:t>53°45'7,771</w:t>
            </w:r>
          </w:p>
        </w:tc>
        <w:tc>
          <w:tcPr>
            <w:tcW w:w="993" w:type="dxa"/>
          </w:tcPr>
          <w:p w:rsidR="00FE4F5A" w:rsidRPr="00FE4F5A" w:rsidRDefault="00FE4F5A" w:rsidP="00FE4F5A">
            <w:pPr>
              <w:jc w:val="center"/>
              <w:rPr>
                <w:sz w:val="16"/>
                <w:szCs w:val="16"/>
              </w:rPr>
            </w:pPr>
            <w:r w:rsidRPr="00FE4F5A">
              <w:rPr>
                <w:rFonts w:cs="ArialMT"/>
                <w:sz w:val="16"/>
                <w:szCs w:val="16"/>
              </w:rPr>
              <w:t>Prawa</w:t>
            </w:r>
          </w:p>
        </w:tc>
        <w:tc>
          <w:tcPr>
            <w:tcW w:w="1275" w:type="dxa"/>
          </w:tcPr>
          <w:p w:rsidR="00FE4F5A" w:rsidRPr="00FE4F5A" w:rsidRDefault="00FE4F5A" w:rsidP="00FE4F5A">
            <w:pPr>
              <w:jc w:val="center"/>
              <w:rPr>
                <w:sz w:val="16"/>
                <w:szCs w:val="16"/>
              </w:rPr>
            </w:pPr>
            <w:r w:rsidRPr="00FE4F5A">
              <w:rPr>
                <w:sz w:val="16"/>
                <w:szCs w:val="16"/>
              </w:rPr>
              <w:t>10</w:t>
            </w:r>
          </w:p>
        </w:tc>
        <w:tc>
          <w:tcPr>
            <w:tcW w:w="957" w:type="dxa"/>
          </w:tcPr>
          <w:p w:rsidR="00FE4F5A" w:rsidRPr="00FE4F5A" w:rsidRDefault="00FE4F5A" w:rsidP="00FE4F5A">
            <w:pPr>
              <w:jc w:val="center"/>
              <w:rPr>
                <w:sz w:val="16"/>
                <w:szCs w:val="16"/>
              </w:rPr>
            </w:pPr>
            <w:r w:rsidRPr="00FE4F5A">
              <w:rPr>
                <w:sz w:val="16"/>
                <w:szCs w:val="16"/>
              </w:rPr>
              <w:t>niski</w:t>
            </w:r>
          </w:p>
        </w:tc>
      </w:tr>
      <w:tr w:rsidR="00FE4F5A" w:rsidRPr="00C71169" w:rsidTr="00755DBE">
        <w:tc>
          <w:tcPr>
            <w:tcW w:w="392" w:type="dxa"/>
          </w:tcPr>
          <w:p w:rsidR="00FE4F5A" w:rsidRPr="00C71169" w:rsidRDefault="00FE4F5A" w:rsidP="00C71169">
            <w:pPr>
              <w:rPr>
                <w:sz w:val="18"/>
                <w:szCs w:val="18"/>
              </w:rPr>
            </w:pPr>
            <w:r w:rsidRPr="00C71169">
              <w:rPr>
                <w:sz w:val="18"/>
                <w:szCs w:val="18"/>
              </w:rPr>
              <w:t>5</w:t>
            </w:r>
          </w:p>
        </w:tc>
        <w:tc>
          <w:tcPr>
            <w:tcW w:w="961" w:type="dxa"/>
            <w:vMerge/>
          </w:tcPr>
          <w:p w:rsidR="00FE4F5A" w:rsidRPr="00FE4F5A" w:rsidRDefault="00FE4F5A" w:rsidP="00C71169">
            <w:pPr>
              <w:rPr>
                <w:sz w:val="16"/>
                <w:szCs w:val="16"/>
              </w:rPr>
            </w:pPr>
          </w:p>
        </w:tc>
        <w:tc>
          <w:tcPr>
            <w:tcW w:w="1023" w:type="dxa"/>
          </w:tcPr>
          <w:p w:rsidR="00FE4F5A" w:rsidRPr="00FE4F5A" w:rsidRDefault="00FE4F5A" w:rsidP="00FE4F5A">
            <w:pPr>
              <w:jc w:val="center"/>
              <w:rPr>
                <w:sz w:val="16"/>
                <w:szCs w:val="16"/>
              </w:rPr>
            </w:pPr>
            <w:r w:rsidRPr="00FE4F5A">
              <w:rPr>
                <w:rFonts w:cs="ArialMT"/>
                <w:sz w:val="16"/>
                <w:szCs w:val="16"/>
              </w:rPr>
              <w:t>18°41'9,019</w:t>
            </w:r>
          </w:p>
        </w:tc>
        <w:tc>
          <w:tcPr>
            <w:tcW w:w="1134" w:type="dxa"/>
          </w:tcPr>
          <w:p w:rsidR="00FE4F5A" w:rsidRPr="00FE4F5A" w:rsidRDefault="00FE4F5A" w:rsidP="00FE4F5A">
            <w:pPr>
              <w:jc w:val="center"/>
              <w:rPr>
                <w:sz w:val="16"/>
                <w:szCs w:val="16"/>
              </w:rPr>
            </w:pPr>
            <w:r w:rsidRPr="00FE4F5A">
              <w:rPr>
                <w:rFonts w:cs="ArialMT"/>
                <w:sz w:val="16"/>
                <w:szCs w:val="16"/>
              </w:rPr>
              <w:t>53°44'35,42</w:t>
            </w:r>
          </w:p>
        </w:tc>
        <w:tc>
          <w:tcPr>
            <w:tcW w:w="1134" w:type="dxa"/>
          </w:tcPr>
          <w:p w:rsidR="00FE4F5A" w:rsidRPr="00FE4F5A" w:rsidRDefault="00FE4F5A" w:rsidP="00FE4F5A">
            <w:pPr>
              <w:jc w:val="center"/>
              <w:rPr>
                <w:sz w:val="16"/>
                <w:szCs w:val="16"/>
              </w:rPr>
            </w:pPr>
            <w:r w:rsidRPr="00FE4F5A">
              <w:rPr>
                <w:rFonts w:cs="ArialMT"/>
                <w:sz w:val="16"/>
                <w:szCs w:val="16"/>
              </w:rPr>
              <w:t>18°41'9,819</w:t>
            </w:r>
          </w:p>
        </w:tc>
        <w:tc>
          <w:tcPr>
            <w:tcW w:w="1134" w:type="dxa"/>
          </w:tcPr>
          <w:p w:rsidR="00FE4F5A" w:rsidRPr="00FE4F5A" w:rsidRDefault="00FE4F5A" w:rsidP="00FE4F5A">
            <w:pPr>
              <w:jc w:val="center"/>
              <w:rPr>
                <w:sz w:val="16"/>
                <w:szCs w:val="16"/>
              </w:rPr>
            </w:pPr>
            <w:r w:rsidRPr="00FE4F5A">
              <w:rPr>
                <w:rFonts w:cs="ArialMT"/>
                <w:sz w:val="16"/>
                <w:szCs w:val="16"/>
              </w:rPr>
              <w:t>53°45'7,771</w:t>
            </w:r>
          </w:p>
        </w:tc>
        <w:tc>
          <w:tcPr>
            <w:tcW w:w="993" w:type="dxa"/>
          </w:tcPr>
          <w:p w:rsidR="00FE4F5A" w:rsidRPr="00FE4F5A" w:rsidRDefault="00FE4F5A" w:rsidP="00FE4F5A">
            <w:pPr>
              <w:jc w:val="center"/>
              <w:rPr>
                <w:sz w:val="16"/>
                <w:szCs w:val="16"/>
              </w:rPr>
            </w:pPr>
            <w:r w:rsidRPr="00FE4F5A">
              <w:rPr>
                <w:sz w:val="16"/>
                <w:szCs w:val="16"/>
              </w:rPr>
              <w:t>Lewa</w:t>
            </w:r>
          </w:p>
        </w:tc>
        <w:tc>
          <w:tcPr>
            <w:tcW w:w="1275" w:type="dxa"/>
          </w:tcPr>
          <w:p w:rsidR="00FE4F5A" w:rsidRPr="00FE4F5A" w:rsidRDefault="00FE4F5A" w:rsidP="00FE4F5A">
            <w:pPr>
              <w:jc w:val="center"/>
              <w:rPr>
                <w:sz w:val="16"/>
                <w:szCs w:val="16"/>
              </w:rPr>
            </w:pPr>
            <w:r w:rsidRPr="00FE4F5A">
              <w:rPr>
                <w:sz w:val="16"/>
                <w:szCs w:val="16"/>
              </w:rPr>
              <w:t>5</w:t>
            </w:r>
          </w:p>
        </w:tc>
        <w:tc>
          <w:tcPr>
            <w:tcW w:w="957" w:type="dxa"/>
          </w:tcPr>
          <w:p w:rsidR="00FE4F5A" w:rsidRPr="00FE4F5A" w:rsidRDefault="00FE4F5A" w:rsidP="00FE4F5A">
            <w:pPr>
              <w:jc w:val="center"/>
              <w:rPr>
                <w:sz w:val="16"/>
                <w:szCs w:val="16"/>
              </w:rPr>
            </w:pPr>
            <w:r>
              <w:rPr>
                <w:sz w:val="16"/>
                <w:szCs w:val="16"/>
              </w:rPr>
              <w:t>n</w:t>
            </w:r>
            <w:r w:rsidRPr="00FE4F5A">
              <w:rPr>
                <w:sz w:val="16"/>
                <w:szCs w:val="16"/>
              </w:rPr>
              <w:t>iski</w:t>
            </w:r>
          </w:p>
        </w:tc>
      </w:tr>
      <w:tr w:rsidR="00FE4F5A" w:rsidRPr="00C71169" w:rsidTr="00755DBE">
        <w:tc>
          <w:tcPr>
            <w:tcW w:w="392" w:type="dxa"/>
          </w:tcPr>
          <w:p w:rsidR="00FE4F5A" w:rsidRPr="00C71169" w:rsidRDefault="00FE4F5A" w:rsidP="00C71169">
            <w:pPr>
              <w:rPr>
                <w:sz w:val="18"/>
                <w:szCs w:val="18"/>
              </w:rPr>
            </w:pPr>
            <w:r w:rsidRPr="00C71169">
              <w:rPr>
                <w:sz w:val="18"/>
                <w:szCs w:val="18"/>
              </w:rPr>
              <w:t>6</w:t>
            </w:r>
          </w:p>
        </w:tc>
        <w:tc>
          <w:tcPr>
            <w:tcW w:w="961" w:type="dxa"/>
            <w:vMerge/>
          </w:tcPr>
          <w:p w:rsidR="00FE4F5A" w:rsidRPr="00FE4F5A" w:rsidRDefault="00FE4F5A" w:rsidP="00C71169">
            <w:pPr>
              <w:rPr>
                <w:sz w:val="16"/>
                <w:szCs w:val="16"/>
              </w:rPr>
            </w:pPr>
          </w:p>
        </w:tc>
        <w:tc>
          <w:tcPr>
            <w:tcW w:w="1023" w:type="dxa"/>
          </w:tcPr>
          <w:p w:rsidR="00FE4F5A" w:rsidRPr="00FE4F5A" w:rsidRDefault="00FE4F5A" w:rsidP="00FE4F5A">
            <w:pPr>
              <w:jc w:val="center"/>
              <w:rPr>
                <w:sz w:val="16"/>
                <w:szCs w:val="16"/>
              </w:rPr>
            </w:pPr>
            <w:r w:rsidRPr="00FE4F5A">
              <w:rPr>
                <w:rFonts w:cs="ArialMT"/>
                <w:sz w:val="16"/>
                <w:szCs w:val="16"/>
              </w:rPr>
              <w:t>18°41'9,819</w:t>
            </w:r>
          </w:p>
        </w:tc>
        <w:tc>
          <w:tcPr>
            <w:tcW w:w="1134" w:type="dxa"/>
          </w:tcPr>
          <w:p w:rsidR="00FE4F5A" w:rsidRPr="00FE4F5A" w:rsidRDefault="00FE4F5A" w:rsidP="00FE4F5A">
            <w:pPr>
              <w:jc w:val="center"/>
              <w:rPr>
                <w:sz w:val="16"/>
                <w:szCs w:val="16"/>
              </w:rPr>
            </w:pPr>
            <w:r w:rsidRPr="00FE4F5A">
              <w:rPr>
                <w:rFonts w:cs="ArialMT"/>
                <w:sz w:val="16"/>
                <w:szCs w:val="16"/>
              </w:rPr>
              <w:t>53°45'7,771</w:t>
            </w:r>
          </w:p>
        </w:tc>
        <w:tc>
          <w:tcPr>
            <w:tcW w:w="1134" w:type="dxa"/>
          </w:tcPr>
          <w:p w:rsidR="00FE4F5A" w:rsidRPr="00FE4F5A" w:rsidRDefault="00FE4F5A" w:rsidP="00FE4F5A">
            <w:pPr>
              <w:jc w:val="center"/>
              <w:rPr>
                <w:sz w:val="16"/>
                <w:szCs w:val="16"/>
              </w:rPr>
            </w:pPr>
            <w:r w:rsidRPr="00FE4F5A">
              <w:rPr>
                <w:rFonts w:cs="ArialMT"/>
                <w:sz w:val="16"/>
                <w:szCs w:val="16"/>
              </w:rPr>
              <w:t>18°41'11,556</w:t>
            </w:r>
          </w:p>
        </w:tc>
        <w:tc>
          <w:tcPr>
            <w:tcW w:w="1134" w:type="dxa"/>
          </w:tcPr>
          <w:p w:rsidR="00FE4F5A" w:rsidRPr="00FE4F5A" w:rsidRDefault="00FE4F5A" w:rsidP="00FE4F5A">
            <w:pPr>
              <w:jc w:val="center"/>
              <w:rPr>
                <w:sz w:val="16"/>
                <w:szCs w:val="16"/>
              </w:rPr>
            </w:pPr>
            <w:r w:rsidRPr="00FE4F5A">
              <w:rPr>
                <w:rFonts w:cs="ArialMT"/>
                <w:sz w:val="16"/>
                <w:szCs w:val="16"/>
              </w:rPr>
              <w:t>53°45'40,121</w:t>
            </w:r>
          </w:p>
        </w:tc>
        <w:tc>
          <w:tcPr>
            <w:tcW w:w="993" w:type="dxa"/>
          </w:tcPr>
          <w:p w:rsidR="00FE4F5A" w:rsidRPr="00FE4F5A" w:rsidRDefault="00FE4F5A" w:rsidP="00FE4F5A">
            <w:pPr>
              <w:jc w:val="center"/>
              <w:rPr>
                <w:sz w:val="16"/>
                <w:szCs w:val="16"/>
              </w:rPr>
            </w:pPr>
            <w:r w:rsidRPr="00FE4F5A">
              <w:rPr>
                <w:rFonts w:cs="ArialMT"/>
                <w:sz w:val="16"/>
                <w:szCs w:val="16"/>
              </w:rPr>
              <w:t>Prawa</w:t>
            </w:r>
          </w:p>
        </w:tc>
        <w:tc>
          <w:tcPr>
            <w:tcW w:w="1275" w:type="dxa"/>
          </w:tcPr>
          <w:p w:rsidR="00FE4F5A" w:rsidRPr="00FE4F5A" w:rsidRDefault="00FE4F5A" w:rsidP="00FE4F5A">
            <w:pPr>
              <w:jc w:val="center"/>
              <w:rPr>
                <w:sz w:val="16"/>
                <w:szCs w:val="16"/>
              </w:rPr>
            </w:pPr>
            <w:r w:rsidRPr="00FE4F5A">
              <w:rPr>
                <w:sz w:val="16"/>
                <w:szCs w:val="16"/>
              </w:rPr>
              <w:t>5</w:t>
            </w:r>
          </w:p>
        </w:tc>
        <w:tc>
          <w:tcPr>
            <w:tcW w:w="957" w:type="dxa"/>
          </w:tcPr>
          <w:p w:rsidR="00FE4F5A" w:rsidRPr="00FE4F5A" w:rsidRDefault="00FE4F5A" w:rsidP="00FE4F5A">
            <w:pPr>
              <w:jc w:val="center"/>
              <w:rPr>
                <w:sz w:val="16"/>
                <w:szCs w:val="16"/>
              </w:rPr>
            </w:pPr>
            <w:r w:rsidRPr="00FE4F5A">
              <w:rPr>
                <w:sz w:val="16"/>
                <w:szCs w:val="16"/>
              </w:rPr>
              <w:t>niski</w:t>
            </w:r>
          </w:p>
        </w:tc>
      </w:tr>
      <w:tr w:rsidR="00FE4F5A" w:rsidRPr="00C71169" w:rsidTr="00755DBE">
        <w:tc>
          <w:tcPr>
            <w:tcW w:w="392" w:type="dxa"/>
          </w:tcPr>
          <w:p w:rsidR="00FE4F5A" w:rsidRPr="00C71169" w:rsidRDefault="00FE4F5A" w:rsidP="00C71169">
            <w:pPr>
              <w:rPr>
                <w:sz w:val="18"/>
                <w:szCs w:val="18"/>
              </w:rPr>
            </w:pPr>
            <w:r w:rsidRPr="00C71169">
              <w:rPr>
                <w:sz w:val="18"/>
                <w:szCs w:val="18"/>
              </w:rPr>
              <w:t>7</w:t>
            </w:r>
          </w:p>
        </w:tc>
        <w:tc>
          <w:tcPr>
            <w:tcW w:w="961" w:type="dxa"/>
            <w:vMerge/>
          </w:tcPr>
          <w:p w:rsidR="00FE4F5A" w:rsidRPr="00FE4F5A" w:rsidRDefault="00FE4F5A" w:rsidP="00C71169">
            <w:pPr>
              <w:rPr>
                <w:sz w:val="16"/>
                <w:szCs w:val="16"/>
              </w:rPr>
            </w:pPr>
          </w:p>
        </w:tc>
        <w:tc>
          <w:tcPr>
            <w:tcW w:w="1023" w:type="dxa"/>
          </w:tcPr>
          <w:p w:rsidR="00FE4F5A" w:rsidRPr="00FE4F5A" w:rsidRDefault="00FE4F5A" w:rsidP="00FE4F5A">
            <w:pPr>
              <w:jc w:val="center"/>
              <w:rPr>
                <w:sz w:val="16"/>
                <w:szCs w:val="16"/>
              </w:rPr>
            </w:pPr>
            <w:r w:rsidRPr="00FE4F5A">
              <w:rPr>
                <w:rFonts w:cs="ArialMT"/>
                <w:sz w:val="16"/>
                <w:szCs w:val="16"/>
              </w:rPr>
              <w:t>18°41'9,819</w:t>
            </w:r>
          </w:p>
        </w:tc>
        <w:tc>
          <w:tcPr>
            <w:tcW w:w="1134" w:type="dxa"/>
          </w:tcPr>
          <w:p w:rsidR="00FE4F5A" w:rsidRPr="00FE4F5A" w:rsidRDefault="00FE4F5A" w:rsidP="00FE4F5A">
            <w:pPr>
              <w:jc w:val="center"/>
              <w:rPr>
                <w:sz w:val="16"/>
                <w:szCs w:val="16"/>
              </w:rPr>
            </w:pPr>
            <w:r w:rsidRPr="00FE4F5A">
              <w:rPr>
                <w:rFonts w:cs="ArialMT"/>
                <w:sz w:val="16"/>
                <w:szCs w:val="16"/>
              </w:rPr>
              <w:t>53°45'7,771</w:t>
            </w:r>
          </w:p>
        </w:tc>
        <w:tc>
          <w:tcPr>
            <w:tcW w:w="1134" w:type="dxa"/>
          </w:tcPr>
          <w:p w:rsidR="00FE4F5A" w:rsidRPr="00FE4F5A" w:rsidRDefault="00FE4F5A" w:rsidP="00FE4F5A">
            <w:pPr>
              <w:jc w:val="center"/>
              <w:rPr>
                <w:sz w:val="16"/>
                <w:szCs w:val="16"/>
              </w:rPr>
            </w:pPr>
            <w:r w:rsidRPr="00FE4F5A">
              <w:rPr>
                <w:rFonts w:cs="ArialMT"/>
                <w:sz w:val="16"/>
                <w:szCs w:val="16"/>
              </w:rPr>
              <w:t>18°41'11,556</w:t>
            </w:r>
          </w:p>
        </w:tc>
        <w:tc>
          <w:tcPr>
            <w:tcW w:w="1134" w:type="dxa"/>
          </w:tcPr>
          <w:p w:rsidR="00FE4F5A" w:rsidRPr="00FE4F5A" w:rsidRDefault="00FE4F5A" w:rsidP="00FE4F5A">
            <w:pPr>
              <w:jc w:val="center"/>
              <w:rPr>
                <w:sz w:val="16"/>
                <w:szCs w:val="16"/>
              </w:rPr>
            </w:pPr>
            <w:r w:rsidRPr="00FE4F5A">
              <w:rPr>
                <w:rFonts w:cs="ArialMT"/>
                <w:sz w:val="16"/>
                <w:szCs w:val="16"/>
              </w:rPr>
              <w:t>53°45'40,121</w:t>
            </w:r>
          </w:p>
        </w:tc>
        <w:tc>
          <w:tcPr>
            <w:tcW w:w="993" w:type="dxa"/>
          </w:tcPr>
          <w:p w:rsidR="00FE4F5A" w:rsidRPr="00FE4F5A" w:rsidRDefault="00FE4F5A" w:rsidP="00FE4F5A">
            <w:pPr>
              <w:jc w:val="center"/>
              <w:rPr>
                <w:sz w:val="16"/>
                <w:szCs w:val="16"/>
              </w:rPr>
            </w:pPr>
            <w:r w:rsidRPr="00FE4F5A">
              <w:rPr>
                <w:sz w:val="16"/>
                <w:szCs w:val="16"/>
              </w:rPr>
              <w:t>Lewa</w:t>
            </w:r>
          </w:p>
        </w:tc>
        <w:tc>
          <w:tcPr>
            <w:tcW w:w="1275" w:type="dxa"/>
          </w:tcPr>
          <w:p w:rsidR="00FE4F5A" w:rsidRPr="00FE4F5A" w:rsidRDefault="00FE4F5A" w:rsidP="00FE4F5A">
            <w:pPr>
              <w:jc w:val="center"/>
              <w:rPr>
                <w:sz w:val="16"/>
                <w:szCs w:val="16"/>
              </w:rPr>
            </w:pPr>
            <w:r w:rsidRPr="00FE4F5A">
              <w:rPr>
                <w:sz w:val="16"/>
                <w:szCs w:val="16"/>
              </w:rPr>
              <w:t>15</w:t>
            </w:r>
          </w:p>
        </w:tc>
        <w:tc>
          <w:tcPr>
            <w:tcW w:w="957" w:type="dxa"/>
          </w:tcPr>
          <w:p w:rsidR="00FE4F5A" w:rsidRPr="00FE4F5A" w:rsidRDefault="00FE4F5A" w:rsidP="00FE4F5A">
            <w:pPr>
              <w:jc w:val="center"/>
              <w:rPr>
                <w:sz w:val="16"/>
                <w:szCs w:val="16"/>
              </w:rPr>
            </w:pPr>
            <w:r>
              <w:rPr>
                <w:sz w:val="16"/>
                <w:szCs w:val="16"/>
              </w:rPr>
              <w:t>w</w:t>
            </w:r>
            <w:r w:rsidRPr="00FE4F5A">
              <w:rPr>
                <w:sz w:val="16"/>
                <w:szCs w:val="16"/>
              </w:rPr>
              <w:t>ysoki</w:t>
            </w:r>
          </w:p>
        </w:tc>
      </w:tr>
      <w:tr w:rsidR="00FE4F5A" w:rsidRPr="00C71169" w:rsidTr="00755DBE">
        <w:tc>
          <w:tcPr>
            <w:tcW w:w="392" w:type="dxa"/>
          </w:tcPr>
          <w:p w:rsidR="00FE4F5A" w:rsidRPr="00C71169" w:rsidRDefault="00FE4F5A" w:rsidP="00C71169">
            <w:pPr>
              <w:rPr>
                <w:sz w:val="18"/>
                <w:szCs w:val="18"/>
              </w:rPr>
            </w:pPr>
            <w:r w:rsidRPr="00C71169">
              <w:rPr>
                <w:sz w:val="18"/>
                <w:szCs w:val="18"/>
              </w:rPr>
              <w:t>8</w:t>
            </w:r>
          </w:p>
        </w:tc>
        <w:tc>
          <w:tcPr>
            <w:tcW w:w="961" w:type="dxa"/>
            <w:vMerge/>
          </w:tcPr>
          <w:p w:rsidR="00FE4F5A" w:rsidRPr="00FE4F5A" w:rsidRDefault="00FE4F5A" w:rsidP="00C71169">
            <w:pPr>
              <w:rPr>
                <w:sz w:val="16"/>
                <w:szCs w:val="16"/>
              </w:rPr>
            </w:pPr>
          </w:p>
        </w:tc>
        <w:tc>
          <w:tcPr>
            <w:tcW w:w="1023" w:type="dxa"/>
          </w:tcPr>
          <w:p w:rsidR="00FE4F5A" w:rsidRPr="00FE4F5A" w:rsidRDefault="00FE4F5A" w:rsidP="00FE4F5A">
            <w:pPr>
              <w:jc w:val="center"/>
              <w:rPr>
                <w:sz w:val="16"/>
                <w:szCs w:val="16"/>
              </w:rPr>
            </w:pPr>
            <w:r w:rsidRPr="00FE4F5A">
              <w:rPr>
                <w:rFonts w:cs="ArialMT"/>
                <w:sz w:val="16"/>
                <w:szCs w:val="16"/>
              </w:rPr>
              <w:t>18°41'11,556</w:t>
            </w:r>
          </w:p>
        </w:tc>
        <w:tc>
          <w:tcPr>
            <w:tcW w:w="1134" w:type="dxa"/>
          </w:tcPr>
          <w:p w:rsidR="00FE4F5A" w:rsidRPr="00FE4F5A" w:rsidRDefault="00FE4F5A" w:rsidP="00FE4F5A">
            <w:pPr>
              <w:jc w:val="center"/>
              <w:rPr>
                <w:sz w:val="16"/>
                <w:szCs w:val="16"/>
              </w:rPr>
            </w:pPr>
            <w:r w:rsidRPr="00FE4F5A">
              <w:rPr>
                <w:rFonts w:cs="ArialMT"/>
                <w:sz w:val="16"/>
                <w:szCs w:val="16"/>
              </w:rPr>
              <w:t>53°45'40,121</w:t>
            </w:r>
          </w:p>
        </w:tc>
        <w:tc>
          <w:tcPr>
            <w:tcW w:w="1134" w:type="dxa"/>
          </w:tcPr>
          <w:p w:rsidR="00FE4F5A" w:rsidRPr="00FE4F5A" w:rsidRDefault="00FE4F5A" w:rsidP="00FE4F5A">
            <w:pPr>
              <w:jc w:val="center"/>
              <w:rPr>
                <w:sz w:val="16"/>
                <w:szCs w:val="16"/>
              </w:rPr>
            </w:pPr>
            <w:r w:rsidRPr="00FE4F5A">
              <w:rPr>
                <w:rFonts w:cs="ArialMT"/>
                <w:sz w:val="16"/>
                <w:szCs w:val="16"/>
              </w:rPr>
              <w:t>18°41'12,895</w:t>
            </w:r>
          </w:p>
        </w:tc>
        <w:tc>
          <w:tcPr>
            <w:tcW w:w="1134" w:type="dxa"/>
          </w:tcPr>
          <w:p w:rsidR="00FE4F5A" w:rsidRPr="00FE4F5A" w:rsidRDefault="00FE4F5A" w:rsidP="00FE4F5A">
            <w:pPr>
              <w:jc w:val="center"/>
              <w:rPr>
                <w:sz w:val="16"/>
                <w:szCs w:val="16"/>
              </w:rPr>
            </w:pPr>
            <w:r w:rsidRPr="00FE4F5A">
              <w:rPr>
                <w:rFonts w:cs="ArialMT"/>
                <w:sz w:val="16"/>
                <w:szCs w:val="16"/>
              </w:rPr>
              <w:t>53°46'12,486</w:t>
            </w:r>
          </w:p>
        </w:tc>
        <w:tc>
          <w:tcPr>
            <w:tcW w:w="993" w:type="dxa"/>
          </w:tcPr>
          <w:p w:rsidR="00FE4F5A" w:rsidRPr="00FE4F5A" w:rsidRDefault="00FE4F5A" w:rsidP="00FE4F5A">
            <w:pPr>
              <w:jc w:val="center"/>
              <w:rPr>
                <w:sz w:val="16"/>
                <w:szCs w:val="16"/>
              </w:rPr>
            </w:pPr>
            <w:r w:rsidRPr="00FE4F5A">
              <w:rPr>
                <w:rFonts w:cs="ArialMT"/>
                <w:sz w:val="16"/>
                <w:szCs w:val="16"/>
              </w:rPr>
              <w:t>Prawa</w:t>
            </w:r>
          </w:p>
        </w:tc>
        <w:tc>
          <w:tcPr>
            <w:tcW w:w="1275" w:type="dxa"/>
          </w:tcPr>
          <w:p w:rsidR="00FE4F5A" w:rsidRPr="00FE4F5A" w:rsidRDefault="00FE4F5A" w:rsidP="00FE4F5A">
            <w:pPr>
              <w:jc w:val="center"/>
              <w:rPr>
                <w:sz w:val="16"/>
                <w:szCs w:val="16"/>
              </w:rPr>
            </w:pPr>
            <w:r w:rsidRPr="00FE4F5A">
              <w:rPr>
                <w:sz w:val="16"/>
                <w:szCs w:val="16"/>
              </w:rPr>
              <w:t>15</w:t>
            </w:r>
          </w:p>
        </w:tc>
        <w:tc>
          <w:tcPr>
            <w:tcW w:w="957" w:type="dxa"/>
          </w:tcPr>
          <w:p w:rsidR="00FE4F5A" w:rsidRPr="00FE4F5A" w:rsidRDefault="00FE4F5A" w:rsidP="00FE4F5A">
            <w:pPr>
              <w:jc w:val="center"/>
              <w:rPr>
                <w:sz w:val="16"/>
                <w:szCs w:val="16"/>
              </w:rPr>
            </w:pPr>
            <w:r>
              <w:rPr>
                <w:sz w:val="16"/>
                <w:szCs w:val="16"/>
              </w:rPr>
              <w:t>w</w:t>
            </w:r>
            <w:r w:rsidRPr="00FE4F5A">
              <w:rPr>
                <w:sz w:val="16"/>
                <w:szCs w:val="16"/>
              </w:rPr>
              <w:t>ysoki</w:t>
            </w:r>
          </w:p>
        </w:tc>
      </w:tr>
      <w:tr w:rsidR="00FE4F5A" w:rsidRPr="00C71169" w:rsidTr="00755DBE">
        <w:tc>
          <w:tcPr>
            <w:tcW w:w="392" w:type="dxa"/>
          </w:tcPr>
          <w:p w:rsidR="00FE4F5A" w:rsidRPr="00C71169" w:rsidRDefault="00FE4F5A" w:rsidP="00C71169">
            <w:pPr>
              <w:rPr>
                <w:sz w:val="18"/>
                <w:szCs w:val="18"/>
              </w:rPr>
            </w:pPr>
            <w:r w:rsidRPr="00C71169">
              <w:rPr>
                <w:sz w:val="18"/>
                <w:szCs w:val="18"/>
              </w:rPr>
              <w:lastRenderedPageBreak/>
              <w:t>9</w:t>
            </w:r>
          </w:p>
        </w:tc>
        <w:tc>
          <w:tcPr>
            <w:tcW w:w="961" w:type="dxa"/>
            <w:vMerge/>
          </w:tcPr>
          <w:p w:rsidR="00FE4F5A" w:rsidRPr="00FE4F5A" w:rsidRDefault="00FE4F5A" w:rsidP="00C71169">
            <w:pPr>
              <w:rPr>
                <w:sz w:val="16"/>
                <w:szCs w:val="16"/>
              </w:rPr>
            </w:pPr>
          </w:p>
        </w:tc>
        <w:tc>
          <w:tcPr>
            <w:tcW w:w="1023" w:type="dxa"/>
          </w:tcPr>
          <w:p w:rsidR="00FE4F5A" w:rsidRPr="00FE4F5A" w:rsidRDefault="00FE4F5A" w:rsidP="00FE4F5A">
            <w:pPr>
              <w:jc w:val="center"/>
              <w:rPr>
                <w:sz w:val="16"/>
                <w:szCs w:val="16"/>
              </w:rPr>
            </w:pPr>
            <w:r w:rsidRPr="00FE4F5A">
              <w:rPr>
                <w:rFonts w:cs="ArialMT"/>
                <w:sz w:val="16"/>
                <w:szCs w:val="16"/>
              </w:rPr>
              <w:t>18°41'11,556</w:t>
            </w:r>
          </w:p>
        </w:tc>
        <w:tc>
          <w:tcPr>
            <w:tcW w:w="1134" w:type="dxa"/>
          </w:tcPr>
          <w:p w:rsidR="00FE4F5A" w:rsidRPr="00FE4F5A" w:rsidRDefault="00FE4F5A" w:rsidP="00FE4F5A">
            <w:pPr>
              <w:jc w:val="center"/>
              <w:rPr>
                <w:sz w:val="16"/>
                <w:szCs w:val="16"/>
              </w:rPr>
            </w:pPr>
            <w:r w:rsidRPr="00FE4F5A">
              <w:rPr>
                <w:rFonts w:cs="ArialMT"/>
                <w:sz w:val="16"/>
                <w:szCs w:val="16"/>
              </w:rPr>
              <w:t>53°45'40,121</w:t>
            </w:r>
          </w:p>
        </w:tc>
        <w:tc>
          <w:tcPr>
            <w:tcW w:w="1134" w:type="dxa"/>
          </w:tcPr>
          <w:p w:rsidR="00FE4F5A" w:rsidRPr="00FE4F5A" w:rsidRDefault="00FE4F5A" w:rsidP="00FE4F5A">
            <w:pPr>
              <w:jc w:val="center"/>
              <w:rPr>
                <w:sz w:val="16"/>
                <w:szCs w:val="16"/>
              </w:rPr>
            </w:pPr>
            <w:r w:rsidRPr="00FE4F5A">
              <w:rPr>
                <w:rFonts w:cs="ArialMT"/>
                <w:sz w:val="16"/>
                <w:szCs w:val="16"/>
              </w:rPr>
              <w:t>18°41'12,895</w:t>
            </w:r>
          </w:p>
        </w:tc>
        <w:tc>
          <w:tcPr>
            <w:tcW w:w="1134" w:type="dxa"/>
          </w:tcPr>
          <w:p w:rsidR="00FE4F5A" w:rsidRPr="00FE4F5A" w:rsidRDefault="00FE4F5A" w:rsidP="00FE4F5A">
            <w:pPr>
              <w:jc w:val="center"/>
              <w:rPr>
                <w:sz w:val="16"/>
                <w:szCs w:val="16"/>
              </w:rPr>
            </w:pPr>
            <w:r w:rsidRPr="00FE4F5A">
              <w:rPr>
                <w:rFonts w:cs="ArialMT"/>
                <w:sz w:val="16"/>
                <w:szCs w:val="16"/>
              </w:rPr>
              <w:t>53°46'12,486</w:t>
            </w:r>
          </w:p>
        </w:tc>
        <w:tc>
          <w:tcPr>
            <w:tcW w:w="993" w:type="dxa"/>
          </w:tcPr>
          <w:p w:rsidR="00FE4F5A" w:rsidRPr="00FE4F5A" w:rsidRDefault="00FE4F5A" w:rsidP="00FE4F5A">
            <w:pPr>
              <w:jc w:val="center"/>
              <w:rPr>
                <w:sz w:val="16"/>
                <w:szCs w:val="16"/>
              </w:rPr>
            </w:pPr>
            <w:r w:rsidRPr="00FE4F5A">
              <w:rPr>
                <w:sz w:val="16"/>
                <w:szCs w:val="16"/>
              </w:rPr>
              <w:t>Lewa</w:t>
            </w:r>
          </w:p>
        </w:tc>
        <w:tc>
          <w:tcPr>
            <w:tcW w:w="1275" w:type="dxa"/>
          </w:tcPr>
          <w:p w:rsidR="00FE4F5A" w:rsidRPr="00FE4F5A" w:rsidRDefault="00FE4F5A" w:rsidP="00FE4F5A">
            <w:pPr>
              <w:jc w:val="center"/>
              <w:rPr>
                <w:sz w:val="16"/>
                <w:szCs w:val="16"/>
              </w:rPr>
            </w:pPr>
            <w:r w:rsidRPr="00FE4F5A">
              <w:rPr>
                <w:sz w:val="16"/>
                <w:szCs w:val="16"/>
              </w:rPr>
              <w:t>15</w:t>
            </w:r>
          </w:p>
        </w:tc>
        <w:tc>
          <w:tcPr>
            <w:tcW w:w="957" w:type="dxa"/>
          </w:tcPr>
          <w:p w:rsidR="00FE4F5A" w:rsidRPr="00FE4F5A" w:rsidRDefault="00FE4F5A" w:rsidP="00FE4F5A">
            <w:pPr>
              <w:jc w:val="center"/>
              <w:rPr>
                <w:sz w:val="16"/>
                <w:szCs w:val="16"/>
              </w:rPr>
            </w:pPr>
            <w:r>
              <w:rPr>
                <w:sz w:val="16"/>
                <w:szCs w:val="16"/>
              </w:rPr>
              <w:t>w</w:t>
            </w:r>
            <w:r w:rsidRPr="00FE4F5A">
              <w:rPr>
                <w:sz w:val="16"/>
                <w:szCs w:val="16"/>
              </w:rPr>
              <w:t>ysoki</w:t>
            </w:r>
          </w:p>
        </w:tc>
      </w:tr>
    </w:tbl>
    <w:p w:rsidR="00FE4F5A" w:rsidRPr="00EA4BD1" w:rsidRDefault="00FE4F5A" w:rsidP="00FE4F5A">
      <w:pPr>
        <w:autoSpaceDE w:val="0"/>
        <w:autoSpaceDN w:val="0"/>
        <w:adjustRightInd w:val="0"/>
        <w:spacing w:after="0" w:line="240" w:lineRule="auto"/>
        <w:jc w:val="both"/>
        <w:rPr>
          <w:rFonts w:cs="ArialMT"/>
          <w:sz w:val="18"/>
          <w:szCs w:val="18"/>
        </w:rPr>
      </w:pPr>
      <w:r w:rsidRPr="00EA4BD1">
        <w:rPr>
          <w:rFonts w:cs="ArialMT"/>
          <w:sz w:val="18"/>
          <w:szCs w:val="18"/>
        </w:rPr>
        <w:t xml:space="preserve">Źródło: </w:t>
      </w:r>
      <w:r w:rsidRPr="00EA4BD1">
        <w:rPr>
          <w:sz w:val="18"/>
          <w:szCs w:val="18"/>
        </w:rPr>
        <w:t>Program ochrony środowiska przed hałasem na lata 2013 – 2017 z perspektywą na lata następne dla terenów poza aglomeracjami w województwie pomorskim, położonych wzdłuż odcinka linii kolejowej nr 131 Laskowice Pomorskie – Górki, której eksploatacja powoduje ponadnormatywne oddziaływanie akustyczne, określone wskaźnikami hałasu LDWN i LN</w:t>
      </w:r>
    </w:p>
    <w:p w:rsidR="00C71169" w:rsidRDefault="00C71169" w:rsidP="005F56F1">
      <w:pPr>
        <w:autoSpaceDE w:val="0"/>
        <w:autoSpaceDN w:val="0"/>
        <w:adjustRightInd w:val="0"/>
        <w:spacing w:after="0" w:line="264" w:lineRule="auto"/>
        <w:jc w:val="both"/>
        <w:rPr>
          <w:rFonts w:cs="Arial,Italic"/>
          <w:iCs/>
          <w:sz w:val="18"/>
          <w:szCs w:val="18"/>
        </w:rPr>
      </w:pPr>
    </w:p>
    <w:p w:rsidR="006C792B" w:rsidRDefault="006C792B" w:rsidP="006C792B">
      <w:pPr>
        <w:pStyle w:val="Nagwek2"/>
        <w:rPr>
          <w:rFonts w:asciiTheme="minorHAnsi" w:hAnsiTheme="minorHAnsi"/>
          <w:color w:val="auto"/>
          <w:sz w:val="22"/>
          <w:szCs w:val="22"/>
        </w:rPr>
      </w:pPr>
      <w:bookmarkStart w:id="37" w:name="_Toc462644676"/>
      <w:r w:rsidRPr="00A07FFD">
        <w:rPr>
          <w:rFonts w:asciiTheme="minorHAnsi" w:hAnsiTheme="minorHAnsi"/>
          <w:color w:val="auto"/>
          <w:sz w:val="22"/>
          <w:szCs w:val="22"/>
        </w:rPr>
        <w:t>5.2</w:t>
      </w:r>
      <w:r>
        <w:rPr>
          <w:rFonts w:asciiTheme="minorHAnsi" w:hAnsiTheme="minorHAnsi"/>
          <w:color w:val="auto"/>
          <w:sz w:val="22"/>
          <w:szCs w:val="22"/>
        </w:rPr>
        <w:t>.1</w:t>
      </w:r>
      <w:r w:rsidRPr="00A07FFD">
        <w:rPr>
          <w:rFonts w:asciiTheme="minorHAnsi" w:hAnsiTheme="minorHAnsi"/>
          <w:color w:val="auto"/>
          <w:sz w:val="22"/>
          <w:szCs w:val="22"/>
        </w:rPr>
        <w:t xml:space="preserve"> </w:t>
      </w:r>
      <w:r>
        <w:rPr>
          <w:rFonts w:asciiTheme="minorHAnsi" w:hAnsiTheme="minorHAnsi"/>
          <w:color w:val="auto"/>
          <w:sz w:val="22"/>
          <w:szCs w:val="22"/>
        </w:rPr>
        <w:t>Zagrożenia</w:t>
      </w:r>
      <w:bookmarkEnd w:id="37"/>
    </w:p>
    <w:p w:rsidR="00625269" w:rsidRDefault="00625269" w:rsidP="006C792B">
      <w:pPr>
        <w:spacing w:after="0" w:line="264" w:lineRule="auto"/>
        <w:jc w:val="both"/>
        <w:rPr>
          <w:highlight w:val="yellow"/>
        </w:rPr>
      </w:pPr>
    </w:p>
    <w:p w:rsidR="006C792B" w:rsidRPr="006C792B" w:rsidRDefault="006C792B" w:rsidP="006C792B">
      <w:pPr>
        <w:spacing w:after="0" w:line="264" w:lineRule="auto"/>
        <w:jc w:val="both"/>
      </w:pPr>
      <w:r w:rsidRPr="00121846">
        <w:t>Jak wynika z przedstawionych powyżej</w:t>
      </w:r>
      <w:r w:rsidR="00625269" w:rsidRPr="00121846">
        <w:t xml:space="preserve"> danych, na terenie G</w:t>
      </w:r>
      <w:r w:rsidRPr="00121846">
        <w:t xml:space="preserve">miny </w:t>
      </w:r>
      <w:r w:rsidR="00D669B1">
        <w:t>Smętowo Graniczne</w:t>
      </w:r>
      <w:r w:rsidR="00625269" w:rsidRPr="00121846">
        <w:t xml:space="preserve"> </w:t>
      </w:r>
      <w:r w:rsidRPr="00121846">
        <w:t xml:space="preserve">mogą występować problemy związane z nadmierną emisją hałasu </w:t>
      </w:r>
      <w:r w:rsidR="00FE4F5A">
        <w:t xml:space="preserve">związanego z występowaniem na terenie Gminy linii kolejowej nr 131, a także </w:t>
      </w:r>
      <w:r w:rsidR="00625269" w:rsidRPr="00121846">
        <w:t>obecności na terenie G</w:t>
      </w:r>
      <w:r w:rsidRPr="00121846">
        <w:t xml:space="preserve">miny </w:t>
      </w:r>
      <w:r w:rsidR="00EC0739">
        <w:t>autostrady A1</w:t>
      </w:r>
      <w:r w:rsidR="00FE4F5A">
        <w:t xml:space="preserve"> oraz</w:t>
      </w:r>
      <w:r w:rsidR="00EC0739">
        <w:t xml:space="preserve"> dróg</w:t>
      </w:r>
      <w:r w:rsidRPr="00121846">
        <w:t xml:space="preserve"> wojewódzkich. </w:t>
      </w:r>
    </w:p>
    <w:p w:rsidR="006C792B" w:rsidRDefault="006C792B" w:rsidP="00305B73">
      <w:pPr>
        <w:autoSpaceDE w:val="0"/>
        <w:autoSpaceDN w:val="0"/>
        <w:adjustRightInd w:val="0"/>
        <w:spacing w:after="0" w:line="240" w:lineRule="auto"/>
        <w:jc w:val="both"/>
        <w:rPr>
          <w:rFonts w:cs="Arial,Italic"/>
          <w:iCs/>
          <w:sz w:val="18"/>
          <w:szCs w:val="18"/>
        </w:rPr>
      </w:pPr>
    </w:p>
    <w:p w:rsidR="00E75F7A" w:rsidRDefault="00E75F7A" w:rsidP="00E75F7A">
      <w:pPr>
        <w:pStyle w:val="Nagwek2"/>
        <w:rPr>
          <w:rFonts w:asciiTheme="minorHAnsi" w:hAnsiTheme="minorHAnsi"/>
          <w:color w:val="auto"/>
          <w:sz w:val="22"/>
          <w:szCs w:val="22"/>
        </w:rPr>
      </w:pPr>
      <w:bookmarkStart w:id="38" w:name="_Toc462644677"/>
      <w:r w:rsidRPr="00A07FFD">
        <w:rPr>
          <w:rFonts w:asciiTheme="minorHAnsi" w:hAnsiTheme="minorHAnsi"/>
          <w:color w:val="auto"/>
          <w:sz w:val="22"/>
          <w:szCs w:val="22"/>
        </w:rPr>
        <w:t>5.2</w:t>
      </w:r>
      <w:r>
        <w:rPr>
          <w:rFonts w:asciiTheme="minorHAnsi" w:hAnsiTheme="minorHAnsi"/>
          <w:color w:val="auto"/>
          <w:sz w:val="22"/>
          <w:szCs w:val="22"/>
        </w:rPr>
        <w:t>.</w:t>
      </w:r>
      <w:r w:rsidR="006C792B">
        <w:rPr>
          <w:rFonts w:asciiTheme="minorHAnsi" w:hAnsiTheme="minorHAnsi"/>
          <w:color w:val="auto"/>
          <w:sz w:val="22"/>
          <w:szCs w:val="22"/>
        </w:rPr>
        <w:t>2</w:t>
      </w:r>
      <w:r w:rsidRPr="00A07FFD">
        <w:rPr>
          <w:rFonts w:asciiTheme="minorHAnsi" w:hAnsiTheme="minorHAnsi"/>
          <w:color w:val="auto"/>
          <w:sz w:val="22"/>
          <w:szCs w:val="22"/>
        </w:rPr>
        <w:t xml:space="preserve"> Prognoz</w:t>
      </w:r>
      <w:r>
        <w:rPr>
          <w:rFonts w:asciiTheme="minorHAnsi" w:hAnsiTheme="minorHAnsi"/>
          <w:color w:val="auto"/>
          <w:sz w:val="22"/>
          <w:szCs w:val="22"/>
        </w:rPr>
        <w:t>a poziomu hałasu w latach 2017-2020</w:t>
      </w:r>
      <w:bookmarkEnd w:id="38"/>
    </w:p>
    <w:p w:rsidR="00E75F7A" w:rsidRDefault="00E75F7A" w:rsidP="00E75F7A">
      <w:pPr>
        <w:spacing w:after="0" w:line="264" w:lineRule="auto"/>
        <w:jc w:val="both"/>
        <w:rPr>
          <w:shd w:val="clear" w:color="auto" w:fill="FFFFFF"/>
        </w:rPr>
      </w:pPr>
    </w:p>
    <w:p w:rsidR="00305B73" w:rsidRDefault="00305B73" w:rsidP="00305B73">
      <w:pPr>
        <w:autoSpaceDE w:val="0"/>
        <w:autoSpaceDN w:val="0"/>
        <w:adjustRightInd w:val="0"/>
        <w:spacing w:after="0" w:line="264" w:lineRule="auto"/>
        <w:jc w:val="both"/>
        <w:rPr>
          <w:rFonts w:cs="TimesNewRoman,Bold"/>
          <w:bCs/>
          <w:i/>
        </w:rPr>
      </w:pPr>
      <w:r>
        <w:rPr>
          <w:shd w:val="clear" w:color="auto" w:fill="FFFFFF"/>
        </w:rPr>
        <w:t xml:space="preserve">W Województwie Pomorskim </w:t>
      </w:r>
      <w:r w:rsidRPr="004C28E9">
        <w:rPr>
          <w:shd w:val="clear" w:color="auto" w:fill="FFFFFF"/>
        </w:rPr>
        <w:t>Uch</w:t>
      </w:r>
      <w:r>
        <w:rPr>
          <w:shd w:val="clear" w:color="auto" w:fill="FFFFFF"/>
        </w:rPr>
        <w:t>wałą Nr 756/XXXV/13 </w:t>
      </w:r>
      <w:r w:rsidRPr="004C28E9">
        <w:rPr>
          <w:shd w:val="clear" w:color="auto" w:fill="FFFFFF"/>
        </w:rPr>
        <w:t xml:space="preserve">Sejmiku Województwa Pomorskiego </w:t>
      </w:r>
      <w:r>
        <w:rPr>
          <w:shd w:val="clear" w:color="auto" w:fill="FFFFFF"/>
        </w:rPr>
        <w:br/>
      </w:r>
      <w:r w:rsidRPr="004C28E9">
        <w:rPr>
          <w:shd w:val="clear" w:color="auto" w:fill="FFFFFF"/>
        </w:rPr>
        <w:t>z dnia 2013-11-25 </w:t>
      </w:r>
      <w:r>
        <w:rPr>
          <w:shd w:val="clear" w:color="auto" w:fill="FFFFFF"/>
        </w:rPr>
        <w:t xml:space="preserve">zostały przyjęte </w:t>
      </w:r>
      <w:r w:rsidRPr="004C28E9">
        <w:rPr>
          <w:shd w:val="clear" w:color="auto" w:fill="FFFFFF"/>
        </w:rPr>
        <w:t>program</w:t>
      </w:r>
      <w:r>
        <w:rPr>
          <w:shd w:val="clear" w:color="auto" w:fill="FFFFFF"/>
        </w:rPr>
        <w:t>y</w:t>
      </w:r>
      <w:r w:rsidRPr="004C28E9">
        <w:rPr>
          <w:shd w:val="clear" w:color="auto" w:fill="FFFFFF"/>
        </w:rPr>
        <w:t xml:space="preserve"> ochrony środowiska przed hałasem na lata </w:t>
      </w:r>
      <w:r>
        <w:rPr>
          <w:shd w:val="clear" w:color="auto" w:fill="FFFFFF"/>
        </w:rPr>
        <w:br/>
      </w:r>
      <w:r w:rsidRPr="004C28E9">
        <w:rPr>
          <w:shd w:val="clear" w:color="auto" w:fill="FFFFFF"/>
        </w:rPr>
        <w:t>2013- 2017 z perspektywą na lata następne dla terenów poza aglomeracjami w województwie pomorskim, położonych wzdłuż odcinków dróg krajowych i ekspresowych, których eksploatacja powoduje ponadnormatywne oddziaływanie akustyczne, określo</w:t>
      </w:r>
      <w:r>
        <w:rPr>
          <w:shd w:val="clear" w:color="auto" w:fill="FFFFFF"/>
        </w:rPr>
        <w:t xml:space="preserve">ne wskaźnikami hałasu LDWN </w:t>
      </w:r>
      <w:r>
        <w:rPr>
          <w:shd w:val="clear" w:color="auto" w:fill="FFFFFF"/>
        </w:rPr>
        <w:br/>
        <w:t>i LN.</w:t>
      </w:r>
      <w:r>
        <w:rPr>
          <w:rFonts w:cs="TimesNewRoman,Bold"/>
          <w:bCs/>
          <w:i/>
        </w:rPr>
        <w:t xml:space="preserve">  </w:t>
      </w:r>
    </w:p>
    <w:p w:rsidR="007D2FE1" w:rsidRPr="007D2FE1" w:rsidRDefault="002D7226" w:rsidP="00305B73">
      <w:pPr>
        <w:autoSpaceDE w:val="0"/>
        <w:autoSpaceDN w:val="0"/>
        <w:adjustRightInd w:val="0"/>
        <w:spacing w:after="0" w:line="264" w:lineRule="auto"/>
        <w:jc w:val="both"/>
        <w:rPr>
          <w:shd w:val="clear" w:color="auto" w:fill="FFFFFF"/>
        </w:rPr>
      </w:pPr>
      <w:r w:rsidRPr="006E4F5A">
        <w:rPr>
          <w:rFonts w:eastAsia="TimesNewRoman" w:cs="TimesNewRoman,Bold"/>
          <w:bCs/>
        </w:rPr>
        <w:t xml:space="preserve">Na terenie Gminy </w:t>
      </w:r>
      <w:r>
        <w:rPr>
          <w:rFonts w:eastAsia="TimesNewRoman" w:cs="TimesNewRoman,Bold"/>
          <w:bCs/>
        </w:rPr>
        <w:t xml:space="preserve">Smętowo Graniczne </w:t>
      </w:r>
      <w:r w:rsidRPr="006E4F5A">
        <w:rPr>
          <w:rFonts w:eastAsia="TimesNewRoman" w:cs="TimesNewRoman,Bold"/>
          <w:bCs/>
        </w:rPr>
        <w:t>poprzez prowadzone działania zmierzające do poprawy klimatu akustycznego (m.in. modernizacja stanu nawierzchni dróg istniejących,) prognozuje się utrzymanie miejsc bez przekroczeń dopuszczalnego poziomu hałasu</w:t>
      </w:r>
      <w:r w:rsidR="00305B73" w:rsidRPr="001A1115">
        <w:rPr>
          <w:rFonts w:eastAsia="TimesNewRoman" w:cs="TimesNewRoman,Bold"/>
          <w:bCs/>
        </w:rPr>
        <w:t>.</w:t>
      </w:r>
    </w:p>
    <w:p w:rsidR="007D2FE1" w:rsidRDefault="007D2FE1" w:rsidP="001A1115">
      <w:pPr>
        <w:autoSpaceDE w:val="0"/>
        <w:autoSpaceDN w:val="0"/>
        <w:adjustRightInd w:val="0"/>
        <w:spacing w:after="0" w:line="264" w:lineRule="auto"/>
        <w:jc w:val="both"/>
        <w:rPr>
          <w:rFonts w:eastAsia="TimesNewRoman" w:cs="TimesNewRoman"/>
        </w:rPr>
      </w:pPr>
    </w:p>
    <w:p w:rsidR="001A1115" w:rsidRDefault="001A1115" w:rsidP="001A1115">
      <w:pPr>
        <w:autoSpaceDE w:val="0"/>
        <w:autoSpaceDN w:val="0"/>
        <w:adjustRightInd w:val="0"/>
        <w:spacing w:after="0" w:line="264" w:lineRule="auto"/>
        <w:jc w:val="both"/>
        <w:rPr>
          <w:rFonts w:eastAsia="TimesNewRoman" w:cs="TimesNewRoman"/>
        </w:rPr>
      </w:pPr>
    </w:p>
    <w:p w:rsidR="00784186" w:rsidRPr="00B85C69" w:rsidRDefault="002D7226" w:rsidP="00A07FFD">
      <w:pPr>
        <w:pStyle w:val="Nagwek2"/>
        <w:keepNext w:val="0"/>
        <w:keepLines w:val="0"/>
        <w:pageBreakBefore/>
        <w:ind w:firstLine="425"/>
        <w:rPr>
          <w:rFonts w:asciiTheme="minorHAnsi" w:hAnsiTheme="minorHAnsi"/>
          <w:color w:val="auto"/>
          <w:sz w:val="24"/>
          <w:szCs w:val="24"/>
        </w:rPr>
      </w:pPr>
      <w:bookmarkStart w:id="39" w:name="_Toc462644678"/>
      <w:r>
        <w:rPr>
          <w:rFonts w:asciiTheme="minorHAnsi" w:hAnsiTheme="minorHAnsi"/>
          <w:color w:val="auto"/>
          <w:sz w:val="24"/>
          <w:szCs w:val="24"/>
        </w:rPr>
        <w:lastRenderedPageBreak/>
        <w:t>5.3</w:t>
      </w:r>
      <w:r w:rsidR="00B85C69" w:rsidRPr="00B85C69">
        <w:rPr>
          <w:rFonts w:asciiTheme="minorHAnsi" w:hAnsiTheme="minorHAnsi"/>
          <w:color w:val="auto"/>
          <w:sz w:val="24"/>
          <w:szCs w:val="24"/>
        </w:rPr>
        <w:t xml:space="preserve"> </w:t>
      </w:r>
      <w:r w:rsidR="00784186" w:rsidRPr="00B85C69">
        <w:rPr>
          <w:rFonts w:asciiTheme="minorHAnsi" w:hAnsiTheme="minorHAnsi"/>
          <w:color w:val="auto"/>
          <w:sz w:val="24"/>
          <w:szCs w:val="24"/>
        </w:rPr>
        <w:t>Pola elektromagnetyczne</w:t>
      </w:r>
      <w:bookmarkEnd w:id="39"/>
    </w:p>
    <w:p w:rsidR="001A61AB" w:rsidRDefault="001A61AB" w:rsidP="001A61AB">
      <w:pPr>
        <w:spacing w:after="0" w:line="240" w:lineRule="auto"/>
      </w:pPr>
    </w:p>
    <w:p w:rsidR="00305B73" w:rsidRDefault="00305B73" w:rsidP="00305B73">
      <w:pPr>
        <w:spacing w:after="0" w:line="264" w:lineRule="auto"/>
        <w:jc w:val="both"/>
      </w:pPr>
      <w:r>
        <w:t>Wojewódzki Inspektor Ochrony Środowiska w Gdańsku, zgodnie z ustawą: Prawo ochrony środowiska (Dz.U. z 2013 roku, poz. 1232), od 2005 roku dokonuje w ramach Państwowego Monitoringu Środowiska oceny poziomów pól elektromagnetycznych w środowisku.</w:t>
      </w:r>
    </w:p>
    <w:p w:rsidR="00305B73" w:rsidRPr="001A61AB" w:rsidRDefault="00305B73" w:rsidP="00305B73">
      <w:pPr>
        <w:spacing w:after="0" w:line="264" w:lineRule="auto"/>
        <w:jc w:val="both"/>
        <w:rPr>
          <w:b/>
          <w:sz w:val="24"/>
          <w:szCs w:val="24"/>
        </w:rPr>
      </w:pPr>
      <w:r>
        <w:t xml:space="preserve">Na pole elektromagnetyczne (PEM) składają się pola elektryczne, magnetyczne oraz elektromagnetyczne o częstotliwościach od 0 </w:t>
      </w:r>
      <w:proofErr w:type="spellStart"/>
      <w:r>
        <w:t>Hz</w:t>
      </w:r>
      <w:proofErr w:type="spellEnd"/>
      <w:r>
        <w:t xml:space="preserve"> do 300 GHz, które tworzą zakres promieniowania elektromagnetycznego niejonizującego. Jego głównymi źródłami są linie wysokiego napięcia, stacje nadajnikowe telefonii komórkowej, radary, telefony komórkowe, urządzenia elektryczne itp. Do naturalnych źródeł pól elektromagnetycznych należy Ziemia oraz Słońce.</w:t>
      </w:r>
    </w:p>
    <w:p w:rsidR="00C815F1" w:rsidRDefault="00305B73" w:rsidP="00305B73">
      <w:pPr>
        <w:spacing w:after="0" w:line="264" w:lineRule="auto"/>
        <w:jc w:val="both"/>
      </w:pPr>
      <w:r>
        <w:t xml:space="preserve">Pod koniec 2007 roku weszło w życie rozporządzenie Ministra Środowiska w sprawie zakresu </w:t>
      </w:r>
      <w:r>
        <w:br/>
        <w:t>i sposobu prowadzenia okresowych badań poziomów pól elektromagnetycznych w środowisku (Dz.U. z 2007 r, nr 221, poz. 1645). W każdym województwie Wojewódzkie Inspektoraty Ochrony Środowiska zobowiązane są do wykonania pomiarów w punktach sieci, w skład której wchodzi co najmniej 135 punktów pomiarowych na obszarze województwa. Na rysunku 4 przedstawiono lokalizację</w:t>
      </w:r>
      <w:r w:rsidRPr="001A61AB">
        <w:t xml:space="preserve"> punktów pomiarowych poziomów pól elektromagnetycznych w środowisku na terenie </w:t>
      </w:r>
      <w:r>
        <w:t>województwa pomorskiego</w:t>
      </w:r>
      <w:r w:rsidRPr="001A61AB">
        <w:t xml:space="preserve"> w 2014 roku</w:t>
      </w:r>
      <w:r>
        <w:t>.</w:t>
      </w:r>
    </w:p>
    <w:p w:rsidR="00D62087" w:rsidRDefault="00D62087" w:rsidP="00305B73">
      <w:pPr>
        <w:spacing w:after="0" w:line="264" w:lineRule="auto"/>
        <w:jc w:val="both"/>
      </w:pPr>
      <w:r>
        <w:t xml:space="preserve">Na terenie gminy Smętowo Graniczne głównym źródłem promieniowania elektromagnetycznego są linie: 220 </w:t>
      </w:r>
      <w:proofErr w:type="spellStart"/>
      <w:r>
        <w:t>kV</w:t>
      </w:r>
      <w:proofErr w:type="spellEnd"/>
      <w:r>
        <w:t xml:space="preserve"> relacji GPZ Gdańsk I – GPZ Bydgoszcz Jasieniec i 110 </w:t>
      </w:r>
      <w:proofErr w:type="spellStart"/>
      <w:r>
        <w:t>kV</w:t>
      </w:r>
      <w:proofErr w:type="spellEnd"/>
      <w:r>
        <w:t xml:space="preserve"> GPZ Majewo – G PZ Warlubie.</w:t>
      </w:r>
    </w:p>
    <w:p w:rsidR="00B719D6" w:rsidRDefault="00B719D6" w:rsidP="007276A0">
      <w:pPr>
        <w:spacing w:after="0" w:line="264" w:lineRule="auto"/>
        <w:jc w:val="both"/>
      </w:pPr>
    </w:p>
    <w:p w:rsidR="00B719D6" w:rsidRDefault="00B719D6" w:rsidP="007276A0">
      <w:pPr>
        <w:spacing w:after="0" w:line="264" w:lineRule="auto"/>
        <w:jc w:val="both"/>
      </w:pPr>
      <w:r w:rsidRPr="001A61AB">
        <w:rPr>
          <w:noProof/>
          <w:sz w:val="18"/>
          <w:szCs w:val="18"/>
          <w:lang w:eastAsia="pl-PL"/>
        </w:rPr>
        <w:drawing>
          <wp:anchor distT="0" distB="0" distL="114300" distR="114300" simplePos="0" relativeHeight="251661312" behindDoc="0" locked="0" layoutInCell="1" allowOverlap="1" wp14:anchorId="7D2CCA79" wp14:editId="3A608E20">
            <wp:simplePos x="0" y="0"/>
            <wp:positionH relativeFrom="column">
              <wp:posOffset>-16510</wp:posOffset>
            </wp:positionH>
            <wp:positionV relativeFrom="paragraph">
              <wp:posOffset>3175</wp:posOffset>
            </wp:positionV>
            <wp:extent cx="5172075" cy="3881120"/>
            <wp:effectExtent l="0" t="0" r="9525" b="5080"/>
            <wp:wrapSquare wrapText="bothSides"/>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172075" cy="38811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719D6" w:rsidRDefault="00B719D6" w:rsidP="007276A0">
      <w:pPr>
        <w:spacing w:after="0" w:line="264" w:lineRule="auto"/>
        <w:jc w:val="both"/>
      </w:pPr>
    </w:p>
    <w:p w:rsidR="00B719D6" w:rsidRDefault="00B719D6" w:rsidP="007276A0">
      <w:pPr>
        <w:spacing w:after="0" w:line="264" w:lineRule="auto"/>
        <w:jc w:val="both"/>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Pr="001A61AB" w:rsidRDefault="00B719D6" w:rsidP="00350013">
      <w:pPr>
        <w:pStyle w:val="Legenda"/>
        <w:ind w:left="1276" w:hanging="1276"/>
        <w:jc w:val="both"/>
        <w:rPr>
          <w:noProof/>
          <w:color w:val="auto"/>
          <w:sz w:val="22"/>
          <w:szCs w:val="22"/>
        </w:rPr>
      </w:pPr>
      <w:bookmarkStart w:id="40" w:name="_Toc462644447"/>
      <w:r w:rsidRPr="001A61AB">
        <w:rPr>
          <w:color w:val="auto"/>
          <w:sz w:val="22"/>
          <w:szCs w:val="22"/>
        </w:rPr>
        <w:t xml:space="preserve">Rysunek </w:t>
      </w:r>
      <w:r w:rsidRPr="001A61AB">
        <w:rPr>
          <w:color w:val="auto"/>
          <w:sz w:val="22"/>
          <w:szCs w:val="22"/>
        </w:rPr>
        <w:fldChar w:fldCharType="begin"/>
      </w:r>
      <w:r w:rsidRPr="001A61AB">
        <w:rPr>
          <w:color w:val="auto"/>
          <w:sz w:val="22"/>
          <w:szCs w:val="22"/>
        </w:rPr>
        <w:instrText xml:space="preserve"> SEQ Rysunek \* ARABIC </w:instrText>
      </w:r>
      <w:r w:rsidRPr="001A61AB">
        <w:rPr>
          <w:color w:val="auto"/>
          <w:sz w:val="22"/>
          <w:szCs w:val="22"/>
        </w:rPr>
        <w:fldChar w:fldCharType="separate"/>
      </w:r>
      <w:r w:rsidR="00293CAF">
        <w:rPr>
          <w:noProof/>
          <w:color w:val="auto"/>
          <w:sz w:val="22"/>
          <w:szCs w:val="22"/>
        </w:rPr>
        <w:t>8</w:t>
      </w:r>
      <w:r w:rsidRPr="001A61AB">
        <w:rPr>
          <w:color w:val="auto"/>
          <w:sz w:val="22"/>
          <w:szCs w:val="22"/>
        </w:rPr>
        <w:fldChar w:fldCharType="end"/>
      </w:r>
      <w:r w:rsidRPr="001A61AB">
        <w:rPr>
          <w:color w:val="auto"/>
          <w:sz w:val="22"/>
          <w:szCs w:val="22"/>
        </w:rPr>
        <w:t xml:space="preserve"> Lokalizacja punktów pomiarowych poziomów pól elektromagnetycznych </w:t>
      </w:r>
      <w:r>
        <w:rPr>
          <w:color w:val="auto"/>
          <w:sz w:val="22"/>
          <w:szCs w:val="22"/>
        </w:rPr>
        <w:br/>
      </w:r>
      <w:r w:rsidRPr="001A61AB">
        <w:rPr>
          <w:color w:val="auto"/>
          <w:sz w:val="22"/>
          <w:szCs w:val="22"/>
        </w:rPr>
        <w:t xml:space="preserve">w środowisku na terenie </w:t>
      </w:r>
      <w:r w:rsidR="00305B73">
        <w:rPr>
          <w:color w:val="auto"/>
          <w:sz w:val="22"/>
          <w:szCs w:val="22"/>
        </w:rPr>
        <w:t>województwa pomorskiego</w:t>
      </w:r>
      <w:r w:rsidR="00305B73" w:rsidRPr="001A61AB">
        <w:rPr>
          <w:color w:val="auto"/>
          <w:sz w:val="22"/>
          <w:szCs w:val="22"/>
        </w:rPr>
        <w:t xml:space="preserve"> w 2014 roku</w:t>
      </w:r>
      <w:bookmarkEnd w:id="40"/>
      <w:r w:rsidRPr="001A61AB">
        <w:rPr>
          <w:color w:val="auto"/>
          <w:sz w:val="22"/>
          <w:szCs w:val="22"/>
        </w:rPr>
        <w:t xml:space="preserve"> </w:t>
      </w:r>
    </w:p>
    <w:p w:rsidR="00B719D6" w:rsidRDefault="00B719D6" w:rsidP="00B719D6">
      <w:pPr>
        <w:spacing w:after="0" w:line="240" w:lineRule="auto"/>
        <w:rPr>
          <w:rStyle w:val="Hipercze"/>
          <w:sz w:val="18"/>
          <w:szCs w:val="18"/>
        </w:rPr>
      </w:pPr>
      <w:r w:rsidRPr="001A61AB">
        <w:rPr>
          <w:sz w:val="18"/>
          <w:szCs w:val="18"/>
        </w:rPr>
        <w:t xml:space="preserve">Źródło: </w:t>
      </w:r>
      <w:hyperlink r:id="rId33" w:history="1">
        <w:r w:rsidRPr="001A61AB">
          <w:rPr>
            <w:rStyle w:val="Hipercze"/>
            <w:sz w:val="18"/>
            <w:szCs w:val="18"/>
          </w:rPr>
          <w:t>http://www.gdansk.wios.gov.pl</w:t>
        </w:r>
      </w:hyperlink>
    </w:p>
    <w:p w:rsidR="00B719D6" w:rsidRDefault="00B719D6" w:rsidP="007276A0">
      <w:pPr>
        <w:spacing w:after="0" w:line="264" w:lineRule="auto"/>
        <w:jc w:val="both"/>
      </w:pPr>
    </w:p>
    <w:p w:rsidR="00C815F1" w:rsidRPr="001A61AB" w:rsidRDefault="0041694D" w:rsidP="007276A0">
      <w:pPr>
        <w:spacing w:after="0" w:line="264" w:lineRule="auto"/>
        <w:jc w:val="both"/>
        <w:rPr>
          <w:b/>
          <w:sz w:val="18"/>
          <w:szCs w:val="18"/>
        </w:rPr>
      </w:pPr>
      <w:r>
        <w:t xml:space="preserve">Jak wynika z powyższego rysunku, WIOŚ w 2014 </w:t>
      </w:r>
      <w:r w:rsidR="00293302">
        <w:t xml:space="preserve">(ani w latach wcześniejszych) </w:t>
      </w:r>
      <w:r>
        <w:t xml:space="preserve">nie prowadził pomiarów PEM na terenie Gminy </w:t>
      </w:r>
      <w:r w:rsidR="00495134">
        <w:t>Smętowo Graniczne</w:t>
      </w:r>
      <w:r>
        <w:t xml:space="preserve">. </w:t>
      </w:r>
    </w:p>
    <w:p w:rsidR="001A61AB" w:rsidRDefault="001A61AB" w:rsidP="001A61AB">
      <w:pPr>
        <w:pStyle w:val="Akapitzlist"/>
        <w:spacing w:after="0" w:line="240" w:lineRule="auto"/>
        <w:ind w:left="777"/>
        <w:rPr>
          <w:b/>
          <w:sz w:val="24"/>
          <w:szCs w:val="24"/>
        </w:rPr>
      </w:pPr>
    </w:p>
    <w:p w:rsidR="00305B73" w:rsidRDefault="00305B73" w:rsidP="00305B73">
      <w:pPr>
        <w:spacing w:after="0" w:line="240" w:lineRule="auto"/>
        <w:jc w:val="both"/>
        <w:rPr>
          <w:rStyle w:val="Hipercze"/>
          <w:sz w:val="18"/>
          <w:szCs w:val="18"/>
        </w:rPr>
      </w:pPr>
      <w:r>
        <w:t xml:space="preserve">Zgodnie z raportem WIOŚ, w 2014 roku średnia arytmetyczna zmierzonych wartości natężeń pól elektromagnetycznych promieniowania dla obowiązującego zakresu od 3 MHz do 3 000 MHz </w:t>
      </w:r>
      <w:r>
        <w:br/>
        <w:t>w województwie pomorskim nie przekroczyła wartości dopuszczalnej składowej elektrycznej wynoszącej 7 V/m (zgodnie z rozporządzeniem Ministra Środowiska z dnia 30 października 2003 roku w sprawie dopuszczalnych poziomów pól elektromagnetycznych w środowisku oraz sposobów sprawdzania dotrzymywania tych poziomów - Dz.U. z 2003 r., nr 192, poz. 1883).</w:t>
      </w:r>
    </w:p>
    <w:p w:rsidR="007276A0" w:rsidRDefault="007276A0" w:rsidP="007276A0">
      <w:pPr>
        <w:spacing w:after="0" w:line="240" w:lineRule="auto"/>
        <w:rPr>
          <w:rStyle w:val="Hipercze"/>
          <w:sz w:val="18"/>
          <w:szCs w:val="18"/>
        </w:rPr>
      </w:pPr>
    </w:p>
    <w:p w:rsidR="00784186" w:rsidRDefault="00B85C69" w:rsidP="00305B73">
      <w:pPr>
        <w:pStyle w:val="Nagwek2"/>
        <w:keepNext w:val="0"/>
        <w:keepLines w:val="0"/>
        <w:pageBreakBefore/>
        <w:rPr>
          <w:rFonts w:asciiTheme="minorHAnsi" w:hAnsiTheme="minorHAnsi"/>
          <w:color w:val="auto"/>
          <w:sz w:val="24"/>
          <w:szCs w:val="24"/>
        </w:rPr>
      </w:pPr>
      <w:bookmarkStart w:id="41" w:name="_Toc462644679"/>
      <w:r w:rsidRPr="00B85C69">
        <w:rPr>
          <w:rFonts w:asciiTheme="minorHAnsi" w:hAnsiTheme="minorHAnsi"/>
          <w:color w:val="auto"/>
          <w:sz w:val="24"/>
          <w:szCs w:val="24"/>
        </w:rPr>
        <w:lastRenderedPageBreak/>
        <w:t>5.</w:t>
      </w:r>
      <w:r w:rsidR="00FD18B3">
        <w:rPr>
          <w:rFonts w:asciiTheme="minorHAnsi" w:hAnsiTheme="minorHAnsi"/>
          <w:color w:val="auto"/>
          <w:sz w:val="24"/>
          <w:szCs w:val="24"/>
        </w:rPr>
        <w:t>4</w:t>
      </w:r>
      <w:r w:rsidRPr="00B85C69">
        <w:rPr>
          <w:rFonts w:asciiTheme="minorHAnsi" w:hAnsiTheme="minorHAnsi"/>
          <w:color w:val="auto"/>
          <w:sz w:val="24"/>
          <w:szCs w:val="24"/>
        </w:rPr>
        <w:t xml:space="preserve"> </w:t>
      </w:r>
      <w:r w:rsidR="00890998" w:rsidRPr="00B85C69">
        <w:rPr>
          <w:rFonts w:asciiTheme="minorHAnsi" w:hAnsiTheme="minorHAnsi"/>
          <w:color w:val="auto"/>
          <w:sz w:val="24"/>
          <w:szCs w:val="24"/>
        </w:rPr>
        <w:t>Stan czystości i ochrona wód</w:t>
      </w:r>
      <w:bookmarkEnd w:id="41"/>
      <w:r w:rsidR="00890998" w:rsidRPr="00B85C69">
        <w:rPr>
          <w:rFonts w:asciiTheme="minorHAnsi" w:hAnsiTheme="minorHAnsi"/>
          <w:color w:val="auto"/>
          <w:sz w:val="24"/>
          <w:szCs w:val="24"/>
        </w:rPr>
        <w:t xml:space="preserve"> </w:t>
      </w:r>
    </w:p>
    <w:p w:rsidR="00497940" w:rsidRDefault="00497940" w:rsidP="00497940">
      <w:pPr>
        <w:spacing w:after="0" w:line="264" w:lineRule="auto"/>
      </w:pPr>
    </w:p>
    <w:p w:rsidR="00305B73" w:rsidRDefault="00305B73" w:rsidP="00305B73">
      <w:pPr>
        <w:spacing w:after="0" w:line="264" w:lineRule="auto"/>
        <w:jc w:val="both"/>
      </w:pPr>
      <w:r w:rsidRPr="00FF1A72">
        <w:t>Zgodnie z wymogami art. 8 R</w:t>
      </w:r>
      <w:r>
        <w:t xml:space="preserve">amowej </w:t>
      </w:r>
      <w:r w:rsidRPr="00FF1A72">
        <w:t>D</w:t>
      </w:r>
      <w:r>
        <w:t xml:space="preserve">yrektywy </w:t>
      </w:r>
      <w:r w:rsidRPr="00350013">
        <w:t>Wodnej (RDW) państwa członkowskie zobligowane zostały do utworzenia programów monitoringu, mających na celu</w:t>
      </w:r>
      <w:r w:rsidRPr="00FF1A72">
        <w:t xml:space="preserve"> ustalenie spójnego </w:t>
      </w:r>
      <w:r>
        <w:br/>
      </w:r>
      <w:r w:rsidRPr="00FF1A72">
        <w:t xml:space="preserve">i całościowego przeglądu stanu wód na każdym </w:t>
      </w:r>
      <w:r>
        <w:t>obszarze dorzecza</w:t>
      </w:r>
      <w:r w:rsidR="00ED367A">
        <w:t xml:space="preserve"> (</w:t>
      </w:r>
      <w:r w:rsidR="00E320A5">
        <w:t>w</w:t>
      </w:r>
      <w:r w:rsidR="00ED367A">
        <w:t xml:space="preserve">ojewództwo pomorskie </w:t>
      </w:r>
      <w:r w:rsidR="00E320A5">
        <w:t>leży w d</w:t>
      </w:r>
      <w:r w:rsidR="00ED367A">
        <w:t>orzecz</w:t>
      </w:r>
      <w:r w:rsidR="00E320A5">
        <w:t>u</w:t>
      </w:r>
      <w:r w:rsidR="00ED367A">
        <w:t xml:space="preserve"> Dolnej Wisły)</w:t>
      </w:r>
      <w:r>
        <w:t>. Monit</w:t>
      </w:r>
      <w:r w:rsidR="00ED367A">
        <w:t>oring stanu wód prowadzony jest</w:t>
      </w:r>
      <w:r>
        <w:t xml:space="preserve"> zgodnie z załącznikiem V RDW. </w:t>
      </w:r>
    </w:p>
    <w:p w:rsidR="00305B73" w:rsidRDefault="00305B73" w:rsidP="00305B73">
      <w:pPr>
        <w:spacing w:after="0" w:line="264" w:lineRule="auto"/>
        <w:jc w:val="both"/>
      </w:pPr>
      <w:r>
        <w:t xml:space="preserve">Wyróżniono następujące formy monitoringu: </w:t>
      </w:r>
    </w:p>
    <w:p w:rsidR="00305B73" w:rsidRDefault="00305B73" w:rsidP="00305B73">
      <w:pPr>
        <w:spacing w:after="0" w:line="264" w:lineRule="auto"/>
        <w:jc w:val="both"/>
      </w:pPr>
      <w:r>
        <w:sym w:font="Symbol" w:char="F0B7"/>
      </w:r>
      <w:r>
        <w:t xml:space="preserve"> monitoring diagnostyczn</w:t>
      </w:r>
      <w:r w:rsidR="00293302">
        <w:t>y</w:t>
      </w:r>
      <w:r>
        <w:t xml:space="preserve">, </w:t>
      </w:r>
    </w:p>
    <w:p w:rsidR="00305B73" w:rsidRDefault="00305B73" w:rsidP="00305B73">
      <w:pPr>
        <w:spacing w:after="0" w:line="264" w:lineRule="auto"/>
        <w:jc w:val="both"/>
      </w:pPr>
      <w:r>
        <w:sym w:font="Symbol" w:char="F0B7"/>
      </w:r>
      <w:r>
        <w:t xml:space="preserve"> monitoring operacyjn</w:t>
      </w:r>
      <w:r w:rsidR="00293302">
        <w:t>y</w:t>
      </w:r>
      <w:r>
        <w:t xml:space="preserve">, </w:t>
      </w:r>
    </w:p>
    <w:p w:rsidR="00305B73" w:rsidRDefault="00305B73" w:rsidP="00305B73">
      <w:pPr>
        <w:spacing w:after="0" w:line="264" w:lineRule="auto"/>
        <w:jc w:val="both"/>
      </w:pPr>
      <w:r>
        <w:sym w:font="Symbol" w:char="F0B7"/>
      </w:r>
      <w:r>
        <w:t xml:space="preserve"> monitoring badawcz</w:t>
      </w:r>
      <w:r w:rsidR="00293302">
        <w:t>y</w:t>
      </w:r>
      <w:r>
        <w:t xml:space="preserve">, </w:t>
      </w:r>
    </w:p>
    <w:p w:rsidR="00305B73" w:rsidRDefault="00305B73" w:rsidP="00305B73">
      <w:pPr>
        <w:spacing w:after="0" w:line="264" w:lineRule="auto"/>
        <w:jc w:val="both"/>
      </w:pPr>
      <w:r>
        <w:sym w:font="Symbol" w:char="F0B7"/>
      </w:r>
      <w:r>
        <w:t xml:space="preserve"> monitoring obszarów chronionych.</w:t>
      </w:r>
    </w:p>
    <w:p w:rsidR="00305B73" w:rsidRDefault="00305B73" w:rsidP="00305B73">
      <w:pPr>
        <w:spacing w:after="0" w:line="264" w:lineRule="auto"/>
        <w:jc w:val="both"/>
      </w:pPr>
    </w:p>
    <w:p w:rsidR="00305B73" w:rsidRDefault="00305B73" w:rsidP="00305B73">
      <w:pPr>
        <w:spacing w:after="0" w:line="264" w:lineRule="auto"/>
        <w:jc w:val="both"/>
      </w:pPr>
      <w:r>
        <w:t xml:space="preserve">W celu transpozycji Ramowej Dyrektywy Wodnej w ustawie Prawo wodne zawarto odpowiednie postanowienia dotyczące monitoringu i oceny stanu wód. Na podstawie delegacji zawartej w art. 155b ust. 1 ustawy Prawo wodne Minister Środowiska wydał rozporządzenie z dnia 15 listopada 2011 r. w sprawie form i sposobu prowadzenia monitoringu jednolitych części wód powierzchniowych i podziemnych (Dz. U. 2011 nr 258, poz. 1550) oraz rozporządzenie z dnia 21 listopada 2013 r. zmieniające rozporządzenie w sprawie form i sposobu prowadzenia monitoringu jednolitych części wód powierzchniowych i podziemnych (Dz. U. 2013 poz. 1558). na podstawie których prowadzony jest monitoring na obszarach dorzeczy w Polsce. Rozporządzenia te są zgodne z Dyrektywą Parlamentu Europejskiego i Rady 2013/39/UE z dnia 12 sierpnia 2013 r. zmieniającą dyrektywy RDW i 2008/105/WE z dnia 16 grudnia 2008 r. w sprawie środowiskowych norm jakości w dziedzinie polityki wodnej, w zakresie substancji priorytetowych w dziedzinie polityki wodnej (Dz. Urz. WE L 226 z 24.08.2013, str. 1). </w:t>
      </w:r>
    </w:p>
    <w:p w:rsidR="00497940" w:rsidRDefault="00305B73" w:rsidP="00305B73">
      <w:pPr>
        <w:spacing w:after="0" w:line="264" w:lineRule="auto"/>
        <w:jc w:val="both"/>
      </w:pPr>
      <w:r>
        <w:t>Monitoring wód jest częścią funkcjonującego w Polsce Państwowego Monitoringu Środowiska.</w:t>
      </w:r>
    </w:p>
    <w:p w:rsidR="00581B46" w:rsidRDefault="00581B46" w:rsidP="00581B46">
      <w:pPr>
        <w:spacing w:after="0" w:line="264" w:lineRule="auto"/>
        <w:jc w:val="both"/>
      </w:pPr>
      <w:r w:rsidRPr="00A057F0">
        <w:t xml:space="preserve">Zgodnie z art. 155a ustawy Prawo wodne badania wód powierzchniowych w zakresie elementów hydrologicznych i </w:t>
      </w:r>
      <w:proofErr w:type="spellStart"/>
      <w:r w:rsidRPr="00A057F0">
        <w:t>hydromorfologicznych</w:t>
      </w:r>
      <w:proofErr w:type="spellEnd"/>
      <w:r w:rsidRPr="00A057F0">
        <w:t xml:space="preserve"> wykonuje państwowa służba </w:t>
      </w:r>
      <w:proofErr w:type="spellStart"/>
      <w:r w:rsidRPr="00A057F0">
        <w:t>hydrologiczno</w:t>
      </w:r>
      <w:proofErr w:type="spellEnd"/>
      <w:r w:rsidRPr="00A057F0">
        <w:t xml:space="preserve"> – meteorologiczna i przekazuje wyniki tych badań właściwym wojewódzkim inspektorom ochrony środowiska. Wojewódzki inspektor ochrony środowiska prowadzi obserwację elementów </w:t>
      </w:r>
      <w:proofErr w:type="spellStart"/>
      <w:r w:rsidRPr="00A057F0">
        <w:t>hydromorfologicznych</w:t>
      </w:r>
      <w:proofErr w:type="spellEnd"/>
      <w:r w:rsidRPr="00A057F0">
        <w:t xml:space="preserve"> na potrzeby oceny stanu ekologicznego. Badania i ocena stanu wód podziemnych w zakresie elementów fizykochemicznych i ilościowych wykonywane są przez państwową służbę hydrogeologiczną (PIG – PIB).</w:t>
      </w:r>
    </w:p>
    <w:p w:rsidR="00ED367A" w:rsidRDefault="00ED367A" w:rsidP="00581B46">
      <w:pPr>
        <w:spacing w:after="0" w:line="264" w:lineRule="auto"/>
        <w:jc w:val="both"/>
      </w:pPr>
    </w:p>
    <w:p w:rsidR="00890998" w:rsidRDefault="00FD18B3" w:rsidP="00B85C69">
      <w:pPr>
        <w:pStyle w:val="Nagwek3"/>
        <w:rPr>
          <w:rFonts w:asciiTheme="minorHAnsi" w:hAnsiTheme="minorHAnsi"/>
          <w:color w:val="auto"/>
        </w:rPr>
      </w:pPr>
      <w:bookmarkStart w:id="42" w:name="_Toc462644680"/>
      <w:r>
        <w:rPr>
          <w:rFonts w:asciiTheme="minorHAnsi" w:hAnsiTheme="minorHAnsi"/>
          <w:color w:val="auto"/>
        </w:rPr>
        <w:t>5.4</w:t>
      </w:r>
      <w:r w:rsidR="00B85C69">
        <w:rPr>
          <w:rFonts w:asciiTheme="minorHAnsi" w:hAnsiTheme="minorHAnsi"/>
          <w:color w:val="auto"/>
        </w:rPr>
        <w:t xml:space="preserve">.1 </w:t>
      </w:r>
      <w:r w:rsidR="00890998">
        <w:rPr>
          <w:rFonts w:asciiTheme="minorHAnsi" w:hAnsiTheme="minorHAnsi"/>
          <w:color w:val="auto"/>
        </w:rPr>
        <w:t>Wody podziemne</w:t>
      </w:r>
      <w:bookmarkEnd w:id="42"/>
    </w:p>
    <w:p w:rsidR="00890998" w:rsidRDefault="00890998" w:rsidP="00890998">
      <w:pPr>
        <w:spacing w:after="0" w:line="264" w:lineRule="auto"/>
        <w:jc w:val="both"/>
      </w:pPr>
    </w:p>
    <w:p w:rsidR="00890998" w:rsidRDefault="00890998" w:rsidP="00890998">
      <w:pPr>
        <w:spacing w:after="0" w:line="264" w:lineRule="auto"/>
        <w:jc w:val="both"/>
      </w:pPr>
      <w:r w:rsidRPr="00890998">
        <w:t>Celem monitoringu jakości wód podziemnych jest dostarczenie informacji o stanie chemicznym wód podziemnych, śledzenie jego zmian oraz sygnalizacja zagrożeń w skali kraju, na potrzeby zarządzania zasobami wód podziemnych i oceny skuteczności podejmowanych działań ochronnych</w:t>
      </w:r>
      <w:r w:rsidRPr="00BF5CC6">
        <w:t xml:space="preserve">. Ogólne zapisy dotyczące badania i oceny wód podziemnych są ujęte w art. 38a </w:t>
      </w:r>
      <w:r w:rsidR="00455767" w:rsidRPr="00BF5CC6">
        <w:br/>
      </w:r>
      <w:r w:rsidRPr="00BF5CC6">
        <w:t xml:space="preserve">ust .1, art.47 oraz art.155a i 155b ustawy z dnia 18 lipca 2001r. - </w:t>
      </w:r>
      <w:r w:rsidRPr="00BF5CC6">
        <w:rPr>
          <w:i/>
        </w:rPr>
        <w:t>Prawo wodne</w:t>
      </w:r>
      <w:r w:rsidRPr="00BF5CC6">
        <w:t xml:space="preserve"> (Dz. U. z 2012 r., poz. 145 z </w:t>
      </w:r>
      <w:proofErr w:type="spellStart"/>
      <w:r w:rsidRPr="00BF5CC6">
        <w:t>późn</w:t>
      </w:r>
      <w:proofErr w:type="spellEnd"/>
      <w:r w:rsidRPr="00BF5CC6">
        <w:t xml:space="preserve">. zm.). Szczegółowe regulacje odnośnie oceny stanu wód podziemnych są zawarte                      w Rozporządzeniu Ministra Środowiska z dnia 23 lipca 2008 roku </w:t>
      </w:r>
      <w:r w:rsidRPr="00BF5CC6">
        <w:rPr>
          <w:i/>
        </w:rPr>
        <w:t>w sprawie kryteriów i sposobu oceny stanu wód podziemnych</w:t>
      </w:r>
      <w:r w:rsidRPr="00BF5CC6">
        <w:t xml:space="preserve"> (Dz. U. z 2008 r. nr 143, poz. 896), natomiast szczegółowe regulacje dotyczące badań monitoringowych są zawarte w rozporządzeniu Ministra Środowiska z dnia              15 listopada 2011 r. </w:t>
      </w:r>
      <w:r w:rsidRPr="00BF5CC6">
        <w:rPr>
          <w:i/>
        </w:rPr>
        <w:t xml:space="preserve">w sprawie form i sposobu prowadzenia monitoringu wód powierzchniowych              i podziemnych </w:t>
      </w:r>
      <w:r w:rsidRPr="00BF5CC6">
        <w:t>(Dz. U. z 2011 r</w:t>
      </w:r>
      <w:r w:rsidRPr="00890998">
        <w:t xml:space="preserve">., nr 258, poz. 1550). </w:t>
      </w:r>
      <w:r w:rsidR="00455767">
        <w:t xml:space="preserve"> </w:t>
      </w:r>
    </w:p>
    <w:p w:rsidR="00747156" w:rsidRDefault="00747156" w:rsidP="00890998">
      <w:pPr>
        <w:spacing w:after="0" w:line="264" w:lineRule="auto"/>
        <w:jc w:val="both"/>
      </w:pPr>
    </w:p>
    <w:p w:rsidR="00A057F0" w:rsidRDefault="00A057F0" w:rsidP="00A057F0">
      <w:pPr>
        <w:spacing w:after="0" w:line="264" w:lineRule="auto"/>
        <w:jc w:val="both"/>
      </w:pPr>
      <w:r w:rsidRPr="00890998">
        <w:lastRenderedPageBreak/>
        <w:t>W 201</w:t>
      </w:r>
      <w:r>
        <w:t>4</w:t>
      </w:r>
      <w:r w:rsidRPr="00890998">
        <w:t xml:space="preserve"> roku Wojewódzki Inspektor Ochrony Środowiska w Gdańsku kontynuował prowadzenie monitoringu wód podziemnych, zgodnie z harmonogramem przyjętym dla</w:t>
      </w:r>
      <w:r>
        <w:t xml:space="preserve"> województwa pomorskiego na 2014 rok. W procedurze przeprowadzania działań monitoringowych jednostką bilansową jest jednolita część wód podziemnych (</w:t>
      </w:r>
      <w:proofErr w:type="spellStart"/>
      <w:r>
        <w:t>JCWPd</w:t>
      </w:r>
      <w:proofErr w:type="spellEnd"/>
      <w:r>
        <w:t xml:space="preserve">), definiowana jako objętość wód </w:t>
      </w:r>
      <w:r>
        <w:br/>
        <w:t xml:space="preserve">w warstwach wodonośnych, które są lub mogą być źródłem wody do spożycia znaczącym </w:t>
      </w:r>
      <w:r>
        <w:br/>
        <w:t>w zaopatrzeniu ludności lub istotnym dla kształtowania pożądanego stanu wód powierzchniowych i ekosystemów lądowych.</w:t>
      </w:r>
    </w:p>
    <w:p w:rsidR="00A057F0" w:rsidRDefault="00A057F0" w:rsidP="00A057F0">
      <w:pPr>
        <w:spacing w:after="0" w:line="264" w:lineRule="auto"/>
        <w:jc w:val="both"/>
      </w:pPr>
    </w:p>
    <w:p w:rsidR="00890998" w:rsidRDefault="00A057F0" w:rsidP="00A057F0">
      <w:pPr>
        <w:spacing w:after="0" w:line="264" w:lineRule="auto"/>
        <w:jc w:val="both"/>
      </w:pPr>
      <w:r>
        <w:t>Badania realizowane w ramach monitoringu regionalnego, jak również krajowego, obejmują blisko 40 parametrów fizykochemicznych, których stężenia oceniane są według wytycznych określonych w rozporządzeniu MŚ z 2008 roku (</w:t>
      </w:r>
      <w:r w:rsidRPr="00890998">
        <w:t>Dz. U. z 2008 r. nr 143, poz. 896</w:t>
      </w:r>
      <w:r>
        <w:t xml:space="preserve">). Zawiera ono wartości graniczne dla 5 klas jakościowych, przy czym do klas I-III należą wody o dobrej kondycji chemicznej, natomiast do IV-V klasy wody podziemne, których stan chemiczny jest słaby. Rozporządzenie zezwala na przekroczenie wartości granicznej przy określeniu klasy jakości dla parametrów, które mogą pojawiać się w wyniku procesów </w:t>
      </w:r>
      <w:proofErr w:type="spellStart"/>
      <w:r>
        <w:t>geogenicznych</w:t>
      </w:r>
      <w:proofErr w:type="spellEnd"/>
      <w:r>
        <w:t xml:space="preserve">. Przyjęta przez WIOŚ procedura eliminuje czynniki występujące wskutek przyrodniczych i geologicznych uwarunkowań </w:t>
      </w:r>
      <w:r>
        <w:br/>
        <w:t>z klas IV i V, które wskazują na wynikający z działalności człowieka słaby stan chemiczny wód.</w:t>
      </w:r>
    </w:p>
    <w:p w:rsidR="00747156" w:rsidRDefault="00747156" w:rsidP="00890998">
      <w:pPr>
        <w:spacing w:after="0" w:line="264" w:lineRule="auto"/>
        <w:jc w:val="both"/>
      </w:pPr>
    </w:p>
    <w:p w:rsidR="00890998" w:rsidRDefault="002C043D" w:rsidP="002C043D">
      <w:pPr>
        <w:spacing w:after="0" w:line="264" w:lineRule="auto"/>
        <w:jc w:val="both"/>
      </w:pPr>
      <w:r>
        <w:t xml:space="preserve"> </w:t>
      </w:r>
    </w:p>
    <w:p w:rsidR="00F3591D" w:rsidRDefault="00F3591D" w:rsidP="002C043D">
      <w:pPr>
        <w:spacing w:after="0" w:line="264" w:lineRule="auto"/>
        <w:jc w:val="both"/>
      </w:pPr>
    </w:p>
    <w:p w:rsidR="00993088" w:rsidRDefault="00993088" w:rsidP="00993088">
      <w:pPr>
        <w:keepNext/>
        <w:spacing w:after="0" w:line="264" w:lineRule="auto"/>
        <w:jc w:val="both"/>
      </w:pPr>
      <w:r>
        <w:rPr>
          <w:b/>
          <w:noProof/>
          <w:lang w:eastAsia="pl-PL"/>
        </w:rPr>
        <w:drawing>
          <wp:inline distT="0" distB="0" distL="0" distR="0" wp14:anchorId="2539395E" wp14:editId="1F5A9987">
            <wp:extent cx="5579745" cy="3334385"/>
            <wp:effectExtent l="0" t="0" r="1905" b="0"/>
            <wp:docPr id="27"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579745" cy="3334385"/>
                    </a:xfrm>
                    <a:prstGeom prst="rect">
                      <a:avLst/>
                    </a:prstGeom>
                    <a:noFill/>
                    <a:ln>
                      <a:noFill/>
                    </a:ln>
                  </pic:spPr>
                </pic:pic>
              </a:graphicData>
            </a:graphic>
          </wp:inline>
        </w:drawing>
      </w:r>
    </w:p>
    <w:p w:rsidR="00993088" w:rsidRPr="00993088" w:rsidRDefault="00993088" w:rsidP="00993088">
      <w:pPr>
        <w:pStyle w:val="Legenda"/>
        <w:jc w:val="both"/>
        <w:rPr>
          <w:color w:val="auto"/>
          <w:sz w:val="22"/>
          <w:szCs w:val="22"/>
        </w:rPr>
      </w:pPr>
      <w:bookmarkStart w:id="43" w:name="_Toc462644448"/>
      <w:r w:rsidRPr="00993088">
        <w:rPr>
          <w:color w:val="auto"/>
          <w:sz w:val="22"/>
          <w:szCs w:val="22"/>
        </w:rPr>
        <w:t xml:space="preserve">Rysunek </w:t>
      </w:r>
      <w:r w:rsidRPr="00993088">
        <w:rPr>
          <w:color w:val="auto"/>
          <w:sz w:val="22"/>
          <w:szCs w:val="22"/>
        </w:rPr>
        <w:fldChar w:fldCharType="begin"/>
      </w:r>
      <w:r w:rsidRPr="00993088">
        <w:rPr>
          <w:color w:val="auto"/>
          <w:sz w:val="22"/>
          <w:szCs w:val="22"/>
        </w:rPr>
        <w:instrText xml:space="preserve"> SEQ Rysunek \* ARABIC </w:instrText>
      </w:r>
      <w:r w:rsidRPr="00993088">
        <w:rPr>
          <w:color w:val="auto"/>
          <w:sz w:val="22"/>
          <w:szCs w:val="22"/>
        </w:rPr>
        <w:fldChar w:fldCharType="separate"/>
      </w:r>
      <w:r w:rsidR="00293CAF">
        <w:rPr>
          <w:noProof/>
          <w:color w:val="auto"/>
          <w:sz w:val="22"/>
          <w:szCs w:val="22"/>
        </w:rPr>
        <w:t>9</w:t>
      </w:r>
      <w:r w:rsidRPr="00993088">
        <w:rPr>
          <w:color w:val="auto"/>
          <w:sz w:val="22"/>
          <w:szCs w:val="22"/>
        </w:rPr>
        <w:fldChar w:fldCharType="end"/>
      </w:r>
      <w:r>
        <w:rPr>
          <w:color w:val="auto"/>
          <w:sz w:val="22"/>
          <w:szCs w:val="22"/>
        </w:rPr>
        <w:t xml:space="preserve"> </w:t>
      </w:r>
      <w:r w:rsidRPr="00993088">
        <w:rPr>
          <w:color w:val="auto"/>
          <w:sz w:val="22"/>
          <w:szCs w:val="22"/>
        </w:rPr>
        <w:t>Klasyfikacja wód podziemnych w przekrojach pomiarowych monitoringu operacyjnego prowadzonego przez WIOŚ w 2014 roku</w:t>
      </w:r>
      <w:bookmarkEnd w:id="43"/>
    </w:p>
    <w:p w:rsidR="00993088" w:rsidRDefault="00993088" w:rsidP="00993088">
      <w:pPr>
        <w:spacing w:after="0" w:line="264" w:lineRule="auto"/>
        <w:jc w:val="both"/>
        <w:rPr>
          <w:rStyle w:val="Hipercze"/>
          <w:sz w:val="18"/>
          <w:szCs w:val="18"/>
        </w:rPr>
      </w:pPr>
      <w:r w:rsidRPr="00ED7F16">
        <w:rPr>
          <w:sz w:val="18"/>
          <w:szCs w:val="18"/>
        </w:rPr>
        <w:t xml:space="preserve">Źródło:  </w:t>
      </w:r>
      <w:hyperlink r:id="rId35" w:history="1">
        <w:r w:rsidRPr="00ED7F16">
          <w:rPr>
            <w:rStyle w:val="Hipercze"/>
            <w:sz w:val="18"/>
            <w:szCs w:val="18"/>
          </w:rPr>
          <w:t>http://www.gdansk.wios.gov.pl</w:t>
        </w:r>
      </w:hyperlink>
    </w:p>
    <w:p w:rsidR="00993088" w:rsidRDefault="00993088" w:rsidP="00E320A5">
      <w:pPr>
        <w:pStyle w:val="Legenda"/>
        <w:keepNext/>
        <w:jc w:val="center"/>
        <w:rPr>
          <w:color w:val="auto"/>
          <w:sz w:val="22"/>
          <w:szCs w:val="22"/>
        </w:rPr>
      </w:pPr>
    </w:p>
    <w:p w:rsidR="00993088" w:rsidRDefault="00E228A3" w:rsidP="00293302">
      <w:pPr>
        <w:jc w:val="both"/>
      </w:pPr>
      <w:r>
        <w:t xml:space="preserve">W roku 2014 wody podziemne z terenu Gminy Smętowo Graniczne nie zostały objęte monitoringiem prowadzonym przez WIOŚ. </w:t>
      </w:r>
    </w:p>
    <w:p w:rsidR="00293302" w:rsidRDefault="00293302" w:rsidP="00293302">
      <w:pPr>
        <w:jc w:val="both"/>
      </w:pPr>
    </w:p>
    <w:p w:rsidR="00293302" w:rsidRPr="006C6013" w:rsidRDefault="00293302" w:rsidP="00293302">
      <w:pPr>
        <w:jc w:val="both"/>
        <w:rPr>
          <w:b/>
        </w:rPr>
      </w:pPr>
    </w:p>
    <w:p w:rsidR="006C6013" w:rsidRPr="00890998" w:rsidRDefault="006C6013" w:rsidP="002C043D">
      <w:pPr>
        <w:spacing w:after="0" w:line="264" w:lineRule="auto"/>
        <w:jc w:val="both"/>
        <w:rPr>
          <w:b/>
        </w:rPr>
      </w:pPr>
    </w:p>
    <w:p w:rsidR="005C6E60" w:rsidRDefault="005C6E60" w:rsidP="00FD18B3">
      <w:pPr>
        <w:pStyle w:val="Nagwek3"/>
        <w:numPr>
          <w:ilvl w:val="3"/>
          <w:numId w:val="31"/>
        </w:numPr>
        <w:rPr>
          <w:rFonts w:asciiTheme="minorHAnsi" w:hAnsiTheme="minorHAnsi"/>
          <w:color w:val="auto"/>
        </w:rPr>
      </w:pPr>
      <w:bookmarkStart w:id="44" w:name="_Toc462644681"/>
      <w:r>
        <w:rPr>
          <w:rFonts w:asciiTheme="minorHAnsi" w:hAnsiTheme="minorHAnsi"/>
          <w:color w:val="auto"/>
        </w:rPr>
        <w:t xml:space="preserve">Ujęcia wód podziemnych na </w:t>
      </w:r>
      <w:r w:rsidRPr="00581B46">
        <w:rPr>
          <w:rFonts w:asciiTheme="minorHAnsi" w:hAnsiTheme="minorHAnsi"/>
          <w:color w:val="auto"/>
        </w:rPr>
        <w:t xml:space="preserve">terenie Gminy </w:t>
      </w:r>
      <w:r w:rsidR="00E228A3">
        <w:rPr>
          <w:rFonts w:asciiTheme="minorHAnsi" w:hAnsiTheme="minorHAnsi"/>
          <w:color w:val="auto"/>
        </w:rPr>
        <w:t>Smętowo Graniczne</w:t>
      </w:r>
      <w:bookmarkEnd w:id="44"/>
    </w:p>
    <w:p w:rsidR="005C6E60" w:rsidRDefault="005C6E60" w:rsidP="005C6E60">
      <w:pPr>
        <w:spacing w:after="0" w:line="264" w:lineRule="auto"/>
      </w:pPr>
    </w:p>
    <w:p w:rsidR="00E228A3" w:rsidRDefault="00E228A3" w:rsidP="00E228A3">
      <w:pPr>
        <w:pStyle w:val="Bezodstpw"/>
        <w:spacing w:line="264" w:lineRule="auto"/>
        <w:jc w:val="both"/>
      </w:pPr>
      <w:r>
        <w:rPr>
          <w:shd w:val="clear" w:color="auto" w:fill="FFFFFF"/>
        </w:rPr>
        <w:t xml:space="preserve">Zgodnie z ustawą z dnia 18 lipca 2001 prawo wodne (Dz. U. z 2015 r., poz. 469) pobór wód podziemnych wymaga pozwolenia wodnoprawnego. </w:t>
      </w:r>
      <w:r>
        <w:t xml:space="preserve">W tabeli poniżej przedstawiono ujęcia pitnych wód podziemnych na terenie Gminy </w:t>
      </w:r>
      <w:r w:rsidR="00687C8A">
        <w:t>Smętowo Graniczne.</w:t>
      </w:r>
    </w:p>
    <w:p w:rsidR="00687C8A" w:rsidRDefault="00687C8A" w:rsidP="00E228A3">
      <w:pPr>
        <w:pStyle w:val="Bezodstpw"/>
        <w:spacing w:line="264" w:lineRule="auto"/>
        <w:jc w:val="both"/>
      </w:pPr>
    </w:p>
    <w:p w:rsidR="00E228A3" w:rsidRPr="007A55C5" w:rsidRDefault="00E228A3" w:rsidP="00E228A3">
      <w:pPr>
        <w:pStyle w:val="Legenda"/>
        <w:keepNext/>
        <w:rPr>
          <w:color w:val="auto"/>
          <w:sz w:val="22"/>
          <w:szCs w:val="22"/>
        </w:rPr>
      </w:pPr>
      <w:bookmarkStart w:id="45" w:name="_Toc462644407"/>
      <w:r w:rsidRPr="007A55C5">
        <w:rPr>
          <w:color w:val="auto"/>
          <w:sz w:val="22"/>
          <w:szCs w:val="22"/>
        </w:rPr>
        <w:t xml:space="preserve">Tabela </w:t>
      </w:r>
      <w:r w:rsidRPr="007A55C5">
        <w:rPr>
          <w:color w:val="auto"/>
          <w:sz w:val="22"/>
          <w:szCs w:val="22"/>
        </w:rPr>
        <w:fldChar w:fldCharType="begin"/>
      </w:r>
      <w:r w:rsidRPr="007A55C5">
        <w:rPr>
          <w:color w:val="auto"/>
          <w:sz w:val="22"/>
          <w:szCs w:val="22"/>
        </w:rPr>
        <w:instrText xml:space="preserve"> SEQ Tabela \* ARABIC </w:instrText>
      </w:r>
      <w:r w:rsidRPr="007A55C5">
        <w:rPr>
          <w:color w:val="auto"/>
          <w:sz w:val="22"/>
          <w:szCs w:val="22"/>
        </w:rPr>
        <w:fldChar w:fldCharType="separate"/>
      </w:r>
      <w:r w:rsidR="000B7439">
        <w:rPr>
          <w:noProof/>
          <w:color w:val="auto"/>
          <w:sz w:val="22"/>
          <w:szCs w:val="22"/>
        </w:rPr>
        <w:t>9</w:t>
      </w:r>
      <w:r w:rsidRPr="007A55C5">
        <w:rPr>
          <w:color w:val="auto"/>
          <w:sz w:val="22"/>
          <w:szCs w:val="22"/>
        </w:rPr>
        <w:fldChar w:fldCharType="end"/>
      </w:r>
      <w:r w:rsidRPr="007A55C5">
        <w:rPr>
          <w:color w:val="auto"/>
          <w:sz w:val="22"/>
          <w:szCs w:val="22"/>
        </w:rPr>
        <w:t xml:space="preserve"> Ujęcia wód podziemnych na terenie Gminy </w:t>
      </w:r>
      <w:r w:rsidR="00687C8A">
        <w:rPr>
          <w:color w:val="auto"/>
          <w:sz w:val="22"/>
          <w:szCs w:val="22"/>
        </w:rPr>
        <w:t>Smętowo Graniczne</w:t>
      </w:r>
      <w:bookmarkEnd w:id="45"/>
    </w:p>
    <w:tbl>
      <w:tblPr>
        <w:tblStyle w:val="Tabela-Siatka"/>
        <w:tblW w:w="5000" w:type="pct"/>
        <w:tblLook w:val="04A0" w:firstRow="1" w:lastRow="0" w:firstColumn="1" w:lastColumn="0" w:noHBand="0" w:noVBand="1"/>
      </w:tblPr>
      <w:tblGrid>
        <w:gridCol w:w="2377"/>
        <w:gridCol w:w="3626"/>
        <w:gridCol w:w="3000"/>
      </w:tblGrid>
      <w:tr w:rsidR="00E228A3" w:rsidRPr="007A55C5" w:rsidTr="00687C8A">
        <w:trPr>
          <w:trHeight w:val="455"/>
        </w:trPr>
        <w:tc>
          <w:tcPr>
            <w:tcW w:w="1320" w:type="pct"/>
            <w:shd w:val="clear" w:color="auto" w:fill="C4BC96" w:themeFill="background2" w:themeFillShade="BF"/>
            <w:vAlign w:val="center"/>
          </w:tcPr>
          <w:p w:rsidR="00E228A3" w:rsidRPr="007A55C5" w:rsidRDefault="00E228A3" w:rsidP="004F0A17">
            <w:pPr>
              <w:spacing w:line="264" w:lineRule="auto"/>
              <w:rPr>
                <w:b/>
                <w:sz w:val="18"/>
                <w:szCs w:val="18"/>
              </w:rPr>
            </w:pPr>
            <w:r>
              <w:rPr>
                <w:b/>
                <w:sz w:val="18"/>
                <w:szCs w:val="18"/>
              </w:rPr>
              <w:t>Nazwa</w:t>
            </w:r>
          </w:p>
        </w:tc>
        <w:tc>
          <w:tcPr>
            <w:tcW w:w="2014" w:type="pct"/>
            <w:vAlign w:val="center"/>
          </w:tcPr>
          <w:p w:rsidR="00E228A3" w:rsidRPr="00687C8A" w:rsidRDefault="00687C8A" w:rsidP="00687C8A">
            <w:pPr>
              <w:spacing w:line="264" w:lineRule="auto"/>
              <w:jc w:val="center"/>
              <w:rPr>
                <w:sz w:val="18"/>
                <w:szCs w:val="18"/>
              </w:rPr>
            </w:pPr>
            <w:r w:rsidRPr="00687C8A">
              <w:rPr>
                <w:sz w:val="18"/>
                <w:szCs w:val="18"/>
              </w:rPr>
              <w:t>S.U.W. Smętowo Graniczne</w:t>
            </w:r>
          </w:p>
        </w:tc>
        <w:tc>
          <w:tcPr>
            <w:tcW w:w="1666" w:type="pct"/>
            <w:vAlign w:val="center"/>
          </w:tcPr>
          <w:p w:rsidR="00E228A3" w:rsidRPr="00687C8A" w:rsidRDefault="00687C8A" w:rsidP="00687C8A">
            <w:pPr>
              <w:spacing w:line="264" w:lineRule="auto"/>
              <w:jc w:val="center"/>
              <w:rPr>
                <w:sz w:val="18"/>
                <w:szCs w:val="18"/>
              </w:rPr>
            </w:pPr>
            <w:r w:rsidRPr="00687C8A">
              <w:rPr>
                <w:sz w:val="18"/>
                <w:szCs w:val="18"/>
              </w:rPr>
              <w:t>S.U.W. Leśna Jania</w:t>
            </w:r>
          </w:p>
        </w:tc>
      </w:tr>
      <w:tr w:rsidR="00E228A3" w:rsidRPr="007A55C5" w:rsidTr="00687C8A">
        <w:tc>
          <w:tcPr>
            <w:tcW w:w="1320" w:type="pct"/>
            <w:shd w:val="clear" w:color="auto" w:fill="C4BC96" w:themeFill="background2" w:themeFillShade="BF"/>
            <w:vAlign w:val="center"/>
          </w:tcPr>
          <w:p w:rsidR="00E228A3" w:rsidRPr="007A55C5" w:rsidRDefault="00E228A3" w:rsidP="004F0A17">
            <w:pPr>
              <w:spacing w:line="264" w:lineRule="auto"/>
              <w:rPr>
                <w:b/>
                <w:sz w:val="18"/>
                <w:szCs w:val="18"/>
              </w:rPr>
            </w:pPr>
            <w:r>
              <w:rPr>
                <w:b/>
                <w:sz w:val="18"/>
                <w:szCs w:val="18"/>
              </w:rPr>
              <w:t>Nr działki</w:t>
            </w:r>
          </w:p>
        </w:tc>
        <w:tc>
          <w:tcPr>
            <w:tcW w:w="2014" w:type="pct"/>
            <w:vAlign w:val="center"/>
          </w:tcPr>
          <w:p w:rsidR="00E228A3" w:rsidRPr="00687C8A" w:rsidRDefault="00687C8A" w:rsidP="00687C8A">
            <w:pPr>
              <w:spacing w:line="264" w:lineRule="auto"/>
              <w:jc w:val="center"/>
              <w:rPr>
                <w:sz w:val="18"/>
                <w:szCs w:val="18"/>
              </w:rPr>
            </w:pPr>
            <w:r w:rsidRPr="00687C8A">
              <w:rPr>
                <w:sz w:val="18"/>
                <w:szCs w:val="18"/>
              </w:rPr>
              <w:t>108/5, 108/25</w:t>
            </w:r>
          </w:p>
        </w:tc>
        <w:tc>
          <w:tcPr>
            <w:tcW w:w="1666" w:type="pct"/>
            <w:vAlign w:val="center"/>
          </w:tcPr>
          <w:p w:rsidR="00E228A3" w:rsidRPr="00687C8A" w:rsidRDefault="00687C8A" w:rsidP="00687C8A">
            <w:pPr>
              <w:spacing w:line="264" w:lineRule="auto"/>
              <w:jc w:val="center"/>
              <w:rPr>
                <w:sz w:val="18"/>
                <w:szCs w:val="18"/>
              </w:rPr>
            </w:pPr>
            <w:r w:rsidRPr="00687C8A">
              <w:rPr>
                <w:sz w:val="18"/>
                <w:szCs w:val="18"/>
              </w:rPr>
              <w:t>51/9</w:t>
            </w:r>
          </w:p>
        </w:tc>
      </w:tr>
      <w:tr w:rsidR="00E228A3" w:rsidRPr="007A55C5" w:rsidTr="00687C8A">
        <w:tc>
          <w:tcPr>
            <w:tcW w:w="1320" w:type="pct"/>
            <w:shd w:val="clear" w:color="auto" w:fill="C4BC96" w:themeFill="background2" w:themeFillShade="BF"/>
            <w:vAlign w:val="center"/>
          </w:tcPr>
          <w:p w:rsidR="00E228A3" w:rsidRPr="007A55C5" w:rsidRDefault="00E228A3" w:rsidP="004F0A17">
            <w:pPr>
              <w:spacing w:line="264" w:lineRule="auto"/>
              <w:rPr>
                <w:b/>
                <w:sz w:val="18"/>
                <w:szCs w:val="18"/>
              </w:rPr>
            </w:pPr>
            <w:r w:rsidRPr="007A55C5">
              <w:rPr>
                <w:b/>
                <w:sz w:val="18"/>
                <w:szCs w:val="18"/>
              </w:rPr>
              <w:t>Nr decyzji</w:t>
            </w:r>
            <w:r w:rsidR="00687C8A">
              <w:rPr>
                <w:b/>
                <w:sz w:val="18"/>
                <w:szCs w:val="18"/>
              </w:rPr>
              <w:t xml:space="preserve"> zatwierdzającej</w:t>
            </w:r>
          </w:p>
        </w:tc>
        <w:tc>
          <w:tcPr>
            <w:tcW w:w="2014" w:type="pct"/>
            <w:vAlign w:val="center"/>
          </w:tcPr>
          <w:p w:rsidR="00687C8A" w:rsidRPr="00687C8A" w:rsidRDefault="00687C8A" w:rsidP="00687C8A">
            <w:pPr>
              <w:pStyle w:val="Bezodstpw"/>
              <w:jc w:val="center"/>
              <w:rPr>
                <w:sz w:val="18"/>
                <w:szCs w:val="18"/>
              </w:rPr>
            </w:pPr>
            <w:r w:rsidRPr="00687C8A">
              <w:rPr>
                <w:sz w:val="18"/>
                <w:szCs w:val="18"/>
              </w:rPr>
              <w:t>Urząd Wojewódzki w Gdańsku OŚ.IV/8537/7802/78</w:t>
            </w:r>
          </w:p>
          <w:p w:rsidR="00E228A3" w:rsidRPr="00687C8A" w:rsidRDefault="00687C8A" w:rsidP="00687C8A">
            <w:pPr>
              <w:spacing w:line="264" w:lineRule="auto"/>
              <w:jc w:val="center"/>
              <w:rPr>
                <w:sz w:val="18"/>
                <w:szCs w:val="18"/>
              </w:rPr>
            </w:pPr>
            <w:r w:rsidRPr="00687C8A">
              <w:rPr>
                <w:sz w:val="18"/>
                <w:szCs w:val="18"/>
              </w:rPr>
              <w:t>10.03.1978 r</w:t>
            </w:r>
          </w:p>
        </w:tc>
        <w:tc>
          <w:tcPr>
            <w:tcW w:w="1666" w:type="pct"/>
            <w:vAlign w:val="center"/>
          </w:tcPr>
          <w:p w:rsidR="00687C8A" w:rsidRPr="00687C8A" w:rsidRDefault="00687C8A" w:rsidP="00687C8A">
            <w:pPr>
              <w:pStyle w:val="Bezodstpw"/>
              <w:jc w:val="center"/>
              <w:rPr>
                <w:sz w:val="18"/>
                <w:szCs w:val="18"/>
              </w:rPr>
            </w:pPr>
            <w:r w:rsidRPr="00687C8A">
              <w:rPr>
                <w:sz w:val="18"/>
                <w:szCs w:val="18"/>
              </w:rPr>
              <w:t xml:space="preserve">Starostwo Powiatowe </w:t>
            </w:r>
            <w:r>
              <w:rPr>
                <w:sz w:val="18"/>
                <w:szCs w:val="18"/>
              </w:rPr>
              <w:br/>
            </w:r>
            <w:r w:rsidRPr="00687C8A">
              <w:rPr>
                <w:sz w:val="18"/>
                <w:szCs w:val="18"/>
              </w:rPr>
              <w:t>w Starogardzie Gd.</w:t>
            </w:r>
            <w:r>
              <w:rPr>
                <w:sz w:val="18"/>
                <w:szCs w:val="18"/>
              </w:rPr>
              <w:t xml:space="preserve"> </w:t>
            </w:r>
            <w:r w:rsidRPr="00687C8A">
              <w:rPr>
                <w:sz w:val="18"/>
                <w:szCs w:val="18"/>
              </w:rPr>
              <w:t>OS.7521/4/10</w:t>
            </w:r>
          </w:p>
          <w:p w:rsidR="00E228A3" w:rsidRPr="00687C8A" w:rsidRDefault="00687C8A" w:rsidP="00687C8A">
            <w:pPr>
              <w:spacing w:line="264" w:lineRule="auto"/>
              <w:jc w:val="center"/>
              <w:rPr>
                <w:sz w:val="18"/>
                <w:szCs w:val="18"/>
              </w:rPr>
            </w:pPr>
            <w:r w:rsidRPr="00687C8A">
              <w:rPr>
                <w:sz w:val="18"/>
                <w:szCs w:val="18"/>
              </w:rPr>
              <w:t>26,03,2010 r.</w:t>
            </w:r>
          </w:p>
        </w:tc>
      </w:tr>
      <w:tr w:rsidR="00687C8A" w:rsidRPr="007A55C5" w:rsidTr="00687C8A">
        <w:tc>
          <w:tcPr>
            <w:tcW w:w="1320" w:type="pct"/>
            <w:shd w:val="clear" w:color="auto" w:fill="C4BC96" w:themeFill="background2" w:themeFillShade="BF"/>
            <w:vAlign w:val="center"/>
          </w:tcPr>
          <w:p w:rsidR="00687C8A" w:rsidRPr="007A55C5" w:rsidRDefault="00687C8A" w:rsidP="004F0A17">
            <w:pPr>
              <w:spacing w:line="264" w:lineRule="auto"/>
              <w:rPr>
                <w:b/>
                <w:sz w:val="18"/>
                <w:szCs w:val="18"/>
              </w:rPr>
            </w:pPr>
            <w:r>
              <w:rPr>
                <w:b/>
                <w:sz w:val="18"/>
                <w:szCs w:val="18"/>
              </w:rPr>
              <w:t>Pozwolenie wodno-prawne</w:t>
            </w:r>
          </w:p>
        </w:tc>
        <w:tc>
          <w:tcPr>
            <w:tcW w:w="2014" w:type="pct"/>
            <w:vAlign w:val="center"/>
          </w:tcPr>
          <w:p w:rsidR="00687C8A" w:rsidRPr="00687C8A" w:rsidRDefault="00687C8A" w:rsidP="00687C8A">
            <w:pPr>
              <w:pStyle w:val="Bezodstpw"/>
              <w:jc w:val="center"/>
              <w:rPr>
                <w:sz w:val="18"/>
                <w:szCs w:val="18"/>
              </w:rPr>
            </w:pPr>
            <w:r w:rsidRPr="00687C8A">
              <w:rPr>
                <w:sz w:val="18"/>
                <w:szCs w:val="18"/>
              </w:rPr>
              <w:t>Starostwo Powiatowe w Starogardzie Gd.</w:t>
            </w:r>
          </w:p>
          <w:p w:rsidR="00687C8A" w:rsidRPr="00687C8A" w:rsidRDefault="00687C8A" w:rsidP="00687C8A">
            <w:pPr>
              <w:pStyle w:val="Bezodstpw"/>
              <w:jc w:val="center"/>
              <w:rPr>
                <w:sz w:val="18"/>
                <w:szCs w:val="18"/>
              </w:rPr>
            </w:pPr>
            <w:r w:rsidRPr="00687C8A">
              <w:rPr>
                <w:sz w:val="18"/>
                <w:szCs w:val="18"/>
              </w:rPr>
              <w:t>OS.6341.12.2012</w:t>
            </w:r>
          </w:p>
          <w:p w:rsidR="00687C8A" w:rsidRPr="00687C8A" w:rsidRDefault="00687C8A" w:rsidP="00687C8A">
            <w:pPr>
              <w:spacing w:line="264" w:lineRule="auto"/>
              <w:jc w:val="center"/>
              <w:rPr>
                <w:sz w:val="18"/>
                <w:szCs w:val="18"/>
              </w:rPr>
            </w:pPr>
            <w:r w:rsidRPr="00687C8A">
              <w:rPr>
                <w:sz w:val="18"/>
                <w:szCs w:val="18"/>
              </w:rPr>
              <w:t>31.08.2012 r.</w:t>
            </w:r>
          </w:p>
        </w:tc>
        <w:tc>
          <w:tcPr>
            <w:tcW w:w="1666" w:type="pct"/>
            <w:vAlign w:val="center"/>
          </w:tcPr>
          <w:p w:rsidR="00687C8A" w:rsidRPr="00687C8A" w:rsidRDefault="00687C8A" w:rsidP="00687C8A">
            <w:pPr>
              <w:pStyle w:val="Bezodstpw"/>
              <w:jc w:val="center"/>
              <w:rPr>
                <w:sz w:val="18"/>
                <w:szCs w:val="18"/>
              </w:rPr>
            </w:pPr>
            <w:r w:rsidRPr="00687C8A">
              <w:rPr>
                <w:sz w:val="18"/>
                <w:szCs w:val="18"/>
              </w:rPr>
              <w:t xml:space="preserve">Starostwo Powiatowe </w:t>
            </w:r>
            <w:r>
              <w:rPr>
                <w:sz w:val="18"/>
                <w:szCs w:val="18"/>
              </w:rPr>
              <w:br/>
            </w:r>
            <w:r w:rsidRPr="00687C8A">
              <w:rPr>
                <w:sz w:val="18"/>
                <w:szCs w:val="18"/>
              </w:rPr>
              <w:t>w Starogardzie Gd.</w:t>
            </w:r>
          </w:p>
          <w:p w:rsidR="00687C8A" w:rsidRPr="00687C8A" w:rsidRDefault="00687C8A" w:rsidP="00687C8A">
            <w:pPr>
              <w:pStyle w:val="Bezodstpw"/>
              <w:jc w:val="center"/>
              <w:rPr>
                <w:sz w:val="18"/>
                <w:szCs w:val="18"/>
              </w:rPr>
            </w:pPr>
            <w:r w:rsidRPr="00687C8A">
              <w:rPr>
                <w:sz w:val="18"/>
                <w:szCs w:val="18"/>
              </w:rPr>
              <w:t>OS.6223/3/10</w:t>
            </w:r>
            <w:r>
              <w:rPr>
                <w:sz w:val="18"/>
                <w:szCs w:val="18"/>
              </w:rPr>
              <w:t xml:space="preserve"> </w:t>
            </w:r>
            <w:r w:rsidRPr="00687C8A">
              <w:rPr>
                <w:sz w:val="18"/>
                <w:szCs w:val="18"/>
              </w:rPr>
              <w:t>17.05.2010 r.</w:t>
            </w:r>
          </w:p>
        </w:tc>
      </w:tr>
      <w:tr w:rsidR="00E228A3" w:rsidRPr="007A55C5" w:rsidTr="00687C8A">
        <w:tc>
          <w:tcPr>
            <w:tcW w:w="1320" w:type="pct"/>
            <w:shd w:val="clear" w:color="auto" w:fill="C4BC96" w:themeFill="background2" w:themeFillShade="BF"/>
            <w:vAlign w:val="center"/>
          </w:tcPr>
          <w:p w:rsidR="00E228A3" w:rsidRPr="007A55C5" w:rsidRDefault="00E228A3" w:rsidP="004F0A17">
            <w:pPr>
              <w:spacing w:line="264" w:lineRule="auto"/>
              <w:rPr>
                <w:b/>
                <w:sz w:val="18"/>
                <w:szCs w:val="18"/>
              </w:rPr>
            </w:pPr>
            <w:r w:rsidRPr="007A55C5">
              <w:rPr>
                <w:b/>
                <w:sz w:val="18"/>
                <w:szCs w:val="18"/>
              </w:rPr>
              <w:t>Ilość studni</w:t>
            </w:r>
          </w:p>
        </w:tc>
        <w:tc>
          <w:tcPr>
            <w:tcW w:w="2014" w:type="pct"/>
            <w:vAlign w:val="center"/>
          </w:tcPr>
          <w:p w:rsidR="00E228A3" w:rsidRPr="00687C8A" w:rsidRDefault="00687C8A" w:rsidP="00687C8A">
            <w:pPr>
              <w:spacing w:line="264" w:lineRule="auto"/>
              <w:jc w:val="center"/>
              <w:rPr>
                <w:sz w:val="18"/>
                <w:szCs w:val="18"/>
              </w:rPr>
            </w:pPr>
            <w:r w:rsidRPr="00687C8A">
              <w:rPr>
                <w:sz w:val="18"/>
                <w:szCs w:val="18"/>
              </w:rPr>
              <w:t>2</w:t>
            </w:r>
          </w:p>
        </w:tc>
        <w:tc>
          <w:tcPr>
            <w:tcW w:w="1666" w:type="pct"/>
            <w:vAlign w:val="center"/>
          </w:tcPr>
          <w:p w:rsidR="00E228A3" w:rsidRPr="00687C8A" w:rsidRDefault="00687C8A" w:rsidP="00687C8A">
            <w:pPr>
              <w:spacing w:line="264" w:lineRule="auto"/>
              <w:jc w:val="center"/>
              <w:rPr>
                <w:sz w:val="18"/>
                <w:szCs w:val="18"/>
              </w:rPr>
            </w:pPr>
            <w:r w:rsidRPr="00687C8A">
              <w:rPr>
                <w:sz w:val="18"/>
                <w:szCs w:val="18"/>
              </w:rPr>
              <w:t>1</w:t>
            </w:r>
          </w:p>
        </w:tc>
      </w:tr>
      <w:tr w:rsidR="00E228A3" w:rsidRPr="007A55C5" w:rsidTr="00687C8A">
        <w:trPr>
          <w:trHeight w:val="373"/>
        </w:trPr>
        <w:tc>
          <w:tcPr>
            <w:tcW w:w="1320" w:type="pct"/>
            <w:shd w:val="clear" w:color="auto" w:fill="C4BC96" w:themeFill="background2" w:themeFillShade="BF"/>
            <w:vAlign w:val="center"/>
          </w:tcPr>
          <w:p w:rsidR="00E228A3" w:rsidRPr="007A55C5" w:rsidRDefault="00E228A3" w:rsidP="004F0A17">
            <w:pPr>
              <w:spacing w:line="264" w:lineRule="auto"/>
              <w:rPr>
                <w:b/>
                <w:sz w:val="18"/>
                <w:szCs w:val="18"/>
              </w:rPr>
            </w:pPr>
            <w:r w:rsidRPr="007A55C5">
              <w:rPr>
                <w:rFonts w:cs="Arial"/>
                <w:b/>
                <w:color w:val="000000"/>
                <w:sz w:val="18"/>
                <w:szCs w:val="18"/>
              </w:rPr>
              <w:t>Stratygrafia ujętego poziomu wodonośnego</w:t>
            </w:r>
          </w:p>
        </w:tc>
        <w:tc>
          <w:tcPr>
            <w:tcW w:w="2014" w:type="pct"/>
            <w:vAlign w:val="center"/>
          </w:tcPr>
          <w:p w:rsidR="00E228A3" w:rsidRPr="00687C8A" w:rsidRDefault="00687C8A" w:rsidP="00687C8A">
            <w:pPr>
              <w:spacing w:line="264" w:lineRule="auto"/>
              <w:jc w:val="center"/>
              <w:rPr>
                <w:sz w:val="18"/>
                <w:szCs w:val="18"/>
              </w:rPr>
            </w:pPr>
            <w:r w:rsidRPr="00687C8A">
              <w:rPr>
                <w:sz w:val="18"/>
                <w:szCs w:val="18"/>
              </w:rPr>
              <w:t>trzeciorzęd</w:t>
            </w:r>
          </w:p>
        </w:tc>
        <w:tc>
          <w:tcPr>
            <w:tcW w:w="1666" w:type="pct"/>
            <w:vAlign w:val="center"/>
          </w:tcPr>
          <w:p w:rsidR="00E228A3" w:rsidRPr="00687C8A" w:rsidRDefault="00687C8A" w:rsidP="00687C8A">
            <w:pPr>
              <w:spacing w:line="264" w:lineRule="auto"/>
              <w:jc w:val="center"/>
              <w:rPr>
                <w:sz w:val="18"/>
                <w:szCs w:val="18"/>
              </w:rPr>
            </w:pPr>
            <w:r w:rsidRPr="00687C8A">
              <w:rPr>
                <w:sz w:val="18"/>
                <w:szCs w:val="18"/>
              </w:rPr>
              <w:t>czwartorzęd</w:t>
            </w:r>
          </w:p>
        </w:tc>
      </w:tr>
      <w:tr w:rsidR="00687C8A" w:rsidRPr="007A55C5" w:rsidTr="00687C8A">
        <w:tc>
          <w:tcPr>
            <w:tcW w:w="1320" w:type="pct"/>
            <w:shd w:val="clear" w:color="auto" w:fill="C4BC96" w:themeFill="background2" w:themeFillShade="BF"/>
            <w:vAlign w:val="center"/>
          </w:tcPr>
          <w:p w:rsidR="00687C8A" w:rsidRPr="007A55C5" w:rsidRDefault="00687C8A" w:rsidP="004F0A17">
            <w:pPr>
              <w:spacing w:line="264" w:lineRule="auto"/>
              <w:rPr>
                <w:b/>
                <w:sz w:val="18"/>
                <w:szCs w:val="18"/>
              </w:rPr>
            </w:pPr>
            <w:r>
              <w:rPr>
                <w:b/>
                <w:sz w:val="18"/>
                <w:szCs w:val="18"/>
              </w:rPr>
              <w:t xml:space="preserve">Wydajność </w:t>
            </w:r>
            <w:r w:rsidRPr="007A55C5">
              <w:rPr>
                <w:b/>
                <w:sz w:val="18"/>
                <w:szCs w:val="18"/>
              </w:rPr>
              <w:t>[m</w:t>
            </w:r>
            <w:r w:rsidRPr="007A55C5">
              <w:rPr>
                <w:b/>
                <w:sz w:val="18"/>
                <w:szCs w:val="18"/>
                <w:vertAlign w:val="superscript"/>
              </w:rPr>
              <w:t>3</w:t>
            </w:r>
            <w:r w:rsidRPr="007A55C5">
              <w:rPr>
                <w:b/>
                <w:sz w:val="18"/>
                <w:szCs w:val="18"/>
              </w:rPr>
              <w:t>/h]</w:t>
            </w:r>
          </w:p>
        </w:tc>
        <w:tc>
          <w:tcPr>
            <w:tcW w:w="2014" w:type="pct"/>
            <w:vAlign w:val="center"/>
          </w:tcPr>
          <w:p w:rsidR="00687C8A" w:rsidRPr="00687C8A" w:rsidRDefault="00687C8A" w:rsidP="00687C8A">
            <w:pPr>
              <w:spacing w:line="264" w:lineRule="auto"/>
              <w:jc w:val="center"/>
              <w:rPr>
                <w:sz w:val="18"/>
                <w:szCs w:val="18"/>
              </w:rPr>
            </w:pPr>
            <w:r w:rsidRPr="00687C8A">
              <w:rPr>
                <w:sz w:val="18"/>
                <w:szCs w:val="18"/>
              </w:rPr>
              <w:t>110,0</w:t>
            </w:r>
          </w:p>
        </w:tc>
        <w:tc>
          <w:tcPr>
            <w:tcW w:w="1666" w:type="pct"/>
            <w:vAlign w:val="center"/>
          </w:tcPr>
          <w:p w:rsidR="00687C8A" w:rsidRPr="00687C8A" w:rsidRDefault="00687C8A" w:rsidP="00687C8A">
            <w:pPr>
              <w:spacing w:line="264" w:lineRule="auto"/>
              <w:jc w:val="center"/>
              <w:rPr>
                <w:sz w:val="18"/>
                <w:szCs w:val="18"/>
              </w:rPr>
            </w:pPr>
            <w:r w:rsidRPr="00687C8A">
              <w:rPr>
                <w:sz w:val="18"/>
                <w:szCs w:val="18"/>
              </w:rPr>
              <w:t>30,0</w:t>
            </w:r>
          </w:p>
        </w:tc>
      </w:tr>
      <w:tr w:rsidR="00E228A3" w:rsidRPr="007A55C5" w:rsidTr="00687C8A">
        <w:tc>
          <w:tcPr>
            <w:tcW w:w="1320" w:type="pct"/>
            <w:shd w:val="clear" w:color="auto" w:fill="C4BC96" w:themeFill="background2" w:themeFillShade="BF"/>
            <w:vAlign w:val="center"/>
          </w:tcPr>
          <w:p w:rsidR="00E228A3" w:rsidRPr="007A55C5" w:rsidRDefault="00687C8A" w:rsidP="004F0A17">
            <w:pPr>
              <w:spacing w:line="264" w:lineRule="auto"/>
              <w:rPr>
                <w:b/>
                <w:sz w:val="18"/>
                <w:szCs w:val="18"/>
              </w:rPr>
            </w:pPr>
            <w:r>
              <w:rPr>
                <w:b/>
                <w:sz w:val="18"/>
                <w:szCs w:val="18"/>
              </w:rPr>
              <w:t>Depresja</w:t>
            </w:r>
          </w:p>
        </w:tc>
        <w:tc>
          <w:tcPr>
            <w:tcW w:w="2014" w:type="pct"/>
            <w:vAlign w:val="center"/>
          </w:tcPr>
          <w:p w:rsidR="00E228A3" w:rsidRPr="00687C8A" w:rsidRDefault="00687C8A" w:rsidP="00687C8A">
            <w:pPr>
              <w:spacing w:line="264" w:lineRule="auto"/>
              <w:jc w:val="center"/>
              <w:rPr>
                <w:sz w:val="18"/>
                <w:szCs w:val="18"/>
              </w:rPr>
            </w:pPr>
            <w:r w:rsidRPr="00687C8A">
              <w:rPr>
                <w:sz w:val="18"/>
                <w:szCs w:val="18"/>
              </w:rPr>
              <w:t>4,7</w:t>
            </w:r>
          </w:p>
        </w:tc>
        <w:tc>
          <w:tcPr>
            <w:tcW w:w="1666" w:type="pct"/>
            <w:vAlign w:val="center"/>
          </w:tcPr>
          <w:p w:rsidR="00E228A3" w:rsidRPr="00687C8A" w:rsidRDefault="00687C8A" w:rsidP="00687C8A">
            <w:pPr>
              <w:spacing w:line="264" w:lineRule="auto"/>
              <w:jc w:val="center"/>
              <w:rPr>
                <w:sz w:val="18"/>
                <w:szCs w:val="18"/>
              </w:rPr>
            </w:pPr>
            <w:r w:rsidRPr="00687C8A">
              <w:rPr>
                <w:sz w:val="18"/>
                <w:szCs w:val="18"/>
              </w:rPr>
              <w:t>5,35</w:t>
            </w:r>
          </w:p>
        </w:tc>
      </w:tr>
      <w:tr w:rsidR="00E228A3" w:rsidRPr="007A55C5" w:rsidTr="00687C8A">
        <w:tc>
          <w:tcPr>
            <w:tcW w:w="1320" w:type="pct"/>
            <w:shd w:val="clear" w:color="auto" w:fill="C4BC96" w:themeFill="background2" w:themeFillShade="BF"/>
            <w:vAlign w:val="center"/>
          </w:tcPr>
          <w:p w:rsidR="00E228A3" w:rsidRPr="007A55C5" w:rsidRDefault="00E228A3" w:rsidP="004F0A17">
            <w:pPr>
              <w:spacing w:line="264" w:lineRule="auto"/>
              <w:rPr>
                <w:b/>
                <w:sz w:val="18"/>
                <w:szCs w:val="18"/>
              </w:rPr>
            </w:pPr>
            <w:proofErr w:type="spellStart"/>
            <w:r w:rsidRPr="007A55C5">
              <w:rPr>
                <w:b/>
                <w:sz w:val="18"/>
                <w:szCs w:val="18"/>
              </w:rPr>
              <w:t>Qhmax</w:t>
            </w:r>
            <w:proofErr w:type="spellEnd"/>
            <w:r w:rsidRPr="007A55C5">
              <w:rPr>
                <w:b/>
                <w:sz w:val="18"/>
                <w:szCs w:val="18"/>
              </w:rPr>
              <w:t xml:space="preserve"> [m</w:t>
            </w:r>
            <w:r w:rsidRPr="007A55C5">
              <w:rPr>
                <w:b/>
                <w:sz w:val="18"/>
                <w:szCs w:val="18"/>
                <w:vertAlign w:val="superscript"/>
              </w:rPr>
              <w:t>3</w:t>
            </w:r>
            <w:r w:rsidRPr="007A55C5">
              <w:rPr>
                <w:b/>
                <w:sz w:val="18"/>
                <w:szCs w:val="18"/>
              </w:rPr>
              <w:t>/h]</w:t>
            </w:r>
          </w:p>
        </w:tc>
        <w:tc>
          <w:tcPr>
            <w:tcW w:w="2014" w:type="pct"/>
            <w:vAlign w:val="center"/>
          </w:tcPr>
          <w:p w:rsidR="00E228A3" w:rsidRPr="00687C8A" w:rsidRDefault="00687C8A" w:rsidP="00687C8A">
            <w:pPr>
              <w:spacing w:line="264" w:lineRule="auto"/>
              <w:jc w:val="center"/>
              <w:rPr>
                <w:sz w:val="18"/>
                <w:szCs w:val="18"/>
              </w:rPr>
            </w:pPr>
            <w:r w:rsidRPr="00687C8A">
              <w:rPr>
                <w:sz w:val="18"/>
                <w:szCs w:val="18"/>
              </w:rPr>
              <w:t>81,9</w:t>
            </w:r>
          </w:p>
        </w:tc>
        <w:tc>
          <w:tcPr>
            <w:tcW w:w="1666" w:type="pct"/>
            <w:vAlign w:val="center"/>
          </w:tcPr>
          <w:p w:rsidR="00E228A3" w:rsidRPr="00687C8A" w:rsidRDefault="00687C8A" w:rsidP="00687C8A">
            <w:pPr>
              <w:spacing w:line="264" w:lineRule="auto"/>
              <w:jc w:val="center"/>
              <w:rPr>
                <w:sz w:val="18"/>
                <w:szCs w:val="18"/>
              </w:rPr>
            </w:pPr>
            <w:r w:rsidRPr="00687C8A">
              <w:rPr>
                <w:sz w:val="18"/>
                <w:szCs w:val="18"/>
              </w:rPr>
              <w:t>30,0</w:t>
            </w:r>
          </w:p>
        </w:tc>
      </w:tr>
      <w:tr w:rsidR="00E228A3" w:rsidRPr="007A55C5" w:rsidTr="00687C8A">
        <w:tc>
          <w:tcPr>
            <w:tcW w:w="1320" w:type="pct"/>
            <w:shd w:val="clear" w:color="auto" w:fill="C4BC96" w:themeFill="background2" w:themeFillShade="BF"/>
            <w:vAlign w:val="center"/>
          </w:tcPr>
          <w:p w:rsidR="00E228A3" w:rsidRPr="007A55C5" w:rsidRDefault="00E228A3" w:rsidP="004F0A17">
            <w:pPr>
              <w:spacing w:line="264" w:lineRule="auto"/>
              <w:rPr>
                <w:b/>
                <w:sz w:val="18"/>
                <w:szCs w:val="18"/>
              </w:rPr>
            </w:pPr>
            <w:r>
              <w:rPr>
                <w:b/>
                <w:sz w:val="18"/>
                <w:szCs w:val="18"/>
              </w:rPr>
              <w:t>Okres ważności</w:t>
            </w:r>
          </w:p>
        </w:tc>
        <w:tc>
          <w:tcPr>
            <w:tcW w:w="2014" w:type="pct"/>
            <w:vAlign w:val="center"/>
          </w:tcPr>
          <w:p w:rsidR="00E228A3" w:rsidRPr="00687C8A" w:rsidRDefault="00687C8A" w:rsidP="00687C8A">
            <w:pPr>
              <w:spacing w:line="264" w:lineRule="auto"/>
              <w:jc w:val="center"/>
              <w:rPr>
                <w:sz w:val="18"/>
                <w:szCs w:val="18"/>
              </w:rPr>
            </w:pPr>
            <w:r w:rsidRPr="00687C8A">
              <w:rPr>
                <w:sz w:val="18"/>
                <w:szCs w:val="18"/>
              </w:rPr>
              <w:t>01.09.2022 r.</w:t>
            </w:r>
          </w:p>
        </w:tc>
        <w:tc>
          <w:tcPr>
            <w:tcW w:w="1666" w:type="pct"/>
            <w:vAlign w:val="center"/>
          </w:tcPr>
          <w:p w:rsidR="00E228A3" w:rsidRPr="00687C8A" w:rsidRDefault="00687C8A" w:rsidP="00687C8A">
            <w:pPr>
              <w:spacing w:line="264" w:lineRule="auto"/>
              <w:jc w:val="center"/>
              <w:rPr>
                <w:sz w:val="18"/>
                <w:szCs w:val="18"/>
              </w:rPr>
            </w:pPr>
            <w:r w:rsidRPr="00687C8A">
              <w:rPr>
                <w:sz w:val="18"/>
                <w:szCs w:val="18"/>
              </w:rPr>
              <w:t>17.05.2020 r.</w:t>
            </w:r>
          </w:p>
        </w:tc>
      </w:tr>
    </w:tbl>
    <w:p w:rsidR="00FE6DA6" w:rsidRDefault="00E228A3" w:rsidP="00E320A5">
      <w:pPr>
        <w:spacing w:after="0" w:line="264" w:lineRule="auto"/>
        <w:jc w:val="both"/>
      </w:pPr>
      <w:r w:rsidRPr="007A55C5">
        <w:rPr>
          <w:sz w:val="18"/>
          <w:szCs w:val="18"/>
        </w:rPr>
        <w:t xml:space="preserve">Źródło: </w:t>
      </w:r>
      <w:r w:rsidR="00687C8A">
        <w:rPr>
          <w:sz w:val="18"/>
          <w:szCs w:val="18"/>
        </w:rPr>
        <w:t>UG Smętowo Graniczne</w:t>
      </w:r>
    </w:p>
    <w:p w:rsidR="007A55C5" w:rsidRDefault="007A55C5" w:rsidP="007A55C5">
      <w:pPr>
        <w:spacing w:after="0" w:line="264" w:lineRule="auto"/>
        <w:jc w:val="both"/>
      </w:pPr>
    </w:p>
    <w:p w:rsidR="0027756D" w:rsidRDefault="0027756D" w:rsidP="00FD18B3">
      <w:pPr>
        <w:pStyle w:val="Nagwek3"/>
        <w:numPr>
          <w:ilvl w:val="3"/>
          <w:numId w:val="31"/>
        </w:numPr>
        <w:rPr>
          <w:rFonts w:asciiTheme="minorHAnsi" w:hAnsiTheme="minorHAnsi"/>
          <w:color w:val="auto"/>
        </w:rPr>
      </w:pPr>
      <w:bookmarkStart w:id="46" w:name="_Toc462644682"/>
      <w:r>
        <w:rPr>
          <w:rFonts w:asciiTheme="minorHAnsi" w:hAnsiTheme="minorHAnsi"/>
          <w:color w:val="auto"/>
        </w:rPr>
        <w:t>Jakość wody przeznaczonej do picia</w:t>
      </w:r>
      <w:bookmarkEnd w:id="46"/>
    </w:p>
    <w:p w:rsidR="0027756D" w:rsidRDefault="0027756D" w:rsidP="0027756D">
      <w:pPr>
        <w:autoSpaceDE w:val="0"/>
        <w:autoSpaceDN w:val="0"/>
        <w:adjustRightInd w:val="0"/>
        <w:spacing w:after="0" w:line="264" w:lineRule="auto"/>
        <w:jc w:val="both"/>
      </w:pPr>
    </w:p>
    <w:p w:rsidR="00E320A5" w:rsidRPr="00586775" w:rsidRDefault="00E320A5" w:rsidP="00E320A5">
      <w:pPr>
        <w:autoSpaceDE w:val="0"/>
        <w:autoSpaceDN w:val="0"/>
        <w:adjustRightInd w:val="0"/>
        <w:spacing w:after="0" w:line="264" w:lineRule="auto"/>
        <w:jc w:val="both"/>
      </w:pPr>
      <w:r w:rsidRPr="00586775">
        <w:t xml:space="preserve">Podstawę zaopatrzenia w wodę stanowią wodociągi publiczne, które oparte są na wodach wgłębnych. Woda z wodociągów publicznych była kontrolowana przez Powiatową Stację </w:t>
      </w:r>
      <w:proofErr w:type="spellStart"/>
      <w:r w:rsidRPr="00586775">
        <w:t>Sanitarno</w:t>
      </w:r>
      <w:proofErr w:type="spellEnd"/>
      <w:r w:rsidRPr="00586775">
        <w:t xml:space="preserve"> - Epidemiologiczną w Starogardzie Gdańskim. Monitoring i ocenę jakości wody wodociągowej przeprowadzono w oparciu o rozporządzenie Ministra Zdrowia z dnia 29 marca 2007 roku </w:t>
      </w:r>
      <w:r w:rsidRPr="00586775">
        <w:rPr>
          <w:i/>
        </w:rPr>
        <w:t>w sprawie jakości wody przeznaczonej do spożycia przez ludzi</w:t>
      </w:r>
      <w:r w:rsidRPr="00586775">
        <w:t xml:space="preserve"> (Dz. U. z 2007 r., nr 61, poz. 417) zmienione rozporządzeniem Ministra Zdrowia z dnia 20 kwietnia 2010 roku </w:t>
      </w:r>
      <w:r w:rsidRPr="00586775">
        <w:br/>
        <w:t xml:space="preserve">(Dz. U. z 2010 r., nr 72, poz. 466). </w:t>
      </w:r>
    </w:p>
    <w:p w:rsidR="007540EB" w:rsidRDefault="00E320A5" w:rsidP="00FD18B3">
      <w:pPr>
        <w:pStyle w:val="Legenda"/>
        <w:keepNext/>
        <w:spacing w:after="0" w:line="264" w:lineRule="auto"/>
        <w:jc w:val="both"/>
        <w:rPr>
          <w:b w:val="0"/>
          <w:color w:val="auto"/>
          <w:sz w:val="22"/>
          <w:szCs w:val="22"/>
        </w:rPr>
      </w:pPr>
      <w:r w:rsidRPr="00586775">
        <w:rPr>
          <w:b w:val="0"/>
          <w:color w:val="auto"/>
          <w:sz w:val="22"/>
          <w:szCs w:val="22"/>
        </w:rPr>
        <w:t xml:space="preserve">W 2014 roku Państwowy Powiatowy Inspektor Sanitarny na terenie Gminy </w:t>
      </w:r>
      <w:r w:rsidR="00512DDA">
        <w:rPr>
          <w:b w:val="0"/>
          <w:color w:val="auto"/>
          <w:sz w:val="22"/>
          <w:szCs w:val="22"/>
        </w:rPr>
        <w:t>Smętowo Graniczne</w:t>
      </w:r>
      <w:r w:rsidRPr="00586775">
        <w:rPr>
          <w:b w:val="0"/>
          <w:color w:val="auto"/>
          <w:sz w:val="22"/>
          <w:szCs w:val="22"/>
        </w:rPr>
        <w:t xml:space="preserve"> skontrolował </w:t>
      </w:r>
      <w:r w:rsidR="002910D3">
        <w:rPr>
          <w:b w:val="0"/>
          <w:color w:val="auto"/>
          <w:sz w:val="22"/>
          <w:szCs w:val="22"/>
        </w:rPr>
        <w:t>2</w:t>
      </w:r>
      <w:r w:rsidR="00512DDA">
        <w:rPr>
          <w:b w:val="0"/>
          <w:color w:val="auto"/>
          <w:sz w:val="22"/>
          <w:szCs w:val="22"/>
        </w:rPr>
        <w:t xml:space="preserve"> </w:t>
      </w:r>
      <w:r w:rsidRPr="00586775">
        <w:rPr>
          <w:b w:val="0"/>
          <w:color w:val="auto"/>
          <w:sz w:val="22"/>
          <w:szCs w:val="22"/>
        </w:rPr>
        <w:t>wodociąg</w:t>
      </w:r>
      <w:r w:rsidR="002910D3">
        <w:rPr>
          <w:b w:val="0"/>
          <w:color w:val="auto"/>
          <w:sz w:val="22"/>
          <w:szCs w:val="22"/>
        </w:rPr>
        <w:t xml:space="preserve">i publiczne: w Smętowie Granicznym oraz Leśnej Jani. </w:t>
      </w:r>
      <w:r w:rsidRPr="00586775">
        <w:rPr>
          <w:rFonts w:eastAsia="Univers-PL"/>
          <w:b w:val="0"/>
          <w:color w:val="auto"/>
          <w:sz w:val="22"/>
          <w:szCs w:val="22"/>
          <w:lang w:eastAsia="pl-PL"/>
        </w:rPr>
        <w:t>Zakres parametrów objętych monitoringiem zgodny z ww. rozporządzeniem</w:t>
      </w:r>
      <w:r w:rsidR="007540EB" w:rsidRPr="00586775">
        <w:rPr>
          <w:b w:val="0"/>
          <w:color w:val="auto"/>
          <w:sz w:val="22"/>
          <w:szCs w:val="22"/>
        </w:rPr>
        <w:t>.</w:t>
      </w:r>
    </w:p>
    <w:p w:rsidR="002910D3" w:rsidRPr="002910D3" w:rsidRDefault="002910D3" w:rsidP="00FD18B3">
      <w:pPr>
        <w:spacing w:after="0" w:line="264" w:lineRule="auto"/>
      </w:pPr>
    </w:p>
    <w:p w:rsidR="00586775" w:rsidRPr="00586775" w:rsidRDefault="00586775" w:rsidP="00FD18B3">
      <w:pPr>
        <w:pStyle w:val="Legenda"/>
        <w:keepNext/>
        <w:spacing w:after="0" w:line="264" w:lineRule="auto"/>
        <w:rPr>
          <w:color w:val="auto"/>
          <w:sz w:val="22"/>
          <w:szCs w:val="22"/>
        </w:rPr>
      </w:pPr>
      <w:bookmarkStart w:id="47" w:name="_Toc462644408"/>
      <w:r w:rsidRPr="00586775">
        <w:rPr>
          <w:color w:val="auto"/>
          <w:sz w:val="22"/>
          <w:szCs w:val="22"/>
        </w:rPr>
        <w:t xml:space="preserve">Tabela </w:t>
      </w:r>
      <w:r w:rsidRPr="00586775">
        <w:rPr>
          <w:color w:val="auto"/>
          <w:sz w:val="22"/>
          <w:szCs w:val="22"/>
        </w:rPr>
        <w:fldChar w:fldCharType="begin"/>
      </w:r>
      <w:r w:rsidRPr="00586775">
        <w:rPr>
          <w:color w:val="auto"/>
          <w:sz w:val="22"/>
          <w:szCs w:val="22"/>
        </w:rPr>
        <w:instrText xml:space="preserve"> SEQ Tabela \* ARABIC </w:instrText>
      </w:r>
      <w:r w:rsidRPr="00586775">
        <w:rPr>
          <w:color w:val="auto"/>
          <w:sz w:val="22"/>
          <w:szCs w:val="22"/>
        </w:rPr>
        <w:fldChar w:fldCharType="separate"/>
      </w:r>
      <w:r w:rsidR="00BA50E5">
        <w:rPr>
          <w:noProof/>
          <w:color w:val="auto"/>
          <w:sz w:val="22"/>
          <w:szCs w:val="22"/>
        </w:rPr>
        <w:t>10</w:t>
      </w:r>
      <w:r w:rsidRPr="00586775">
        <w:rPr>
          <w:color w:val="auto"/>
          <w:sz w:val="22"/>
          <w:szCs w:val="22"/>
        </w:rPr>
        <w:fldChar w:fldCharType="end"/>
      </w:r>
      <w:r w:rsidRPr="00586775">
        <w:rPr>
          <w:color w:val="auto"/>
          <w:sz w:val="22"/>
          <w:szCs w:val="22"/>
        </w:rPr>
        <w:t xml:space="preserve"> Ocena jakość wody przeznaczonej do spożycia przez ludzi</w:t>
      </w:r>
      <w:bookmarkEnd w:id="47"/>
    </w:p>
    <w:tbl>
      <w:tblPr>
        <w:tblStyle w:val="Tabela-Siatka"/>
        <w:tblW w:w="5000" w:type="pct"/>
        <w:tblLook w:val="04A0" w:firstRow="1" w:lastRow="0" w:firstColumn="1" w:lastColumn="0" w:noHBand="0" w:noVBand="1"/>
      </w:tblPr>
      <w:tblGrid>
        <w:gridCol w:w="539"/>
        <w:gridCol w:w="2000"/>
        <w:gridCol w:w="4431"/>
        <w:gridCol w:w="2033"/>
      </w:tblGrid>
      <w:tr w:rsidR="00586775" w:rsidRPr="00586775" w:rsidTr="00586775">
        <w:tc>
          <w:tcPr>
            <w:tcW w:w="299" w:type="pct"/>
            <w:shd w:val="clear" w:color="auto" w:fill="C4BC96" w:themeFill="background2" w:themeFillShade="BF"/>
            <w:vAlign w:val="center"/>
          </w:tcPr>
          <w:p w:rsidR="00586775" w:rsidRPr="00586775" w:rsidRDefault="00586775" w:rsidP="00586775">
            <w:pPr>
              <w:rPr>
                <w:b/>
                <w:sz w:val="18"/>
                <w:szCs w:val="18"/>
              </w:rPr>
            </w:pPr>
          </w:p>
          <w:p w:rsidR="00586775" w:rsidRPr="00586775" w:rsidRDefault="00586775" w:rsidP="00586775">
            <w:pPr>
              <w:rPr>
                <w:b/>
                <w:sz w:val="18"/>
                <w:szCs w:val="18"/>
              </w:rPr>
            </w:pPr>
            <w:r w:rsidRPr="00586775">
              <w:rPr>
                <w:b/>
                <w:sz w:val="18"/>
                <w:szCs w:val="18"/>
              </w:rPr>
              <w:t>Lp.</w:t>
            </w:r>
          </w:p>
        </w:tc>
        <w:tc>
          <w:tcPr>
            <w:tcW w:w="1111" w:type="pct"/>
            <w:shd w:val="clear" w:color="auto" w:fill="C4BC96" w:themeFill="background2" w:themeFillShade="BF"/>
            <w:vAlign w:val="center"/>
          </w:tcPr>
          <w:p w:rsidR="00586775" w:rsidRPr="00586775" w:rsidRDefault="00586775" w:rsidP="00586775">
            <w:pPr>
              <w:rPr>
                <w:b/>
                <w:sz w:val="18"/>
                <w:szCs w:val="18"/>
              </w:rPr>
            </w:pPr>
          </w:p>
          <w:p w:rsidR="00586775" w:rsidRPr="00586775" w:rsidRDefault="00586775" w:rsidP="00586775">
            <w:pPr>
              <w:rPr>
                <w:b/>
                <w:sz w:val="18"/>
                <w:szCs w:val="18"/>
              </w:rPr>
            </w:pPr>
            <w:r w:rsidRPr="00586775">
              <w:rPr>
                <w:b/>
                <w:sz w:val="18"/>
                <w:szCs w:val="18"/>
              </w:rPr>
              <w:t>Nazwa urządzenia wodociągowego</w:t>
            </w:r>
          </w:p>
        </w:tc>
        <w:tc>
          <w:tcPr>
            <w:tcW w:w="2461" w:type="pct"/>
            <w:shd w:val="clear" w:color="auto" w:fill="C4BC96" w:themeFill="background2" w:themeFillShade="BF"/>
            <w:vAlign w:val="center"/>
          </w:tcPr>
          <w:p w:rsidR="00586775" w:rsidRPr="00586775" w:rsidRDefault="00586775" w:rsidP="00001E4E">
            <w:pPr>
              <w:jc w:val="center"/>
              <w:rPr>
                <w:b/>
                <w:sz w:val="18"/>
                <w:szCs w:val="18"/>
              </w:rPr>
            </w:pPr>
            <w:r w:rsidRPr="00586775">
              <w:rPr>
                <w:rFonts w:cs="Gabriola"/>
                <w:b/>
                <w:bCs/>
                <w:sz w:val="18"/>
                <w:szCs w:val="18"/>
              </w:rPr>
              <w:t>Miejscowości zaopatrywane przez wodociąg</w:t>
            </w:r>
          </w:p>
        </w:tc>
        <w:tc>
          <w:tcPr>
            <w:tcW w:w="1129" w:type="pct"/>
            <w:shd w:val="clear" w:color="auto" w:fill="C4BC96" w:themeFill="background2" w:themeFillShade="BF"/>
            <w:vAlign w:val="center"/>
          </w:tcPr>
          <w:p w:rsidR="00586775" w:rsidRPr="00586775" w:rsidRDefault="00586775" w:rsidP="00001E4E">
            <w:pPr>
              <w:jc w:val="center"/>
              <w:rPr>
                <w:b/>
                <w:sz w:val="18"/>
                <w:szCs w:val="18"/>
              </w:rPr>
            </w:pPr>
          </w:p>
          <w:p w:rsidR="00586775" w:rsidRPr="00586775" w:rsidRDefault="00586775" w:rsidP="00001E4E">
            <w:pPr>
              <w:jc w:val="center"/>
              <w:rPr>
                <w:b/>
                <w:sz w:val="18"/>
                <w:szCs w:val="18"/>
              </w:rPr>
            </w:pPr>
            <w:r w:rsidRPr="00586775">
              <w:rPr>
                <w:b/>
                <w:sz w:val="18"/>
                <w:szCs w:val="18"/>
              </w:rPr>
              <w:t xml:space="preserve">Ocena jakość wody </w:t>
            </w:r>
            <w:r w:rsidRPr="00586775">
              <w:rPr>
                <w:b/>
                <w:sz w:val="18"/>
                <w:szCs w:val="18"/>
              </w:rPr>
              <w:br/>
            </w:r>
          </w:p>
        </w:tc>
      </w:tr>
      <w:tr w:rsidR="00586775" w:rsidRPr="00586775" w:rsidTr="00586775">
        <w:tc>
          <w:tcPr>
            <w:tcW w:w="299" w:type="pct"/>
            <w:vAlign w:val="center"/>
          </w:tcPr>
          <w:p w:rsidR="00586775" w:rsidRPr="00586775" w:rsidRDefault="00586775" w:rsidP="00586775">
            <w:pPr>
              <w:rPr>
                <w:sz w:val="18"/>
                <w:szCs w:val="18"/>
              </w:rPr>
            </w:pPr>
            <w:r w:rsidRPr="00586775">
              <w:rPr>
                <w:sz w:val="18"/>
                <w:szCs w:val="18"/>
              </w:rPr>
              <w:t>1</w:t>
            </w:r>
          </w:p>
        </w:tc>
        <w:tc>
          <w:tcPr>
            <w:tcW w:w="1111" w:type="pct"/>
            <w:vAlign w:val="center"/>
          </w:tcPr>
          <w:p w:rsidR="00586775" w:rsidRPr="002910D3" w:rsidRDefault="002910D3" w:rsidP="00586775">
            <w:pPr>
              <w:widowControl w:val="0"/>
              <w:autoSpaceDE w:val="0"/>
              <w:autoSpaceDN w:val="0"/>
              <w:adjustRightInd w:val="0"/>
              <w:spacing w:line="229" w:lineRule="exact"/>
              <w:rPr>
                <w:sz w:val="18"/>
                <w:szCs w:val="18"/>
              </w:rPr>
            </w:pPr>
            <w:r w:rsidRPr="002910D3">
              <w:rPr>
                <w:rFonts w:cs="Gabriola"/>
                <w:sz w:val="18"/>
                <w:szCs w:val="18"/>
              </w:rPr>
              <w:t xml:space="preserve">wodociąg publiczny </w:t>
            </w:r>
            <w:r w:rsidRPr="002910D3">
              <w:rPr>
                <w:sz w:val="18"/>
                <w:szCs w:val="18"/>
              </w:rPr>
              <w:t>w Smętowie Granicznym</w:t>
            </w:r>
          </w:p>
        </w:tc>
        <w:tc>
          <w:tcPr>
            <w:tcW w:w="2461" w:type="pct"/>
            <w:vAlign w:val="center"/>
          </w:tcPr>
          <w:p w:rsidR="00586775" w:rsidRPr="002910D3" w:rsidRDefault="002910D3" w:rsidP="00001E4E">
            <w:pPr>
              <w:jc w:val="center"/>
              <w:rPr>
                <w:sz w:val="18"/>
                <w:szCs w:val="18"/>
              </w:rPr>
            </w:pPr>
            <w:r w:rsidRPr="002910D3">
              <w:rPr>
                <w:rFonts w:cs="Gabriola"/>
                <w:sz w:val="18"/>
                <w:szCs w:val="18"/>
              </w:rPr>
              <w:t xml:space="preserve">Smętowo, Bobrowiec, Luchowo, </w:t>
            </w:r>
            <w:proofErr w:type="spellStart"/>
            <w:r w:rsidRPr="002910D3">
              <w:rPr>
                <w:rFonts w:cs="Gabriola"/>
                <w:sz w:val="18"/>
                <w:szCs w:val="18"/>
              </w:rPr>
              <w:t>Frąca</w:t>
            </w:r>
            <w:proofErr w:type="spellEnd"/>
            <w:r w:rsidRPr="002910D3">
              <w:rPr>
                <w:rFonts w:cs="Gabriola"/>
                <w:sz w:val="18"/>
                <w:szCs w:val="18"/>
              </w:rPr>
              <w:t>, Kamionka, Kopytkowo, Kościelna Jania, Lalkowy, Leśna Jania (wybudowanie), Smętówko, Stara Jania, Rynkówka</w:t>
            </w:r>
          </w:p>
        </w:tc>
        <w:tc>
          <w:tcPr>
            <w:tcW w:w="1129" w:type="pct"/>
            <w:vAlign w:val="center"/>
          </w:tcPr>
          <w:p w:rsidR="00586775" w:rsidRPr="002910D3" w:rsidRDefault="002910D3" w:rsidP="00001E4E">
            <w:pPr>
              <w:jc w:val="center"/>
              <w:rPr>
                <w:sz w:val="18"/>
                <w:szCs w:val="18"/>
              </w:rPr>
            </w:pPr>
            <w:r w:rsidRPr="002910D3">
              <w:rPr>
                <w:rFonts w:cs="Gabriola"/>
                <w:sz w:val="18"/>
                <w:szCs w:val="18"/>
              </w:rPr>
              <w:t>przydatność wody do spożycia przez ludzi</w:t>
            </w:r>
          </w:p>
        </w:tc>
      </w:tr>
      <w:tr w:rsidR="002910D3" w:rsidRPr="00586775" w:rsidTr="00586775">
        <w:tc>
          <w:tcPr>
            <w:tcW w:w="299" w:type="pct"/>
            <w:vAlign w:val="center"/>
          </w:tcPr>
          <w:p w:rsidR="002910D3" w:rsidRPr="00586775" w:rsidRDefault="002910D3" w:rsidP="00586775">
            <w:pPr>
              <w:rPr>
                <w:sz w:val="18"/>
                <w:szCs w:val="18"/>
              </w:rPr>
            </w:pPr>
            <w:r>
              <w:rPr>
                <w:sz w:val="18"/>
                <w:szCs w:val="18"/>
              </w:rPr>
              <w:t>2</w:t>
            </w:r>
          </w:p>
        </w:tc>
        <w:tc>
          <w:tcPr>
            <w:tcW w:w="1111" w:type="pct"/>
            <w:vAlign w:val="center"/>
          </w:tcPr>
          <w:p w:rsidR="002910D3" w:rsidRPr="002910D3" w:rsidRDefault="002910D3" w:rsidP="002910D3">
            <w:pPr>
              <w:widowControl w:val="0"/>
              <w:autoSpaceDE w:val="0"/>
              <w:autoSpaceDN w:val="0"/>
              <w:adjustRightInd w:val="0"/>
              <w:spacing w:line="229" w:lineRule="exact"/>
              <w:rPr>
                <w:sz w:val="18"/>
                <w:szCs w:val="18"/>
              </w:rPr>
            </w:pPr>
            <w:r w:rsidRPr="002910D3">
              <w:rPr>
                <w:rFonts w:cs="Gabriola"/>
                <w:sz w:val="18"/>
                <w:szCs w:val="18"/>
              </w:rPr>
              <w:t xml:space="preserve">wodociąg publiczny </w:t>
            </w:r>
            <w:r w:rsidRPr="002910D3">
              <w:rPr>
                <w:sz w:val="18"/>
                <w:szCs w:val="18"/>
              </w:rPr>
              <w:t>w Leśnej Jani</w:t>
            </w:r>
          </w:p>
        </w:tc>
        <w:tc>
          <w:tcPr>
            <w:tcW w:w="2461" w:type="pct"/>
            <w:vAlign w:val="center"/>
          </w:tcPr>
          <w:p w:rsidR="002910D3" w:rsidRPr="002910D3" w:rsidRDefault="002910D3" w:rsidP="00001E4E">
            <w:pPr>
              <w:jc w:val="center"/>
              <w:rPr>
                <w:sz w:val="18"/>
                <w:szCs w:val="18"/>
              </w:rPr>
            </w:pPr>
            <w:r w:rsidRPr="002910D3">
              <w:rPr>
                <w:rFonts w:cs="Gabriola"/>
                <w:sz w:val="18"/>
                <w:szCs w:val="18"/>
              </w:rPr>
              <w:t>Leśna Jania</w:t>
            </w:r>
          </w:p>
        </w:tc>
        <w:tc>
          <w:tcPr>
            <w:tcW w:w="1129" w:type="pct"/>
            <w:vAlign w:val="center"/>
          </w:tcPr>
          <w:p w:rsidR="002910D3" w:rsidRPr="002910D3" w:rsidRDefault="002910D3" w:rsidP="00001E4E">
            <w:pPr>
              <w:jc w:val="center"/>
              <w:rPr>
                <w:sz w:val="18"/>
                <w:szCs w:val="18"/>
              </w:rPr>
            </w:pPr>
            <w:r w:rsidRPr="002910D3">
              <w:rPr>
                <w:rFonts w:cs="Gabriola"/>
                <w:sz w:val="18"/>
                <w:szCs w:val="18"/>
              </w:rPr>
              <w:t>przydatność wody do spożycia przez ludzi</w:t>
            </w:r>
          </w:p>
        </w:tc>
      </w:tr>
    </w:tbl>
    <w:p w:rsidR="00586775" w:rsidRDefault="00586775" w:rsidP="00586775">
      <w:pPr>
        <w:rPr>
          <w:rStyle w:val="Hipercze"/>
          <w:sz w:val="18"/>
          <w:szCs w:val="18"/>
        </w:rPr>
      </w:pPr>
      <w:r w:rsidRPr="005567DD">
        <w:rPr>
          <w:sz w:val="18"/>
          <w:szCs w:val="18"/>
        </w:rPr>
        <w:t xml:space="preserve">Źródło: Opracowanie własne na podstawie </w:t>
      </w:r>
      <w:hyperlink r:id="rId36" w:history="1">
        <w:r w:rsidRPr="005567DD">
          <w:rPr>
            <w:rStyle w:val="Hipercze"/>
            <w:sz w:val="18"/>
            <w:szCs w:val="18"/>
          </w:rPr>
          <w:t>http://www.pomorskie.eu/pl/bip/psse/psse_starogardgd</w:t>
        </w:r>
      </w:hyperlink>
      <w:r w:rsidRPr="005567DD">
        <w:rPr>
          <w:rStyle w:val="Hipercze"/>
          <w:sz w:val="18"/>
          <w:szCs w:val="18"/>
        </w:rPr>
        <w:t>.</w:t>
      </w:r>
    </w:p>
    <w:p w:rsidR="00586775" w:rsidRDefault="00586775" w:rsidP="00586775">
      <w:pPr>
        <w:rPr>
          <w:rStyle w:val="Hipercze"/>
          <w:sz w:val="18"/>
          <w:szCs w:val="18"/>
        </w:rPr>
      </w:pPr>
    </w:p>
    <w:p w:rsidR="00FD18B3" w:rsidRDefault="00FD18B3" w:rsidP="00586775">
      <w:pPr>
        <w:autoSpaceDE w:val="0"/>
        <w:autoSpaceDN w:val="0"/>
        <w:adjustRightInd w:val="0"/>
        <w:spacing w:after="0" w:line="264" w:lineRule="auto"/>
        <w:jc w:val="both"/>
      </w:pPr>
    </w:p>
    <w:p w:rsidR="00586775" w:rsidRPr="005567DD" w:rsidRDefault="00FD18B3" w:rsidP="00586775">
      <w:pPr>
        <w:autoSpaceDE w:val="0"/>
        <w:autoSpaceDN w:val="0"/>
        <w:adjustRightInd w:val="0"/>
        <w:spacing w:after="0" w:line="264" w:lineRule="auto"/>
        <w:jc w:val="both"/>
      </w:pPr>
      <w:r>
        <w:t>Państwowy Powiatowy Inspektor S</w:t>
      </w:r>
      <w:r w:rsidR="00586775" w:rsidRPr="005567DD">
        <w:t xml:space="preserve">anitarny zgodnie z rozporządzeniem Ministra </w:t>
      </w:r>
      <w:r w:rsidR="00586775">
        <w:t xml:space="preserve">Zdrowia </w:t>
      </w:r>
      <w:r w:rsidR="00586775">
        <w:br/>
      </w:r>
      <w:r w:rsidR="00586775" w:rsidRPr="005567DD">
        <w:rPr>
          <w:i/>
        </w:rPr>
        <w:t>w sprawie jakości wody przeznaczonej do spoży</w:t>
      </w:r>
      <w:r w:rsidR="00586775">
        <w:rPr>
          <w:i/>
        </w:rPr>
        <w:t xml:space="preserve">cia przez ludzi z dnia 29 marca </w:t>
      </w:r>
      <w:r w:rsidR="00586775" w:rsidRPr="005567DD">
        <w:rPr>
          <w:i/>
        </w:rPr>
        <w:t>2007 r.</w:t>
      </w:r>
      <w:r>
        <w:rPr>
          <w:i/>
        </w:rPr>
        <w:br/>
      </w:r>
      <w:r w:rsidR="00586775" w:rsidRPr="005567DD">
        <w:t xml:space="preserve">(Dz. U. z 2007 r., nr 61, poz. 417 z </w:t>
      </w:r>
      <w:proofErr w:type="spellStart"/>
      <w:r w:rsidR="00586775" w:rsidRPr="005567DD">
        <w:t>późn</w:t>
      </w:r>
      <w:proofErr w:type="spellEnd"/>
      <w:r w:rsidR="00586775" w:rsidRPr="005567DD">
        <w:t>. zm.)</w:t>
      </w:r>
      <w:r w:rsidR="00586775">
        <w:t xml:space="preserve"> wydaje oceny jakości wody </w:t>
      </w:r>
      <w:r w:rsidR="00586775" w:rsidRPr="005567DD">
        <w:t>w nadzorowanych wodociągach. Ocena dokonywana jest na podstawie wyników próbek wody pobranych przez Inspektora oraz udostępnionych przez administratorów lub właścicieli sieci.</w:t>
      </w:r>
      <w:r w:rsidR="00586775">
        <w:t xml:space="preserve"> </w:t>
      </w:r>
    </w:p>
    <w:p w:rsidR="007540EB" w:rsidRDefault="007540EB" w:rsidP="007540EB">
      <w:pPr>
        <w:pStyle w:val="Legenda"/>
        <w:keepNext/>
        <w:spacing w:after="0" w:line="264" w:lineRule="auto"/>
        <w:rPr>
          <w:color w:val="auto"/>
          <w:sz w:val="22"/>
          <w:szCs w:val="22"/>
        </w:rPr>
      </w:pPr>
    </w:p>
    <w:p w:rsidR="0027756D" w:rsidRDefault="00E74F63" w:rsidP="00FD18B3">
      <w:pPr>
        <w:pStyle w:val="Nagwek3"/>
        <w:numPr>
          <w:ilvl w:val="2"/>
          <w:numId w:val="31"/>
        </w:numPr>
        <w:rPr>
          <w:rFonts w:asciiTheme="minorHAnsi" w:hAnsiTheme="minorHAnsi"/>
          <w:color w:val="auto"/>
        </w:rPr>
      </w:pPr>
      <w:bookmarkStart w:id="48" w:name="_Toc462644683"/>
      <w:r>
        <w:rPr>
          <w:rFonts w:asciiTheme="minorHAnsi" w:hAnsiTheme="minorHAnsi"/>
          <w:color w:val="auto"/>
        </w:rPr>
        <w:t>Wody powierzchniowe</w:t>
      </w:r>
      <w:bookmarkEnd w:id="48"/>
    </w:p>
    <w:p w:rsidR="004A5A44" w:rsidRDefault="004A5A44" w:rsidP="004A5A44">
      <w:pPr>
        <w:spacing w:after="0" w:line="264" w:lineRule="auto"/>
        <w:jc w:val="both"/>
      </w:pPr>
    </w:p>
    <w:p w:rsidR="004A5A44" w:rsidRDefault="004A5A44" w:rsidP="004A5A44">
      <w:pPr>
        <w:spacing w:after="0" w:line="264" w:lineRule="auto"/>
        <w:jc w:val="both"/>
      </w:pPr>
      <w:r>
        <w:t xml:space="preserve">Wojewódzki Inspektor Ochrony Środowiska w Gdańsku w roku 2014 realizował badania zgodnie </w:t>
      </w:r>
      <w:r>
        <w:br/>
        <w:t xml:space="preserve">z „Programem Państwowego Monitoringu Środowiska Województwa Pomorskiego na lata </w:t>
      </w:r>
      <w:r w:rsidR="00FD18B3">
        <w:br/>
      </w:r>
      <w:r>
        <w:t>2013-2015”, według zapisów nowelizacji rozporządzenia Ministra Środowiska z dnia 15 listopada 2011 roku w sprawie form i sposobu prowadzenia monitoringu jednolitych części wód powierzchniowych i podziemnych (Dz.U. z 2011 r., nr 258, poz. 1550).</w:t>
      </w:r>
    </w:p>
    <w:p w:rsidR="004A5A44" w:rsidRDefault="004A5A44" w:rsidP="004A5A44">
      <w:pPr>
        <w:autoSpaceDE w:val="0"/>
        <w:autoSpaceDN w:val="0"/>
        <w:adjustRightInd w:val="0"/>
        <w:spacing w:after="0" w:line="264" w:lineRule="auto"/>
        <w:jc w:val="both"/>
      </w:pPr>
      <w:r>
        <w:t xml:space="preserve"> </w:t>
      </w:r>
    </w:p>
    <w:p w:rsidR="004A5A44" w:rsidRDefault="004A5A44" w:rsidP="004A5A44">
      <w:pPr>
        <w:rPr>
          <w:b/>
        </w:rPr>
      </w:pPr>
      <w:r>
        <w:rPr>
          <w:b/>
        </w:rPr>
        <w:t>Stan wód powierzchniowych płynących</w:t>
      </w:r>
    </w:p>
    <w:p w:rsidR="00BF4274" w:rsidRDefault="00FD18B3" w:rsidP="00FD18B3">
      <w:pPr>
        <w:spacing w:after="0" w:line="264" w:lineRule="auto"/>
        <w:jc w:val="both"/>
      </w:pPr>
      <w:r>
        <w:rPr>
          <w:rFonts w:cs="Times New Roman"/>
        </w:rPr>
        <w:t>Przez teren G</w:t>
      </w:r>
      <w:r w:rsidR="00193139" w:rsidRPr="00193139">
        <w:rPr>
          <w:rFonts w:cs="Times New Roman"/>
        </w:rPr>
        <w:t xml:space="preserve">miny Smętowo Graniczne przepływa rzeka Janka –prawostronny dopływ Wierzycy. </w:t>
      </w:r>
      <w:r w:rsidR="00350013">
        <w:rPr>
          <w:rFonts w:cs="Times New Roman"/>
        </w:rPr>
        <w:br/>
      </w:r>
      <w:r w:rsidR="00193139" w:rsidRPr="00193139">
        <w:rPr>
          <w:rFonts w:cs="Times New Roman"/>
        </w:rPr>
        <w:t>W zlewni Wierzycy położona jest</w:t>
      </w:r>
      <w:r>
        <w:rPr>
          <w:rFonts w:cs="Times New Roman"/>
        </w:rPr>
        <w:t xml:space="preserve"> przeważająca, centralna część G</w:t>
      </w:r>
      <w:r w:rsidR="00193139" w:rsidRPr="00193139">
        <w:rPr>
          <w:rFonts w:cs="Times New Roman"/>
        </w:rPr>
        <w:t>miny. Jej wschodnia część należy do zlewni Strugi Młyńskiej, natomiast niewielki, zachodni kraniec w zlewni Wdy</w:t>
      </w:r>
      <w:r w:rsidR="00A6023E" w:rsidRPr="00193139">
        <w:t>.</w:t>
      </w:r>
      <w:r w:rsidR="00A6023E">
        <w:t xml:space="preserve"> </w:t>
      </w:r>
    </w:p>
    <w:p w:rsidR="00FD18B3" w:rsidRDefault="00FD18B3" w:rsidP="00FD18B3">
      <w:pPr>
        <w:pStyle w:val="Legenda"/>
        <w:keepNext/>
        <w:spacing w:after="0" w:line="264" w:lineRule="auto"/>
        <w:rPr>
          <w:color w:val="auto"/>
          <w:sz w:val="22"/>
          <w:szCs w:val="22"/>
        </w:rPr>
      </w:pPr>
    </w:p>
    <w:p w:rsidR="00495134" w:rsidRPr="00495134" w:rsidRDefault="00495134" w:rsidP="00FD18B3">
      <w:pPr>
        <w:pStyle w:val="Legenda"/>
        <w:keepNext/>
        <w:spacing w:after="0" w:line="264" w:lineRule="auto"/>
        <w:rPr>
          <w:color w:val="auto"/>
          <w:sz w:val="22"/>
          <w:szCs w:val="22"/>
        </w:rPr>
      </w:pPr>
      <w:bookmarkStart w:id="49" w:name="_Toc462644409"/>
      <w:r w:rsidRPr="00495134">
        <w:rPr>
          <w:color w:val="auto"/>
          <w:sz w:val="22"/>
          <w:szCs w:val="22"/>
        </w:rPr>
        <w:t xml:space="preserve">Tabela </w:t>
      </w:r>
      <w:r w:rsidRPr="00495134">
        <w:rPr>
          <w:color w:val="auto"/>
          <w:sz w:val="22"/>
          <w:szCs w:val="22"/>
        </w:rPr>
        <w:fldChar w:fldCharType="begin"/>
      </w:r>
      <w:r w:rsidRPr="00495134">
        <w:rPr>
          <w:color w:val="auto"/>
          <w:sz w:val="22"/>
          <w:szCs w:val="22"/>
        </w:rPr>
        <w:instrText xml:space="preserve"> SEQ Tabela \* ARABIC </w:instrText>
      </w:r>
      <w:r w:rsidRPr="00495134">
        <w:rPr>
          <w:color w:val="auto"/>
          <w:sz w:val="22"/>
          <w:szCs w:val="22"/>
        </w:rPr>
        <w:fldChar w:fldCharType="separate"/>
      </w:r>
      <w:r w:rsidR="00BA50E5">
        <w:rPr>
          <w:noProof/>
          <w:color w:val="auto"/>
          <w:sz w:val="22"/>
          <w:szCs w:val="22"/>
        </w:rPr>
        <w:t>11</w:t>
      </w:r>
      <w:r w:rsidRPr="00495134">
        <w:rPr>
          <w:color w:val="auto"/>
          <w:sz w:val="22"/>
          <w:szCs w:val="22"/>
        </w:rPr>
        <w:fldChar w:fldCharType="end"/>
      </w:r>
      <w:r w:rsidRPr="00495134">
        <w:rPr>
          <w:color w:val="auto"/>
          <w:sz w:val="22"/>
          <w:szCs w:val="22"/>
        </w:rPr>
        <w:t xml:space="preserve"> Wody powierzchniowe płynące na terenie Gminy Smętowo Graniczne</w:t>
      </w:r>
      <w:bookmarkEnd w:id="49"/>
    </w:p>
    <w:tbl>
      <w:tblPr>
        <w:tblStyle w:val="Tabela-Siatka"/>
        <w:tblW w:w="0" w:type="auto"/>
        <w:tblLayout w:type="fixed"/>
        <w:tblLook w:val="04A0" w:firstRow="1" w:lastRow="0" w:firstColumn="1" w:lastColumn="0" w:noHBand="0" w:noVBand="1"/>
      </w:tblPr>
      <w:tblGrid>
        <w:gridCol w:w="534"/>
        <w:gridCol w:w="1275"/>
        <w:gridCol w:w="851"/>
        <w:gridCol w:w="850"/>
        <w:gridCol w:w="1843"/>
        <w:gridCol w:w="851"/>
        <w:gridCol w:w="1842"/>
        <w:gridCol w:w="881"/>
      </w:tblGrid>
      <w:tr w:rsidR="00A23B4E" w:rsidRPr="00A23B4E" w:rsidTr="00A23B4E">
        <w:trPr>
          <w:tblHeader/>
        </w:trPr>
        <w:tc>
          <w:tcPr>
            <w:tcW w:w="534" w:type="dxa"/>
            <w:vMerge w:val="restart"/>
            <w:shd w:val="clear" w:color="auto" w:fill="C4BC96" w:themeFill="background2" w:themeFillShade="BF"/>
            <w:vAlign w:val="center"/>
          </w:tcPr>
          <w:p w:rsidR="00A23B4E" w:rsidRPr="00A23B4E" w:rsidRDefault="00A23B4E" w:rsidP="00A23B4E">
            <w:pPr>
              <w:spacing w:line="264" w:lineRule="auto"/>
              <w:rPr>
                <w:b/>
                <w:sz w:val="18"/>
                <w:szCs w:val="18"/>
              </w:rPr>
            </w:pPr>
            <w:r w:rsidRPr="00A23B4E">
              <w:rPr>
                <w:b/>
                <w:sz w:val="18"/>
                <w:szCs w:val="18"/>
              </w:rPr>
              <w:t>Lp.</w:t>
            </w:r>
          </w:p>
        </w:tc>
        <w:tc>
          <w:tcPr>
            <w:tcW w:w="1275" w:type="dxa"/>
            <w:vMerge w:val="restart"/>
            <w:shd w:val="clear" w:color="auto" w:fill="C4BC96" w:themeFill="background2" w:themeFillShade="BF"/>
            <w:vAlign w:val="center"/>
          </w:tcPr>
          <w:p w:rsidR="00A23B4E" w:rsidRPr="00A23B4E" w:rsidRDefault="00A23B4E" w:rsidP="00A23B4E">
            <w:pPr>
              <w:spacing w:line="264" w:lineRule="auto"/>
              <w:rPr>
                <w:b/>
                <w:sz w:val="18"/>
                <w:szCs w:val="18"/>
              </w:rPr>
            </w:pPr>
            <w:r w:rsidRPr="00A23B4E">
              <w:rPr>
                <w:b/>
                <w:sz w:val="18"/>
                <w:szCs w:val="18"/>
              </w:rPr>
              <w:t>Nazwa cieku</w:t>
            </w:r>
          </w:p>
        </w:tc>
        <w:tc>
          <w:tcPr>
            <w:tcW w:w="1701" w:type="dxa"/>
            <w:gridSpan w:val="2"/>
            <w:vMerge w:val="restart"/>
            <w:shd w:val="clear" w:color="auto" w:fill="C4BC96" w:themeFill="background2" w:themeFillShade="BF"/>
            <w:vAlign w:val="center"/>
          </w:tcPr>
          <w:p w:rsidR="00A23B4E" w:rsidRPr="00A23B4E" w:rsidRDefault="00A23B4E" w:rsidP="00A23B4E">
            <w:pPr>
              <w:spacing w:line="264" w:lineRule="auto"/>
              <w:jc w:val="center"/>
              <w:rPr>
                <w:b/>
                <w:sz w:val="18"/>
                <w:szCs w:val="18"/>
              </w:rPr>
            </w:pPr>
            <w:r w:rsidRPr="00A23B4E">
              <w:rPr>
                <w:b/>
                <w:sz w:val="18"/>
                <w:szCs w:val="18"/>
              </w:rPr>
              <w:t>Długość ewidencyjna</w:t>
            </w:r>
          </w:p>
        </w:tc>
        <w:tc>
          <w:tcPr>
            <w:tcW w:w="5417" w:type="dxa"/>
            <w:gridSpan w:val="4"/>
            <w:shd w:val="clear" w:color="auto" w:fill="C4BC96" w:themeFill="background2" w:themeFillShade="BF"/>
            <w:vAlign w:val="center"/>
          </w:tcPr>
          <w:p w:rsidR="00A23B4E" w:rsidRPr="00A23B4E" w:rsidRDefault="00A23B4E" w:rsidP="00A23B4E">
            <w:pPr>
              <w:spacing w:line="264" w:lineRule="auto"/>
              <w:jc w:val="center"/>
              <w:rPr>
                <w:b/>
                <w:sz w:val="18"/>
                <w:szCs w:val="18"/>
              </w:rPr>
            </w:pPr>
            <w:r w:rsidRPr="00A23B4E">
              <w:rPr>
                <w:b/>
                <w:sz w:val="18"/>
                <w:szCs w:val="18"/>
              </w:rPr>
              <w:t>Kilometraż w tym:</w:t>
            </w:r>
          </w:p>
        </w:tc>
      </w:tr>
      <w:tr w:rsidR="00A23B4E" w:rsidRPr="00A23B4E" w:rsidTr="00A23B4E">
        <w:trPr>
          <w:tblHeader/>
        </w:trPr>
        <w:tc>
          <w:tcPr>
            <w:tcW w:w="534" w:type="dxa"/>
            <w:vMerge/>
            <w:shd w:val="clear" w:color="auto" w:fill="C4BC96" w:themeFill="background2" w:themeFillShade="BF"/>
            <w:vAlign w:val="center"/>
          </w:tcPr>
          <w:p w:rsidR="00A23B4E" w:rsidRPr="00A23B4E" w:rsidRDefault="00A23B4E" w:rsidP="00A23B4E">
            <w:pPr>
              <w:spacing w:line="264" w:lineRule="auto"/>
              <w:rPr>
                <w:b/>
                <w:sz w:val="18"/>
                <w:szCs w:val="18"/>
              </w:rPr>
            </w:pPr>
          </w:p>
        </w:tc>
        <w:tc>
          <w:tcPr>
            <w:tcW w:w="1275" w:type="dxa"/>
            <w:vMerge/>
            <w:shd w:val="clear" w:color="auto" w:fill="C4BC96" w:themeFill="background2" w:themeFillShade="BF"/>
            <w:vAlign w:val="center"/>
          </w:tcPr>
          <w:p w:rsidR="00A23B4E" w:rsidRPr="00A23B4E" w:rsidRDefault="00A23B4E" w:rsidP="00A23B4E">
            <w:pPr>
              <w:spacing w:line="264" w:lineRule="auto"/>
              <w:rPr>
                <w:b/>
                <w:sz w:val="18"/>
                <w:szCs w:val="18"/>
              </w:rPr>
            </w:pPr>
          </w:p>
        </w:tc>
        <w:tc>
          <w:tcPr>
            <w:tcW w:w="1701" w:type="dxa"/>
            <w:gridSpan w:val="2"/>
            <w:vMerge/>
            <w:shd w:val="clear" w:color="auto" w:fill="C4BC96" w:themeFill="background2" w:themeFillShade="BF"/>
            <w:vAlign w:val="center"/>
          </w:tcPr>
          <w:p w:rsidR="00A23B4E" w:rsidRPr="00A23B4E" w:rsidRDefault="00A23B4E" w:rsidP="00A23B4E">
            <w:pPr>
              <w:spacing w:line="264" w:lineRule="auto"/>
              <w:jc w:val="center"/>
              <w:rPr>
                <w:b/>
                <w:sz w:val="18"/>
                <w:szCs w:val="18"/>
              </w:rPr>
            </w:pPr>
          </w:p>
        </w:tc>
        <w:tc>
          <w:tcPr>
            <w:tcW w:w="2694" w:type="dxa"/>
            <w:gridSpan w:val="2"/>
            <w:shd w:val="clear" w:color="auto" w:fill="C4BC96" w:themeFill="background2" w:themeFillShade="BF"/>
            <w:vAlign w:val="center"/>
          </w:tcPr>
          <w:p w:rsidR="00A23B4E" w:rsidRPr="00A23B4E" w:rsidRDefault="00A23B4E" w:rsidP="00A23B4E">
            <w:pPr>
              <w:spacing w:line="264" w:lineRule="auto"/>
              <w:jc w:val="center"/>
              <w:rPr>
                <w:b/>
                <w:sz w:val="18"/>
                <w:szCs w:val="18"/>
              </w:rPr>
            </w:pPr>
            <w:r w:rsidRPr="00A23B4E">
              <w:rPr>
                <w:b/>
                <w:sz w:val="18"/>
                <w:szCs w:val="18"/>
              </w:rPr>
              <w:t>uregulowane</w:t>
            </w:r>
          </w:p>
        </w:tc>
        <w:tc>
          <w:tcPr>
            <w:tcW w:w="2723" w:type="dxa"/>
            <w:gridSpan w:val="2"/>
            <w:shd w:val="clear" w:color="auto" w:fill="C4BC96" w:themeFill="background2" w:themeFillShade="BF"/>
            <w:vAlign w:val="center"/>
          </w:tcPr>
          <w:p w:rsidR="00A23B4E" w:rsidRPr="00A23B4E" w:rsidRDefault="00A23B4E" w:rsidP="00A23B4E">
            <w:pPr>
              <w:spacing w:line="264" w:lineRule="auto"/>
              <w:jc w:val="center"/>
              <w:rPr>
                <w:b/>
                <w:sz w:val="18"/>
                <w:szCs w:val="18"/>
              </w:rPr>
            </w:pPr>
            <w:r w:rsidRPr="00A23B4E">
              <w:rPr>
                <w:b/>
                <w:sz w:val="18"/>
                <w:szCs w:val="18"/>
              </w:rPr>
              <w:t>nie uregulowane</w:t>
            </w:r>
          </w:p>
        </w:tc>
      </w:tr>
      <w:tr w:rsidR="00A23B4E" w:rsidRPr="00A23B4E" w:rsidTr="00A23B4E">
        <w:trPr>
          <w:tblHeader/>
        </w:trPr>
        <w:tc>
          <w:tcPr>
            <w:tcW w:w="534" w:type="dxa"/>
            <w:vMerge/>
            <w:shd w:val="clear" w:color="auto" w:fill="C4BC96" w:themeFill="background2" w:themeFillShade="BF"/>
            <w:vAlign w:val="center"/>
          </w:tcPr>
          <w:p w:rsidR="00A23B4E" w:rsidRPr="00A23B4E" w:rsidRDefault="00A23B4E" w:rsidP="00A23B4E">
            <w:pPr>
              <w:spacing w:line="264" w:lineRule="auto"/>
              <w:rPr>
                <w:b/>
                <w:sz w:val="18"/>
                <w:szCs w:val="18"/>
              </w:rPr>
            </w:pPr>
          </w:p>
        </w:tc>
        <w:tc>
          <w:tcPr>
            <w:tcW w:w="1275" w:type="dxa"/>
            <w:vMerge/>
            <w:shd w:val="clear" w:color="auto" w:fill="C4BC96" w:themeFill="background2" w:themeFillShade="BF"/>
            <w:vAlign w:val="center"/>
          </w:tcPr>
          <w:p w:rsidR="00A23B4E" w:rsidRPr="00A23B4E" w:rsidRDefault="00A23B4E" w:rsidP="00A23B4E">
            <w:pPr>
              <w:spacing w:line="264" w:lineRule="auto"/>
              <w:rPr>
                <w:b/>
                <w:sz w:val="18"/>
                <w:szCs w:val="18"/>
              </w:rPr>
            </w:pPr>
          </w:p>
        </w:tc>
        <w:tc>
          <w:tcPr>
            <w:tcW w:w="851" w:type="dxa"/>
            <w:shd w:val="clear" w:color="auto" w:fill="C4BC96" w:themeFill="background2" w:themeFillShade="BF"/>
            <w:vAlign w:val="center"/>
          </w:tcPr>
          <w:p w:rsidR="00A23B4E" w:rsidRPr="00A23B4E" w:rsidRDefault="00A23B4E" w:rsidP="00A23B4E">
            <w:pPr>
              <w:spacing w:line="264" w:lineRule="auto"/>
              <w:jc w:val="center"/>
              <w:rPr>
                <w:b/>
                <w:sz w:val="18"/>
                <w:szCs w:val="18"/>
              </w:rPr>
            </w:pPr>
            <w:r w:rsidRPr="00A23B4E">
              <w:rPr>
                <w:b/>
                <w:sz w:val="18"/>
                <w:szCs w:val="18"/>
              </w:rPr>
              <w:t>m</w:t>
            </w:r>
          </w:p>
        </w:tc>
        <w:tc>
          <w:tcPr>
            <w:tcW w:w="850" w:type="dxa"/>
            <w:shd w:val="clear" w:color="auto" w:fill="C4BC96" w:themeFill="background2" w:themeFillShade="BF"/>
            <w:vAlign w:val="center"/>
          </w:tcPr>
          <w:p w:rsidR="00A23B4E" w:rsidRPr="00A23B4E" w:rsidRDefault="00A23B4E" w:rsidP="00A23B4E">
            <w:pPr>
              <w:spacing w:line="264" w:lineRule="auto"/>
              <w:jc w:val="center"/>
              <w:rPr>
                <w:b/>
                <w:sz w:val="18"/>
                <w:szCs w:val="18"/>
              </w:rPr>
            </w:pPr>
            <w:r w:rsidRPr="00A23B4E">
              <w:rPr>
                <w:b/>
                <w:sz w:val="18"/>
                <w:szCs w:val="18"/>
              </w:rPr>
              <w:t>km</w:t>
            </w:r>
          </w:p>
        </w:tc>
        <w:tc>
          <w:tcPr>
            <w:tcW w:w="1843" w:type="dxa"/>
            <w:shd w:val="clear" w:color="auto" w:fill="C4BC96" w:themeFill="background2" w:themeFillShade="BF"/>
            <w:vAlign w:val="center"/>
          </w:tcPr>
          <w:p w:rsidR="00A23B4E" w:rsidRPr="00A23B4E" w:rsidRDefault="00A23B4E" w:rsidP="00A23B4E">
            <w:pPr>
              <w:spacing w:line="264" w:lineRule="auto"/>
              <w:jc w:val="center"/>
              <w:rPr>
                <w:b/>
                <w:sz w:val="18"/>
                <w:szCs w:val="18"/>
              </w:rPr>
            </w:pPr>
            <w:proofErr w:type="spellStart"/>
            <w:r w:rsidRPr="00A23B4E">
              <w:rPr>
                <w:b/>
                <w:sz w:val="18"/>
                <w:szCs w:val="18"/>
              </w:rPr>
              <w:t>hm</w:t>
            </w:r>
            <w:proofErr w:type="spellEnd"/>
            <w:r w:rsidRPr="00A23B4E">
              <w:rPr>
                <w:b/>
                <w:sz w:val="18"/>
                <w:szCs w:val="18"/>
              </w:rPr>
              <w:t xml:space="preserve"> od-do</w:t>
            </w:r>
          </w:p>
        </w:tc>
        <w:tc>
          <w:tcPr>
            <w:tcW w:w="851" w:type="dxa"/>
            <w:shd w:val="clear" w:color="auto" w:fill="C4BC96" w:themeFill="background2" w:themeFillShade="BF"/>
            <w:vAlign w:val="center"/>
          </w:tcPr>
          <w:p w:rsidR="00A23B4E" w:rsidRPr="00A23B4E" w:rsidRDefault="00A23B4E" w:rsidP="00A23B4E">
            <w:pPr>
              <w:spacing w:line="264" w:lineRule="auto"/>
              <w:jc w:val="center"/>
              <w:rPr>
                <w:b/>
                <w:sz w:val="18"/>
                <w:szCs w:val="18"/>
              </w:rPr>
            </w:pPr>
            <w:r w:rsidRPr="00A23B4E">
              <w:rPr>
                <w:b/>
                <w:sz w:val="18"/>
                <w:szCs w:val="18"/>
              </w:rPr>
              <w:t>km</w:t>
            </w:r>
          </w:p>
        </w:tc>
        <w:tc>
          <w:tcPr>
            <w:tcW w:w="1842" w:type="dxa"/>
            <w:shd w:val="clear" w:color="auto" w:fill="C4BC96" w:themeFill="background2" w:themeFillShade="BF"/>
            <w:vAlign w:val="center"/>
          </w:tcPr>
          <w:p w:rsidR="00A23B4E" w:rsidRPr="00A23B4E" w:rsidRDefault="00A23B4E" w:rsidP="00A23B4E">
            <w:pPr>
              <w:spacing w:line="264" w:lineRule="auto"/>
              <w:jc w:val="center"/>
              <w:rPr>
                <w:b/>
                <w:sz w:val="18"/>
                <w:szCs w:val="18"/>
              </w:rPr>
            </w:pPr>
            <w:proofErr w:type="spellStart"/>
            <w:r w:rsidRPr="00A23B4E">
              <w:rPr>
                <w:b/>
                <w:sz w:val="18"/>
                <w:szCs w:val="18"/>
              </w:rPr>
              <w:t>hm</w:t>
            </w:r>
            <w:proofErr w:type="spellEnd"/>
            <w:r w:rsidRPr="00A23B4E">
              <w:rPr>
                <w:b/>
                <w:sz w:val="18"/>
                <w:szCs w:val="18"/>
              </w:rPr>
              <w:t xml:space="preserve"> od-do</w:t>
            </w:r>
          </w:p>
        </w:tc>
        <w:tc>
          <w:tcPr>
            <w:tcW w:w="881" w:type="dxa"/>
            <w:shd w:val="clear" w:color="auto" w:fill="C4BC96" w:themeFill="background2" w:themeFillShade="BF"/>
            <w:vAlign w:val="center"/>
          </w:tcPr>
          <w:p w:rsidR="00A23B4E" w:rsidRPr="00A23B4E" w:rsidRDefault="00A23B4E" w:rsidP="00A23B4E">
            <w:pPr>
              <w:spacing w:line="264" w:lineRule="auto"/>
              <w:jc w:val="center"/>
              <w:rPr>
                <w:b/>
                <w:sz w:val="18"/>
                <w:szCs w:val="18"/>
              </w:rPr>
            </w:pPr>
            <w:r w:rsidRPr="00A23B4E">
              <w:rPr>
                <w:b/>
                <w:sz w:val="18"/>
                <w:szCs w:val="18"/>
              </w:rPr>
              <w:t>km</w:t>
            </w:r>
          </w:p>
        </w:tc>
      </w:tr>
      <w:tr w:rsidR="00193139" w:rsidRPr="00A23B4E" w:rsidTr="00A23B4E">
        <w:tc>
          <w:tcPr>
            <w:tcW w:w="534" w:type="dxa"/>
            <w:vAlign w:val="center"/>
          </w:tcPr>
          <w:p w:rsidR="00193139" w:rsidRPr="00A23B4E" w:rsidRDefault="00A23B4E" w:rsidP="00A23B4E">
            <w:pPr>
              <w:spacing w:line="264" w:lineRule="auto"/>
              <w:rPr>
                <w:sz w:val="18"/>
                <w:szCs w:val="18"/>
              </w:rPr>
            </w:pPr>
            <w:r>
              <w:rPr>
                <w:sz w:val="18"/>
                <w:szCs w:val="18"/>
              </w:rPr>
              <w:t>1</w:t>
            </w:r>
          </w:p>
        </w:tc>
        <w:tc>
          <w:tcPr>
            <w:tcW w:w="1275" w:type="dxa"/>
            <w:vAlign w:val="center"/>
          </w:tcPr>
          <w:p w:rsidR="00193139" w:rsidRPr="00A23B4E" w:rsidRDefault="00A23B4E" w:rsidP="00A23B4E">
            <w:pPr>
              <w:spacing w:line="264" w:lineRule="auto"/>
              <w:rPr>
                <w:sz w:val="18"/>
                <w:szCs w:val="18"/>
              </w:rPr>
            </w:pPr>
            <w:r>
              <w:rPr>
                <w:sz w:val="18"/>
                <w:szCs w:val="18"/>
              </w:rPr>
              <w:t>Janka</w:t>
            </w:r>
          </w:p>
        </w:tc>
        <w:tc>
          <w:tcPr>
            <w:tcW w:w="851" w:type="dxa"/>
            <w:vAlign w:val="center"/>
          </w:tcPr>
          <w:p w:rsidR="00193139" w:rsidRPr="00A23B4E" w:rsidRDefault="00A23B4E" w:rsidP="00A23B4E">
            <w:pPr>
              <w:spacing w:line="264" w:lineRule="auto"/>
              <w:jc w:val="center"/>
              <w:rPr>
                <w:sz w:val="18"/>
                <w:szCs w:val="18"/>
              </w:rPr>
            </w:pPr>
            <w:r>
              <w:rPr>
                <w:sz w:val="18"/>
                <w:szCs w:val="18"/>
              </w:rPr>
              <w:t>4850</w:t>
            </w:r>
          </w:p>
        </w:tc>
        <w:tc>
          <w:tcPr>
            <w:tcW w:w="850" w:type="dxa"/>
            <w:vAlign w:val="center"/>
          </w:tcPr>
          <w:p w:rsidR="00193139" w:rsidRPr="00A23B4E" w:rsidRDefault="00A23B4E" w:rsidP="00A23B4E">
            <w:pPr>
              <w:spacing w:line="264" w:lineRule="auto"/>
              <w:jc w:val="center"/>
              <w:rPr>
                <w:sz w:val="18"/>
                <w:szCs w:val="18"/>
              </w:rPr>
            </w:pPr>
            <w:r>
              <w:rPr>
                <w:sz w:val="18"/>
                <w:szCs w:val="18"/>
              </w:rPr>
              <w:t>4,85</w:t>
            </w:r>
          </w:p>
        </w:tc>
        <w:tc>
          <w:tcPr>
            <w:tcW w:w="1843" w:type="dxa"/>
            <w:vAlign w:val="center"/>
          </w:tcPr>
          <w:p w:rsidR="00193139" w:rsidRDefault="00A23B4E" w:rsidP="00A23B4E">
            <w:pPr>
              <w:spacing w:line="264" w:lineRule="auto"/>
              <w:jc w:val="center"/>
              <w:rPr>
                <w:sz w:val="18"/>
                <w:szCs w:val="18"/>
              </w:rPr>
            </w:pPr>
            <w:r>
              <w:rPr>
                <w:sz w:val="18"/>
                <w:szCs w:val="18"/>
              </w:rPr>
              <w:t>25+330-27+650</w:t>
            </w:r>
          </w:p>
          <w:p w:rsidR="00A23B4E" w:rsidRPr="00A23B4E" w:rsidRDefault="00A23B4E" w:rsidP="00A23B4E">
            <w:pPr>
              <w:spacing w:line="264" w:lineRule="auto"/>
              <w:jc w:val="center"/>
              <w:rPr>
                <w:sz w:val="18"/>
                <w:szCs w:val="18"/>
              </w:rPr>
            </w:pPr>
            <w:r>
              <w:rPr>
                <w:sz w:val="18"/>
                <w:szCs w:val="18"/>
              </w:rPr>
              <w:t>28+150-29+130</w:t>
            </w:r>
          </w:p>
        </w:tc>
        <w:tc>
          <w:tcPr>
            <w:tcW w:w="851" w:type="dxa"/>
            <w:vAlign w:val="center"/>
          </w:tcPr>
          <w:p w:rsidR="00193139" w:rsidRPr="00A23B4E" w:rsidRDefault="00A23B4E" w:rsidP="00A23B4E">
            <w:pPr>
              <w:spacing w:line="264" w:lineRule="auto"/>
              <w:jc w:val="center"/>
              <w:rPr>
                <w:sz w:val="18"/>
                <w:szCs w:val="18"/>
              </w:rPr>
            </w:pPr>
            <w:r>
              <w:rPr>
                <w:sz w:val="18"/>
                <w:szCs w:val="18"/>
              </w:rPr>
              <w:t>3,3</w:t>
            </w:r>
          </w:p>
        </w:tc>
        <w:tc>
          <w:tcPr>
            <w:tcW w:w="1842" w:type="dxa"/>
            <w:vAlign w:val="center"/>
          </w:tcPr>
          <w:p w:rsidR="00193139" w:rsidRDefault="00A23B4E" w:rsidP="00A23B4E">
            <w:pPr>
              <w:spacing w:line="264" w:lineRule="auto"/>
              <w:jc w:val="center"/>
              <w:rPr>
                <w:sz w:val="18"/>
                <w:szCs w:val="18"/>
              </w:rPr>
            </w:pPr>
            <w:r>
              <w:rPr>
                <w:sz w:val="18"/>
                <w:szCs w:val="18"/>
              </w:rPr>
              <w:t>24+300-25+300</w:t>
            </w:r>
          </w:p>
          <w:p w:rsidR="00A23B4E" w:rsidRPr="00A23B4E" w:rsidRDefault="00A23B4E" w:rsidP="00A23B4E">
            <w:pPr>
              <w:spacing w:line="264" w:lineRule="auto"/>
              <w:jc w:val="center"/>
              <w:rPr>
                <w:sz w:val="18"/>
                <w:szCs w:val="18"/>
              </w:rPr>
            </w:pPr>
            <w:r>
              <w:rPr>
                <w:sz w:val="18"/>
                <w:szCs w:val="18"/>
              </w:rPr>
              <w:t>27+650-28+150</w:t>
            </w:r>
          </w:p>
        </w:tc>
        <w:tc>
          <w:tcPr>
            <w:tcW w:w="881" w:type="dxa"/>
            <w:vAlign w:val="center"/>
          </w:tcPr>
          <w:p w:rsidR="00193139" w:rsidRPr="00A23B4E" w:rsidRDefault="00A23B4E" w:rsidP="00A23B4E">
            <w:pPr>
              <w:spacing w:line="264" w:lineRule="auto"/>
              <w:jc w:val="center"/>
              <w:rPr>
                <w:sz w:val="18"/>
                <w:szCs w:val="18"/>
              </w:rPr>
            </w:pPr>
            <w:r>
              <w:rPr>
                <w:sz w:val="18"/>
                <w:szCs w:val="18"/>
              </w:rPr>
              <w:t>1,53</w:t>
            </w:r>
          </w:p>
        </w:tc>
      </w:tr>
      <w:tr w:rsidR="00193139" w:rsidRPr="00A23B4E" w:rsidTr="00A23B4E">
        <w:tc>
          <w:tcPr>
            <w:tcW w:w="534" w:type="dxa"/>
            <w:vAlign w:val="center"/>
          </w:tcPr>
          <w:p w:rsidR="00193139" w:rsidRPr="00A23B4E" w:rsidRDefault="00A23B4E" w:rsidP="00A23B4E">
            <w:pPr>
              <w:spacing w:line="264" w:lineRule="auto"/>
              <w:rPr>
                <w:sz w:val="18"/>
                <w:szCs w:val="18"/>
              </w:rPr>
            </w:pPr>
            <w:r>
              <w:rPr>
                <w:sz w:val="18"/>
                <w:szCs w:val="18"/>
              </w:rPr>
              <w:t>2</w:t>
            </w:r>
          </w:p>
        </w:tc>
        <w:tc>
          <w:tcPr>
            <w:tcW w:w="1275" w:type="dxa"/>
            <w:vAlign w:val="center"/>
          </w:tcPr>
          <w:p w:rsidR="00193139" w:rsidRPr="00A23B4E" w:rsidRDefault="00A23B4E" w:rsidP="00A23B4E">
            <w:pPr>
              <w:spacing w:line="264" w:lineRule="auto"/>
              <w:rPr>
                <w:sz w:val="18"/>
                <w:szCs w:val="18"/>
              </w:rPr>
            </w:pPr>
            <w:r>
              <w:rPr>
                <w:sz w:val="18"/>
                <w:szCs w:val="18"/>
              </w:rPr>
              <w:t>Janka Wschodnia</w:t>
            </w:r>
          </w:p>
        </w:tc>
        <w:tc>
          <w:tcPr>
            <w:tcW w:w="851" w:type="dxa"/>
            <w:vAlign w:val="center"/>
          </w:tcPr>
          <w:p w:rsidR="00193139" w:rsidRPr="00A23B4E" w:rsidRDefault="00A23B4E" w:rsidP="00A23B4E">
            <w:pPr>
              <w:spacing w:line="264" w:lineRule="auto"/>
              <w:jc w:val="center"/>
              <w:rPr>
                <w:sz w:val="18"/>
                <w:szCs w:val="18"/>
              </w:rPr>
            </w:pPr>
            <w:r>
              <w:rPr>
                <w:sz w:val="18"/>
                <w:szCs w:val="18"/>
              </w:rPr>
              <w:t>8020</w:t>
            </w:r>
          </w:p>
        </w:tc>
        <w:tc>
          <w:tcPr>
            <w:tcW w:w="850" w:type="dxa"/>
            <w:vAlign w:val="center"/>
          </w:tcPr>
          <w:p w:rsidR="00193139" w:rsidRPr="00A23B4E" w:rsidRDefault="00A23B4E" w:rsidP="00A23B4E">
            <w:pPr>
              <w:spacing w:line="264" w:lineRule="auto"/>
              <w:jc w:val="center"/>
              <w:rPr>
                <w:sz w:val="18"/>
                <w:szCs w:val="18"/>
              </w:rPr>
            </w:pPr>
            <w:r>
              <w:rPr>
                <w:sz w:val="18"/>
                <w:szCs w:val="18"/>
              </w:rPr>
              <w:t>8,02</w:t>
            </w:r>
          </w:p>
        </w:tc>
        <w:tc>
          <w:tcPr>
            <w:tcW w:w="1843" w:type="dxa"/>
            <w:vAlign w:val="center"/>
          </w:tcPr>
          <w:p w:rsidR="00193139" w:rsidRDefault="00A23B4E" w:rsidP="00A23B4E">
            <w:pPr>
              <w:spacing w:line="264" w:lineRule="auto"/>
              <w:jc w:val="center"/>
              <w:rPr>
                <w:sz w:val="18"/>
                <w:szCs w:val="18"/>
              </w:rPr>
            </w:pPr>
            <w:r>
              <w:rPr>
                <w:sz w:val="18"/>
                <w:szCs w:val="18"/>
              </w:rPr>
              <w:t>0+000-2+080</w:t>
            </w:r>
          </w:p>
          <w:p w:rsidR="00A23B4E" w:rsidRPr="00A23B4E" w:rsidRDefault="00A23B4E" w:rsidP="00A23B4E">
            <w:pPr>
              <w:spacing w:line="264" w:lineRule="auto"/>
              <w:jc w:val="center"/>
              <w:rPr>
                <w:sz w:val="18"/>
                <w:szCs w:val="18"/>
              </w:rPr>
            </w:pPr>
            <w:r>
              <w:rPr>
                <w:sz w:val="18"/>
                <w:szCs w:val="18"/>
              </w:rPr>
              <w:t>3+090-5+510</w:t>
            </w:r>
          </w:p>
        </w:tc>
        <w:tc>
          <w:tcPr>
            <w:tcW w:w="851" w:type="dxa"/>
            <w:vAlign w:val="center"/>
          </w:tcPr>
          <w:p w:rsidR="00193139" w:rsidRPr="00A23B4E" w:rsidRDefault="00A23B4E" w:rsidP="00A23B4E">
            <w:pPr>
              <w:spacing w:line="264" w:lineRule="auto"/>
              <w:jc w:val="center"/>
              <w:rPr>
                <w:sz w:val="18"/>
                <w:szCs w:val="18"/>
              </w:rPr>
            </w:pPr>
            <w:r>
              <w:rPr>
                <w:sz w:val="18"/>
                <w:szCs w:val="18"/>
              </w:rPr>
              <w:t>4,5</w:t>
            </w:r>
          </w:p>
        </w:tc>
        <w:tc>
          <w:tcPr>
            <w:tcW w:w="1842" w:type="dxa"/>
            <w:vAlign w:val="center"/>
          </w:tcPr>
          <w:p w:rsidR="00193139" w:rsidRDefault="00A23B4E" w:rsidP="00A23B4E">
            <w:pPr>
              <w:spacing w:line="264" w:lineRule="auto"/>
              <w:jc w:val="center"/>
              <w:rPr>
                <w:sz w:val="18"/>
                <w:szCs w:val="18"/>
              </w:rPr>
            </w:pPr>
            <w:r>
              <w:rPr>
                <w:sz w:val="18"/>
                <w:szCs w:val="18"/>
              </w:rPr>
              <w:t>2+080-3+090</w:t>
            </w:r>
          </w:p>
          <w:p w:rsidR="00A23B4E" w:rsidRPr="00A23B4E" w:rsidRDefault="00A23B4E" w:rsidP="00A23B4E">
            <w:pPr>
              <w:spacing w:line="264" w:lineRule="auto"/>
              <w:jc w:val="center"/>
              <w:rPr>
                <w:sz w:val="18"/>
                <w:szCs w:val="18"/>
              </w:rPr>
            </w:pPr>
            <w:r>
              <w:rPr>
                <w:sz w:val="18"/>
                <w:szCs w:val="18"/>
              </w:rPr>
              <w:t>5+510-8+020</w:t>
            </w:r>
          </w:p>
        </w:tc>
        <w:tc>
          <w:tcPr>
            <w:tcW w:w="881" w:type="dxa"/>
            <w:vAlign w:val="center"/>
          </w:tcPr>
          <w:p w:rsidR="00193139" w:rsidRPr="00A23B4E" w:rsidRDefault="00A23B4E" w:rsidP="00A23B4E">
            <w:pPr>
              <w:spacing w:line="264" w:lineRule="auto"/>
              <w:jc w:val="center"/>
              <w:rPr>
                <w:sz w:val="18"/>
                <w:szCs w:val="18"/>
              </w:rPr>
            </w:pPr>
            <w:r>
              <w:rPr>
                <w:sz w:val="18"/>
                <w:szCs w:val="18"/>
              </w:rPr>
              <w:t>3,52</w:t>
            </w:r>
          </w:p>
        </w:tc>
      </w:tr>
      <w:tr w:rsidR="00A23B4E" w:rsidRPr="00A23B4E" w:rsidTr="00A23B4E">
        <w:tc>
          <w:tcPr>
            <w:tcW w:w="534" w:type="dxa"/>
            <w:vAlign w:val="center"/>
          </w:tcPr>
          <w:p w:rsidR="00A23B4E" w:rsidRPr="00A23B4E" w:rsidRDefault="00A23B4E" w:rsidP="00A23B4E">
            <w:pPr>
              <w:spacing w:line="264" w:lineRule="auto"/>
              <w:rPr>
                <w:sz w:val="18"/>
                <w:szCs w:val="18"/>
              </w:rPr>
            </w:pPr>
            <w:r>
              <w:rPr>
                <w:sz w:val="18"/>
                <w:szCs w:val="18"/>
              </w:rPr>
              <w:t>3</w:t>
            </w:r>
          </w:p>
        </w:tc>
        <w:tc>
          <w:tcPr>
            <w:tcW w:w="1275" w:type="dxa"/>
            <w:vAlign w:val="center"/>
          </w:tcPr>
          <w:p w:rsidR="00A23B4E" w:rsidRPr="00A23B4E" w:rsidRDefault="00A23B4E" w:rsidP="00A23B4E">
            <w:pPr>
              <w:spacing w:line="264" w:lineRule="auto"/>
              <w:rPr>
                <w:sz w:val="18"/>
                <w:szCs w:val="18"/>
              </w:rPr>
            </w:pPr>
            <w:r>
              <w:rPr>
                <w:sz w:val="18"/>
                <w:szCs w:val="18"/>
              </w:rPr>
              <w:t>Janka Zachodnia</w:t>
            </w:r>
          </w:p>
        </w:tc>
        <w:tc>
          <w:tcPr>
            <w:tcW w:w="851" w:type="dxa"/>
            <w:vAlign w:val="center"/>
          </w:tcPr>
          <w:p w:rsidR="00A23B4E" w:rsidRPr="00A23B4E" w:rsidRDefault="00A23B4E" w:rsidP="00A23B4E">
            <w:pPr>
              <w:spacing w:line="264" w:lineRule="auto"/>
              <w:jc w:val="center"/>
              <w:rPr>
                <w:sz w:val="18"/>
                <w:szCs w:val="18"/>
              </w:rPr>
            </w:pPr>
            <w:r>
              <w:rPr>
                <w:sz w:val="18"/>
                <w:szCs w:val="18"/>
              </w:rPr>
              <w:t>4120</w:t>
            </w:r>
          </w:p>
        </w:tc>
        <w:tc>
          <w:tcPr>
            <w:tcW w:w="850" w:type="dxa"/>
            <w:vAlign w:val="center"/>
          </w:tcPr>
          <w:p w:rsidR="00A23B4E" w:rsidRPr="00A23B4E" w:rsidRDefault="00A23B4E" w:rsidP="00A23B4E">
            <w:pPr>
              <w:spacing w:line="264" w:lineRule="auto"/>
              <w:jc w:val="center"/>
              <w:rPr>
                <w:sz w:val="18"/>
                <w:szCs w:val="18"/>
              </w:rPr>
            </w:pPr>
            <w:r>
              <w:rPr>
                <w:sz w:val="18"/>
                <w:szCs w:val="18"/>
              </w:rPr>
              <w:t>4,12</w:t>
            </w:r>
          </w:p>
        </w:tc>
        <w:tc>
          <w:tcPr>
            <w:tcW w:w="1843" w:type="dxa"/>
            <w:vAlign w:val="center"/>
          </w:tcPr>
          <w:p w:rsidR="00A23B4E" w:rsidRPr="00A23B4E" w:rsidRDefault="00A23B4E" w:rsidP="00A23B4E">
            <w:pPr>
              <w:spacing w:line="264" w:lineRule="auto"/>
              <w:jc w:val="center"/>
              <w:rPr>
                <w:sz w:val="18"/>
                <w:szCs w:val="18"/>
              </w:rPr>
            </w:pPr>
            <w:r>
              <w:rPr>
                <w:sz w:val="18"/>
                <w:szCs w:val="18"/>
              </w:rPr>
              <w:t>0+000-2+500</w:t>
            </w:r>
          </w:p>
        </w:tc>
        <w:tc>
          <w:tcPr>
            <w:tcW w:w="851" w:type="dxa"/>
            <w:vAlign w:val="center"/>
          </w:tcPr>
          <w:p w:rsidR="00A23B4E" w:rsidRPr="00A23B4E" w:rsidRDefault="00A23B4E" w:rsidP="00A23B4E">
            <w:pPr>
              <w:spacing w:line="264" w:lineRule="auto"/>
              <w:jc w:val="center"/>
              <w:rPr>
                <w:sz w:val="18"/>
                <w:szCs w:val="18"/>
              </w:rPr>
            </w:pPr>
            <w:r>
              <w:rPr>
                <w:sz w:val="18"/>
                <w:szCs w:val="18"/>
              </w:rPr>
              <w:t>2,5</w:t>
            </w:r>
          </w:p>
        </w:tc>
        <w:tc>
          <w:tcPr>
            <w:tcW w:w="1842" w:type="dxa"/>
            <w:vAlign w:val="center"/>
          </w:tcPr>
          <w:p w:rsidR="00A23B4E" w:rsidRPr="00A23B4E" w:rsidRDefault="00A23B4E" w:rsidP="00A23B4E">
            <w:pPr>
              <w:spacing w:line="264" w:lineRule="auto"/>
              <w:jc w:val="center"/>
              <w:rPr>
                <w:sz w:val="18"/>
                <w:szCs w:val="18"/>
              </w:rPr>
            </w:pPr>
            <w:r>
              <w:rPr>
                <w:sz w:val="18"/>
                <w:szCs w:val="18"/>
              </w:rPr>
              <w:t>2+500-4+120</w:t>
            </w:r>
          </w:p>
        </w:tc>
        <w:tc>
          <w:tcPr>
            <w:tcW w:w="881" w:type="dxa"/>
            <w:vAlign w:val="center"/>
          </w:tcPr>
          <w:p w:rsidR="00A23B4E" w:rsidRPr="00A23B4E" w:rsidRDefault="00A23B4E" w:rsidP="00A23B4E">
            <w:pPr>
              <w:spacing w:line="264" w:lineRule="auto"/>
              <w:jc w:val="center"/>
              <w:rPr>
                <w:sz w:val="18"/>
                <w:szCs w:val="18"/>
              </w:rPr>
            </w:pPr>
            <w:r>
              <w:rPr>
                <w:sz w:val="18"/>
                <w:szCs w:val="18"/>
              </w:rPr>
              <w:t>1,62</w:t>
            </w:r>
          </w:p>
        </w:tc>
      </w:tr>
      <w:tr w:rsidR="00A23B4E" w:rsidRPr="00A23B4E" w:rsidTr="00A23B4E">
        <w:tc>
          <w:tcPr>
            <w:tcW w:w="534" w:type="dxa"/>
            <w:vAlign w:val="center"/>
          </w:tcPr>
          <w:p w:rsidR="00A23B4E" w:rsidRPr="00A23B4E" w:rsidRDefault="00A23B4E" w:rsidP="00A23B4E">
            <w:pPr>
              <w:spacing w:line="264" w:lineRule="auto"/>
              <w:rPr>
                <w:sz w:val="18"/>
                <w:szCs w:val="18"/>
              </w:rPr>
            </w:pPr>
            <w:r>
              <w:rPr>
                <w:sz w:val="18"/>
                <w:szCs w:val="18"/>
              </w:rPr>
              <w:t>4</w:t>
            </w:r>
          </w:p>
        </w:tc>
        <w:tc>
          <w:tcPr>
            <w:tcW w:w="1275" w:type="dxa"/>
            <w:vAlign w:val="center"/>
          </w:tcPr>
          <w:p w:rsidR="00A23B4E" w:rsidRPr="00A23B4E" w:rsidRDefault="00A23B4E" w:rsidP="00A23B4E">
            <w:pPr>
              <w:spacing w:line="264" w:lineRule="auto"/>
              <w:rPr>
                <w:sz w:val="18"/>
                <w:szCs w:val="18"/>
              </w:rPr>
            </w:pPr>
            <w:r>
              <w:rPr>
                <w:sz w:val="18"/>
                <w:szCs w:val="18"/>
              </w:rPr>
              <w:t>St. Młyńska (Smętowo)</w:t>
            </w:r>
          </w:p>
        </w:tc>
        <w:tc>
          <w:tcPr>
            <w:tcW w:w="851" w:type="dxa"/>
            <w:vAlign w:val="center"/>
          </w:tcPr>
          <w:p w:rsidR="00A23B4E" w:rsidRPr="00A23B4E" w:rsidRDefault="00A23B4E" w:rsidP="00A23B4E">
            <w:pPr>
              <w:spacing w:line="264" w:lineRule="auto"/>
              <w:jc w:val="center"/>
              <w:rPr>
                <w:sz w:val="18"/>
                <w:szCs w:val="18"/>
              </w:rPr>
            </w:pPr>
            <w:r>
              <w:rPr>
                <w:sz w:val="18"/>
                <w:szCs w:val="18"/>
              </w:rPr>
              <w:t>3500</w:t>
            </w:r>
          </w:p>
        </w:tc>
        <w:tc>
          <w:tcPr>
            <w:tcW w:w="850" w:type="dxa"/>
            <w:vAlign w:val="center"/>
          </w:tcPr>
          <w:p w:rsidR="00A23B4E" w:rsidRPr="00A23B4E" w:rsidRDefault="00A23B4E" w:rsidP="00A23B4E">
            <w:pPr>
              <w:spacing w:line="264" w:lineRule="auto"/>
              <w:jc w:val="center"/>
              <w:rPr>
                <w:sz w:val="18"/>
                <w:szCs w:val="18"/>
              </w:rPr>
            </w:pPr>
            <w:r>
              <w:rPr>
                <w:sz w:val="18"/>
                <w:szCs w:val="18"/>
              </w:rPr>
              <w:t>3,50</w:t>
            </w:r>
          </w:p>
        </w:tc>
        <w:tc>
          <w:tcPr>
            <w:tcW w:w="1843" w:type="dxa"/>
            <w:vAlign w:val="center"/>
          </w:tcPr>
          <w:p w:rsidR="00A23B4E" w:rsidRPr="00A23B4E" w:rsidRDefault="00A23B4E" w:rsidP="00A23B4E">
            <w:pPr>
              <w:spacing w:line="264" w:lineRule="auto"/>
              <w:jc w:val="center"/>
              <w:rPr>
                <w:sz w:val="18"/>
                <w:szCs w:val="18"/>
              </w:rPr>
            </w:pPr>
            <w:r>
              <w:rPr>
                <w:sz w:val="18"/>
                <w:szCs w:val="18"/>
              </w:rPr>
              <w:t>-</w:t>
            </w:r>
          </w:p>
        </w:tc>
        <w:tc>
          <w:tcPr>
            <w:tcW w:w="851" w:type="dxa"/>
            <w:vAlign w:val="center"/>
          </w:tcPr>
          <w:p w:rsidR="00A23B4E" w:rsidRPr="00A23B4E" w:rsidRDefault="00A23B4E" w:rsidP="00A23B4E">
            <w:pPr>
              <w:spacing w:line="264" w:lineRule="auto"/>
              <w:jc w:val="center"/>
              <w:rPr>
                <w:sz w:val="18"/>
                <w:szCs w:val="18"/>
              </w:rPr>
            </w:pPr>
            <w:r>
              <w:rPr>
                <w:sz w:val="18"/>
                <w:szCs w:val="18"/>
              </w:rPr>
              <w:t>-</w:t>
            </w:r>
          </w:p>
        </w:tc>
        <w:tc>
          <w:tcPr>
            <w:tcW w:w="1842" w:type="dxa"/>
            <w:vAlign w:val="center"/>
          </w:tcPr>
          <w:p w:rsidR="00A23B4E" w:rsidRPr="00A23B4E" w:rsidRDefault="00A23B4E" w:rsidP="00A23B4E">
            <w:pPr>
              <w:spacing w:line="264" w:lineRule="auto"/>
              <w:jc w:val="center"/>
              <w:rPr>
                <w:sz w:val="18"/>
                <w:szCs w:val="18"/>
              </w:rPr>
            </w:pPr>
            <w:r>
              <w:rPr>
                <w:sz w:val="18"/>
                <w:szCs w:val="18"/>
              </w:rPr>
              <w:t>0+000-3+500</w:t>
            </w:r>
          </w:p>
        </w:tc>
        <w:tc>
          <w:tcPr>
            <w:tcW w:w="881" w:type="dxa"/>
            <w:vAlign w:val="center"/>
          </w:tcPr>
          <w:p w:rsidR="00A23B4E" w:rsidRPr="00A23B4E" w:rsidRDefault="00A23B4E" w:rsidP="00A23B4E">
            <w:pPr>
              <w:spacing w:line="264" w:lineRule="auto"/>
              <w:jc w:val="center"/>
              <w:rPr>
                <w:sz w:val="18"/>
                <w:szCs w:val="18"/>
              </w:rPr>
            </w:pPr>
            <w:r>
              <w:rPr>
                <w:sz w:val="18"/>
                <w:szCs w:val="18"/>
              </w:rPr>
              <w:t>3,5</w:t>
            </w:r>
          </w:p>
        </w:tc>
      </w:tr>
      <w:tr w:rsidR="00A23B4E" w:rsidRPr="00A23B4E" w:rsidTr="00A23B4E">
        <w:tc>
          <w:tcPr>
            <w:tcW w:w="534" w:type="dxa"/>
            <w:vAlign w:val="center"/>
          </w:tcPr>
          <w:p w:rsidR="00A23B4E" w:rsidRPr="00A23B4E" w:rsidRDefault="00A23B4E" w:rsidP="00FD18B3">
            <w:pPr>
              <w:spacing w:line="264" w:lineRule="auto"/>
              <w:rPr>
                <w:sz w:val="18"/>
                <w:szCs w:val="18"/>
              </w:rPr>
            </w:pPr>
            <w:r>
              <w:rPr>
                <w:sz w:val="18"/>
                <w:szCs w:val="18"/>
              </w:rPr>
              <w:t>5</w:t>
            </w:r>
          </w:p>
        </w:tc>
        <w:tc>
          <w:tcPr>
            <w:tcW w:w="1275" w:type="dxa"/>
            <w:vAlign w:val="center"/>
          </w:tcPr>
          <w:p w:rsidR="00A23B4E" w:rsidRPr="00A23B4E" w:rsidRDefault="00A23B4E" w:rsidP="00FD18B3">
            <w:pPr>
              <w:spacing w:line="264" w:lineRule="auto"/>
              <w:rPr>
                <w:sz w:val="18"/>
                <w:szCs w:val="18"/>
              </w:rPr>
            </w:pPr>
            <w:r>
              <w:rPr>
                <w:sz w:val="18"/>
                <w:szCs w:val="18"/>
              </w:rPr>
              <w:t xml:space="preserve">Struga </w:t>
            </w:r>
            <w:proofErr w:type="spellStart"/>
            <w:r>
              <w:rPr>
                <w:sz w:val="18"/>
                <w:szCs w:val="18"/>
              </w:rPr>
              <w:t>Młyńsk</w:t>
            </w:r>
            <w:proofErr w:type="spellEnd"/>
          </w:p>
        </w:tc>
        <w:tc>
          <w:tcPr>
            <w:tcW w:w="851" w:type="dxa"/>
            <w:vAlign w:val="center"/>
          </w:tcPr>
          <w:p w:rsidR="00A23B4E" w:rsidRPr="00A23B4E" w:rsidRDefault="00A23B4E" w:rsidP="00FD18B3">
            <w:pPr>
              <w:spacing w:line="264" w:lineRule="auto"/>
              <w:jc w:val="center"/>
              <w:rPr>
                <w:sz w:val="18"/>
                <w:szCs w:val="18"/>
              </w:rPr>
            </w:pPr>
            <w:r>
              <w:rPr>
                <w:sz w:val="18"/>
                <w:szCs w:val="18"/>
              </w:rPr>
              <w:t>5300</w:t>
            </w:r>
          </w:p>
        </w:tc>
        <w:tc>
          <w:tcPr>
            <w:tcW w:w="850" w:type="dxa"/>
            <w:vAlign w:val="center"/>
          </w:tcPr>
          <w:p w:rsidR="00A23B4E" w:rsidRPr="00A23B4E" w:rsidRDefault="00A23B4E" w:rsidP="00FD18B3">
            <w:pPr>
              <w:spacing w:line="264" w:lineRule="auto"/>
              <w:jc w:val="center"/>
              <w:rPr>
                <w:sz w:val="18"/>
                <w:szCs w:val="18"/>
              </w:rPr>
            </w:pPr>
            <w:r>
              <w:rPr>
                <w:sz w:val="18"/>
                <w:szCs w:val="18"/>
              </w:rPr>
              <w:t>5,30</w:t>
            </w:r>
          </w:p>
        </w:tc>
        <w:tc>
          <w:tcPr>
            <w:tcW w:w="1843" w:type="dxa"/>
            <w:vAlign w:val="center"/>
          </w:tcPr>
          <w:p w:rsidR="00A23B4E" w:rsidRPr="00A23B4E" w:rsidRDefault="00A23B4E" w:rsidP="00FD18B3">
            <w:pPr>
              <w:spacing w:line="264" w:lineRule="auto"/>
              <w:jc w:val="center"/>
              <w:rPr>
                <w:sz w:val="18"/>
                <w:szCs w:val="18"/>
              </w:rPr>
            </w:pPr>
            <w:r>
              <w:rPr>
                <w:sz w:val="18"/>
                <w:szCs w:val="18"/>
              </w:rPr>
              <w:t>-</w:t>
            </w:r>
          </w:p>
        </w:tc>
        <w:tc>
          <w:tcPr>
            <w:tcW w:w="851" w:type="dxa"/>
            <w:vAlign w:val="center"/>
          </w:tcPr>
          <w:p w:rsidR="00A23B4E" w:rsidRPr="00A23B4E" w:rsidRDefault="00A23B4E" w:rsidP="00FD18B3">
            <w:pPr>
              <w:spacing w:line="264" w:lineRule="auto"/>
              <w:jc w:val="center"/>
              <w:rPr>
                <w:sz w:val="18"/>
                <w:szCs w:val="18"/>
              </w:rPr>
            </w:pPr>
            <w:r>
              <w:rPr>
                <w:sz w:val="18"/>
                <w:szCs w:val="18"/>
              </w:rPr>
              <w:t>-</w:t>
            </w:r>
          </w:p>
        </w:tc>
        <w:tc>
          <w:tcPr>
            <w:tcW w:w="1842" w:type="dxa"/>
            <w:vAlign w:val="center"/>
          </w:tcPr>
          <w:p w:rsidR="00A23B4E" w:rsidRPr="00A23B4E" w:rsidRDefault="00A23B4E" w:rsidP="00FD18B3">
            <w:pPr>
              <w:spacing w:line="264" w:lineRule="auto"/>
              <w:jc w:val="center"/>
              <w:rPr>
                <w:sz w:val="18"/>
                <w:szCs w:val="18"/>
              </w:rPr>
            </w:pPr>
            <w:r>
              <w:rPr>
                <w:sz w:val="18"/>
                <w:szCs w:val="18"/>
              </w:rPr>
              <w:t>17+900-23+200</w:t>
            </w:r>
          </w:p>
        </w:tc>
        <w:tc>
          <w:tcPr>
            <w:tcW w:w="881" w:type="dxa"/>
            <w:vAlign w:val="center"/>
          </w:tcPr>
          <w:p w:rsidR="00A23B4E" w:rsidRPr="00A23B4E" w:rsidRDefault="00A23B4E" w:rsidP="00FD18B3">
            <w:pPr>
              <w:spacing w:line="264" w:lineRule="auto"/>
              <w:jc w:val="center"/>
              <w:rPr>
                <w:sz w:val="18"/>
                <w:szCs w:val="18"/>
              </w:rPr>
            </w:pPr>
            <w:r>
              <w:rPr>
                <w:sz w:val="18"/>
                <w:szCs w:val="18"/>
              </w:rPr>
              <w:t>5,3</w:t>
            </w:r>
          </w:p>
        </w:tc>
      </w:tr>
    </w:tbl>
    <w:p w:rsidR="00193139" w:rsidRDefault="00193139" w:rsidP="00FD18B3">
      <w:pPr>
        <w:spacing w:after="0" w:line="264" w:lineRule="auto"/>
        <w:jc w:val="both"/>
      </w:pPr>
    </w:p>
    <w:p w:rsidR="00CD4379" w:rsidRPr="00A23B4E" w:rsidRDefault="00A23B4E" w:rsidP="00FD18B3">
      <w:pPr>
        <w:spacing w:after="0" w:line="264" w:lineRule="auto"/>
        <w:jc w:val="both"/>
        <w:rPr>
          <w:sz w:val="18"/>
          <w:szCs w:val="18"/>
        </w:rPr>
      </w:pPr>
      <w:r w:rsidRPr="00A23B4E">
        <w:rPr>
          <w:sz w:val="18"/>
          <w:szCs w:val="18"/>
        </w:rPr>
        <w:t xml:space="preserve">Źródło: </w:t>
      </w:r>
      <w:proofErr w:type="spellStart"/>
      <w:r w:rsidRPr="00A23B4E">
        <w:rPr>
          <w:sz w:val="18"/>
          <w:szCs w:val="18"/>
        </w:rPr>
        <w:t>ZMiUWWP</w:t>
      </w:r>
      <w:proofErr w:type="spellEnd"/>
      <w:r w:rsidRPr="00A23B4E">
        <w:rPr>
          <w:sz w:val="18"/>
          <w:szCs w:val="18"/>
        </w:rPr>
        <w:t xml:space="preserve"> terenowy oddział w Tczewie</w:t>
      </w:r>
    </w:p>
    <w:p w:rsidR="00A23B4E" w:rsidRDefault="00A23B4E" w:rsidP="004A5A44">
      <w:pPr>
        <w:spacing w:after="0" w:line="264" w:lineRule="auto"/>
        <w:jc w:val="both"/>
      </w:pPr>
    </w:p>
    <w:p w:rsidR="004F0A17" w:rsidRDefault="00495134" w:rsidP="00BC6088">
      <w:pPr>
        <w:spacing w:after="0" w:line="264" w:lineRule="auto"/>
        <w:jc w:val="both"/>
      </w:pPr>
      <w:r w:rsidRPr="00495134">
        <w:t xml:space="preserve">Wody rzeki Janki </w:t>
      </w:r>
      <w:r w:rsidR="002C3BF5">
        <w:t xml:space="preserve">w 2014 roku </w:t>
      </w:r>
      <w:r w:rsidRPr="00495134">
        <w:t>zostały objęte monitoringiem operacyjnym prowadzonym przez WIOŚ.</w:t>
      </w:r>
      <w:r>
        <w:t xml:space="preserve"> </w:t>
      </w:r>
      <w:r w:rsidR="004F0A17" w:rsidRPr="00495134">
        <w:t>Monitoring operacyjny</w:t>
      </w:r>
      <w:r w:rsidR="004F0A17" w:rsidRPr="00BC6088">
        <w:t xml:space="preserve"> prowadzi się w celu ustalenia stanu jednolitych części wód (</w:t>
      </w:r>
      <w:r w:rsidR="00BA50E5">
        <w:t>JCW</w:t>
      </w:r>
      <w:r w:rsidR="004F0A17" w:rsidRPr="00BC6088">
        <w:t xml:space="preserve">) powierzchniowych, które uznano za zagrożone niespełnieniem określonych dla niej celów środowiskowych, oraz dokonania oceny zmian jakości wód wynikających z programów działań przyjętych dla poprawy stanu zagrożonych </w:t>
      </w:r>
      <w:r w:rsidR="00BA50E5">
        <w:t>JCW</w:t>
      </w:r>
      <w:r w:rsidR="004F0A17">
        <w:t>.</w:t>
      </w:r>
      <w:r w:rsidR="00350013">
        <w:t xml:space="preserve"> Wody rzeki Janka WIOŚ ocenił jako dobre pod względem stanu chemicznego oraz jako umiarkowane analizując stan/potencjał ekologiczny.</w:t>
      </w:r>
    </w:p>
    <w:p w:rsidR="004F0A17" w:rsidRDefault="004F0A17" w:rsidP="00BC6088">
      <w:pPr>
        <w:spacing w:after="0" w:line="264" w:lineRule="auto"/>
        <w:jc w:val="both"/>
      </w:pPr>
    </w:p>
    <w:p w:rsidR="004F0A17" w:rsidRPr="004F0A17" w:rsidRDefault="004F0A17" w:rsidP="004F0A17">
      <w:pPr>
        <w:pStyle w:val="Legenda"/>
        <w:keepNext/>
        <w:rPr>
          <w:color w:val="auto"/>
          <w:sz w:val="22"/>
          <w:szCs w:val="22"/>
        </w:rPr>
      </w:pPr>
      <w:bookmarkStart w:id="50" w:name="_Toc462644410"/>
      <w:r w:rsidRPr="004F0A17">
        <w:rPr>
          <w:color w:val="auto"/>
          <w:sz w:val="22"/>
          <w:szCs w:val="22"/>
        </w:rPr>
        <w:t xml:space="preserve">Tabela </w:t>
      </w:r>
      <w:r w:rsidRPr="004F0A17">
        <w:rPr>
          <w:color w:val="auto"/>
          <w:sz w:val="22"/>
          <w:szCs w:val="22"/>
        </w:rPr>
        <w:fldChar w:fldCharType="begin"/>
      </w:r>
      <w:r w:rsidRPr="004F0A17">
        <w:rPr>
          <w:color w:val="auto"/>
          <w:sz w:val="22"/>
          <w:szCs w:val="22"/>
        </w:rPr>
        <w:instrText xml:space="preserve"> SEQ Tabela \* ARABIC </w:instrText>
      </w:r>
      <w:r w:rsidRPr="004F0A17">
        <w:rPr>
          <w:color w:val="auto"/>
          <w:sz w:val="22"/>
          <w:szCs w:val="22"/>
        </w:rPr>
        <w:fldChar w:fldCharType="separate"/>
      </w:r>
      <w:r w:rsidR="00BA50E5">
        <w:rPr>
          <w:noProof/>
          <w:color w:val="auto"/>
          <w:sz w:val="22"/>
          <w:szCs w:val="22"/>
        </w:rPr>
        <w:t>12</w:t>
      </w:r>
      <w:r w:rsidRPr="004F0A17">
        <w:rPr>
          <w:color w:val="auto"/>
          <w:sz w:val="22"/>
          <w:szCs w:val="22"/>
        </w:rPr>
        <w:fldChar w:fldCharType="end"/>
      </w:r>
      <w:r w:rsidR="00350013">
        <w:rPr>
          <w:color w:val="auto"/>
          <w:sz w:val="22"/>
          <w:szCs w:val="22"/>
        </w:rPr>
        <w:t xml:space="preserve"> </w:t>
      </w:r>
      <w:r w:rsidRPr="004F0A17">
        <w:rPr>
          <w:color w:val="auto"/>
          <w:sz w:val="22"/>
          <w:szCs w:val="22"/>
        </w:rPr>
        <w:t>Ocena stanu powierzchniowych wód płynących w roku 2014 – monitoring operacyjny</w:t>
      </w:r>
      <w:bookmarkEnd w:id="5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
        <w:gridCol w:w="63"/>
        <w:gridCol w:w="949"/>
        <w:gridCol w:w="1215"/>
        <w:gridCol w:w="2580"/>
        <w:gridCol w:w="3772"/>
      </w:tblGrid>
      <w:tr w:rsidR="004F0A17" w:rsidRPr="00926869" w:rsidTr="004F0A17">
        <w:trPr>
          <w:trHeight w:val="535"/>
          <w:tblHeader/>
        </w:trPr>
        <w:tc>
          <w:tcPr>
            <w:tcW w:w="1472" w:type="pct"/>
            <w:gridSpan w:val="4"/>
            <w:tcBorders>
              <w:bottom w:val="single" w:sz="4" w:space="0" w:color="auto"/>
            </w:tcBorders>
            <w:shd w:val="clear" w:color="auto" w:fill="C4BC96" w:themeFill="background2" w:themeFillShade="BF"/>
          </w:tcPr>
          <w:p w:rsidR="004F0A17" w:rsidRPr="00926869" w:rsidRDefault="004F0A17" w:rsidP="004F0A17">
            <w:pPr>
              <w:tabs>
                <w:tab w:val="left" w:pos="1155"/>
              </w:tabs>
              <w:spacing w:after="0" w:line="240" w:lineRule="auto"/>
              <w:rPr>
                <w:b/>
                <w:sz w:val="18"/>
                <w:szCs w:val="18"/>
              </w:rPr>
            </w:pPr>
            <w:r w:rsidRPr="00926869">
              <w:rPr>
                <w:b/>
                <w:sz w:val="18"/>
                <w:szCs w:val="18"/>
              </w:rPr>
              <w:t>Nazwa rzeki</w:t>
            </w:r>
            <w:r>
              <w:rPr>
                <w:b/>
                <w:sz w:val="18"/>
                <w:szCs w:val="18"/>
              </w:rPr>
              <w:t xml:space="preserve"> – nazwa stanowiska</w:t>
            </w:r>
          </w:p>
        </w:tc>
        <w:tc>
          <w:tcPr>
            <w:tcW w:w="1433" w:type="pct"/>
            <w:tcBorders>
              <w:bottom w:val="single" w:sz="4" w:space="0" w:color="auto"/>
            </w:tcBorders>
            <w:shd w:val="clear" w:color="auto" w:fill="C4BC96" w:themeFill="background2" w:themeFillShade="BF"/>
          </w:tcPr>
          <w:p w:rsidR="004F0A17" w:rsidRPr="00BF4274" w:rsidRDefault="004F0A17" w:rsidP="004F0A17">
            <w:pPr>
              <w:tabs>
                <w:tab w:val="left" w:pos="1155"/>
              </w:tabs>
              <w:spacing w:after="0" w:line="240" w:lineRule="auto"/>
              <w:jc w:val="center"/>
              <w:rPr>
                <w:b/>
                <w:sz w:val="18"/>
                <w:szCs w:val="18"/>
              </w:rPr>
            </w:pPr>
            <w:r w:rsidRPr="00BF4274">
              <w:rPr>
                <w:b/>
                <w:sz w:val="18"/>
                <w:szCs w:val="18"/>
              </w:rPr>
              <w:t>Janka - Brody Pomorskie</w:t>
            </w:r>
          </w:p>
        </w:tc>
        <w:tc>
          <w:tcPr>
            <w:tcW w:w="2095" w:type="pct"/>
            <w:tcBorders>
              <w:bottom w:val="single" w:sz="4" w:space="0" w:color="auto"/>
            </w:tcBorders>
            <w:shd w:val="clear" w:color="auto" w:fill="C4BC96" w:themeFill="background2" w:themeFillShade="BF"/>
          </w:tcPr>
          <w:p w:rsidR="004F0A17" w:rsidRPr="00BF4274" w:rsidRDefault="004F0A17" w:rsidP="004F0A17">
            <w:pPr>
              <w:tabs>
                <w:tab w:val="left" w:pos="1155"/>
              </w:tabs>
              <w:spacing w:after="0" w:line="240" w:lineRule="auto"/>
              <w:jc w:val="center"/>
              <w:rPr>
                <w:b/>
                <w:sz w:val="18"/>
                <w:szCs w:val="18"/>
              </w:rPr>
            </w:pPr>
            <w:r w:rsidRPr="00BF4274">
              <w:rPr>
                <w:b/>
                <w:sz w:val="18"/>
                <w:szCs w:val="18"/>
              </w:rPr>
              <w:t>Janka - Piła</w:t>
            </w:r>
          </w:p>
        </w:tc>
      </w:tr>
      <w:tr w:rsidR="004F0A17" w:rsidRPr="00926869" w:rsidTr="004F0A17">
        <w:tc>
          <w:tcPr>
            <w:tcW w:w="1472" w:type="pct"/>
            <w:gridSpan w:val="4"/>
            <w:shd w:val="clear" w:color="auto" w:fill="C4BC96" w:themeFill="background2" w:themeFillShade="BF"/>
          </w:tcPr>
          <w:p w:rsidR="004F0A17" w:rsidRPr="00CD04D9" w:rsidRDefault="004F0A17" w:rsidP="004F0A17">
            <w:pPr>
              <w:tabs>
                <w:tab w:val="left" w:pos="1155"/>
              </w:tabs>
              <w:spacing w:after="0" w:line="240" w:lineRule="auto"/>
              <w:rPr>
                <w:b/>
                <w:sz w:val="18"/>
                <w:szCs w:val="18"/>
              </w:rPr>
            </w:pPr>
            <w:r w:rsidRPr="00CD04D9">
              <w:rPr>
                <w:b/>
                <w:sz w:val="18"/>
                <w:szCs w:val="18"/>
              </w:rPr>
              <w:t xml:space="preserve">Nazwa i kod </w:t>
            </w:r>
            <w:proofErr w:type="spellStart"/>
            <w:r w:rsidRPr="00CD04D9">
              <w:rPr>
                <w:b/>
                <w:sz w:val="18"/>
                <w:szCs w:val="18"/>
              </w:rPr>
              <w:t>jcw</w:t>
            </w:r>
            <w:proofErr w:type="spellEnd"/>
          </w:p>
        </w:tc>
        <w:tc>
          <w:tcPr>
            <w:tcW w:w="1433" w:type="pct"/>
            <w:tcBorders>
              <w:bottom w:val="single" w:sz="4" w:space="0" w:color="auto"/>
            </w:tcBorders>
            <w:shd w:val="clear" w:color="auto" w:fill="auto"/>
          </w:tcPr>
          <w:p w:rsidR="004F0A17" w:rsidRPr="00BF4274" w:rsidRDefault="004F0A17" w:rsidP="004F0A17">
            <w:pPr>
              <w:tabs>
                <w:tab w:val="left" w:pos="1155"/>
              </w:tabs>
              <w:spacing w:after="0" w:line="240" w:lineRule="auto"/>
              <w:jc w:val="center"/>
              <w:rPr>
                <w:sz w:val="18"/>
                <w:szCs w:val="18"/>
              </w:rPr>
            </w:pPr>
            <w:r w:rsidRPr="00BF4274">
              <w:rPr>
                <w:sz w:val="18"/>
                <w:szCs w:val="18"/>
              </w:rPr>
              <w:t>Janka od Liski do ujścia PLRW20001929889</w:t>
            </w:r>
          </w:p>
        </w:tc>
        <w:tc>
          <w:tcPr>
            <w:tcW w:w="2095" w:type="pct"/>
            <w:shd w:val="clear" w:color="auto" w:fill="auto"/>
          </w:tcPr>
          <w:p w:rsidR="004F0A17" w:rsidRPr="00BF4274" w:rsidRDefault="004F0A17" w:rsidP="004F0A17">
            <w:pPr>
              <w:tabs>
                <w:tab w:val="left" w:pos="1155"/>
              </w:tabs>
              <w:spacing w:after="0" w:line="240" w:lineRule="auto"/>
              <w:jc w:val="center"/>
              <w:rPr>
                <w:sz w:val="18"/>
                <w:szCs w:val="18"/>
              </w:rPr>
            </w:pPr>
            <w:r w:rsidRPr="00BF4274">
              <w:rPr>
                <w:sz w:val="18"/>
                <w:szCs w:val="18"/>
              </w:rPr>
              <w:t xml:space="preserve">Janka od Liski z </w:t>
            </w:r>
            <w:proofErr w:type="spellStart"/>
            <w:r w:rsidRPr="00BF4274">
              <w:rPr>
                <w:sz w:val="18"/>
                <w:szCs w:val="18"/>
              </w:rPr>
              <w:t>Liską</w:t>
            </w:r>
            <w:proofErr w:type="spellEnd"/>
            <w:r w:rsidRPr="00BF4274">
              <w:rPr>
                <w:sz w:val="18"/>
                <w:szCs w:val="18"/>
              </w:rPr>
              <w:t xml:space="preserve"> PLRW200017298869</w:t>
            </w:r>
          </w:p>
        </w:tc>
      </w:tr>
      <w:tr w:rsidR="004F0A17" w:rsidRPr="00926869" w:rsidTr="004F0A17">
        <w:trPr>
          <w:trHeight w:val="354"/>
        </w:trPr>
        <w:tc>
          <w:tcPr>
            <w:tcW w:w="270" w:type="pct"/>
            <w:gridSpan w:val="2"/>
            <w:vMerge w:val="restart"/>
            <w:shd w:val="clear" w:color="auto" w:fill="C4BC96" w:themeFill="background2" w:themeFillShade="BF"/>
            <w:textDirection w:val="btLr"/>
          </w:tcPr>
          <w:p w:rsidR="004F0A17" w:rsidRPr="00CD04D9" w:rsidRDefault="004F0A17" w:rsidP="004F0A17">
            <w:pPr>
              <w:tabs>
                <w:tab w:val="left" w:pos="1155"/>
              </w:tabs>
              <w:spacing w:after="0" w:line="240" w:lineRule="auto"/>
              <w:ind w:left="113" w:right="113"/>
              <w:jc w:val="center"/>
              <w:rPr>
                <w:b/>
                <w:sz w:val="16"/>
                <w:szCs w:val="16"/>
              </w:rPr>
            </w:pPr>
            <w:r w:rsidRPr="00CD04D9">
              <w:rPr>
                <w:b/>
                <w:sz w:val="16"/>
                <w:szCs w:val="16"/>
              </w:rPr>
              <w:t>Elementy biologiczne</w:t>
            </w:r>
          </w:p>
        </w:tc>
        <w:tc>
          <w:tcPr>
            <w:tcW w:w="1202" w:type="pct"/>
            <w:gridSpan w:val="2"/>
            <w:shd w:val="clear" w:color="auto" w:fill="DDD9C3" w:themeFill="background2" w:themeFillShade="E6"/>
          </w:tcPr>
          <w:p w:rsidR="004F0A17" w:rsidRPr="00926869" w:rsidRDefault="004F0A17" w:rsidP="004F0A17">
            <w:pPr>
              <w:tabs>
                <w:tab w:val="left" w:pos="1155"/>
              </w:tabs>
              <w:spacing w:after="0" w:line="240" w:lineRule="auto"/>
              <w:rPr>
                <w:sz w:val="18"/>
                <w:szCs w:val="18"/>
              </w:rPr>
            </w:pPr>
            <w:r w:rsidRPr="00926869">
              <w:rPr>
                <w:sz w:val="18"/>
                <w:szCs w:val="18"/>
              </w:rPr>
              <w:t>Fitobentos (IO)</w:t>
            </w:r>
          </w:p>
        </w:tc>
        <w:tc>
          <w:tcPr>
            <w:tcW w:w="1433" w:type="pct"/>
            <w:tcBorders>
              <w:bottom w:val="single" w:sz="4" w:space="0" w:color="auto"/>
            </w:tcBorders>
            <w:shd w:val="clear" w:color="auto" w:fill="auto"/>
          </w:tcPr>
          <w:p w:rsidR="004F0A17" w:rsidRPr="00492D38" w:rsidRDefault="004F0A17" w:rsidP="004F0A17">
            <w:pPr>
              <w:tabs>
                <w:tab w:val="left" w:pos="1155"/>
              </w:tabs>
              <w:spacing w:after="0" w:line="240" w:lineRule="auto"/>
              <w:jc w:val="center"/>
              <w:rPr>
                <w:sz w:val="18"/>
                <w:szCs w:val="18"/>
              </w:rPr>
            </w:pPr>
            <w:r>
              <w:rPr>
                <w:sz w:val="18"/>
                <w:szCs w:val="18"/>
              </w:rPr>
              <w:t>I</w:t>
            </w:r>
          </w:p>
        </w:tc>
        <w:tc>
          <w:tcPr>
            <w:tcW w:w="2095" w:type="pct"/>
            <w:shd w:val="clear" w:color="auto" w:fill="auto"/>
          </w:tcPr>
          <w:p w:rsidR="004F0A17" w:rsidRPr="00926869" w:rsidRDefault="004F0A17" w:rsidP="004F0A17">
            <w:pPr>
              <w:tabs>
                <w:tab w:val="left" w:pos="1155"/>
              </w:tabs>
              <w:spacing w:after="0" w:line="240" w:lineRule="auto"/>
              <w:jc w:val="center"/>
              <w:rPr>
                <w:b/>
                <w:sz w:val="18"/>
                <w:szCs w:val="18"/>
              </w:rPr>
            </w:pPr>
            <w:r>
              <w:rPr>
                <w:b/>
                <w:sz w:val="18"/>
                <w:szCs w:val="18"/>
              </w:rPr>
              <w:t>II</w:t>
            </w:r>
          </w:p>
        </w:tc>
      </w:tr>
      <w:tr w:rsidR="004F0A17" w:rsidRPr="00926869" w:rsidTr="004F0A17">
        <w:trPr>
          <w:trHeight w:val="402"/>
        </w:trPr>
        <w:tc>
          <w:tcPr>
            <w:tcW w:w="270" w:type="pct"/>
            <w:gridSpan w:val="2"/>
            <w:vMerge/>
            <w:shd w:val="clear" w:color="auto" w:fill="C4BC96" w:themeFill="background2" w:themeFillShade="BF"/>
          </w:tcPr>
          <w:p w:rsidR="004F0A17" w:rsidRPr="00926869" w:rsidRDefault="004F0A17" w:rsidP="004F0A17">
            <w:pPr>
              <w:tabs>
                <w:tab w:val="left" w:pos="1155"/>
              </w:tabs>
              <w:spacing w:after="0" w:line="240" w:lineRule="auto"/>
              <w:rPr>
                <w:sz w:val="18"/>
                <w:szCs w:val="18"/>
              </w:rPr>
            </w:pPr>
          </w:p>
        </w:tc>
        <w:tc>
          <w:tcPr>
            <w:tcW w:w="1202" w:type="pct"/>
            <w:gridSpan w:val="2"/>
            <w:shd w:val="clear" w:color="auto" w:fill="DDD9C3" w:themeFill="background2" w:themeFillShade="E6"/>
          </w:tcPr>
          <w:p w:rsidR="004F0A17" w:rsidRPr="00926869" w:rsidRDefault="004F0A17" w:rsidP="004F0A17">
            <w:pPr>
              <w:tabs>
                <w:tab w:val="left" w:pos="1155"/>
              </w:tabs>
              <w:spacing w:after="0" w:line="240" w:lineRule="auto"/>
              <w:rPr>
                <w:sz w:val="18"/>
                <w:szCs w:val="18"/>
              </w:rPr>
            </w:pPr>
            <w:r>
              <w:rPr>
                <w:sz w:val="18"/>
                <w:szCs w:val="18"/>
              </w:rPr>
              <w:t>Ichtiofauna (EFI)</w:t>
            </w:r>
          </w:p>
        </w:tc>
        <w:tc>
          <w:tcPr>
            <w:tcW w:w="1433" w:type="pct"/>
            <w:tcBorders>
              <w:bottom w:val="single" w:sz="4" w:space="0" w:color="auto"/>
            </w:tcBorders>
            <w:shd w:val="clear" w:color="auto" w:fill="auto"/>
          </w:tcPr>
          <w:p w:rsidR="004F0A17" w:rsidRPr="00492D38" w:rsidRDefault="004F0A17" w:rsidP="004F0A17">
            <w:pPr>
              <w:tabs>
                <w:tab w:val="left" w:pos="1155"/>
              </w:tabs>
              <w:spacing w:after="0" w:line="240" w:lineRule="auto"/>
              <w:jc w:val="center"/>
              <w:rPr>
                <w:sz w:val="18"/>
                <w:szCs w:val="18"/>
              </w:rPr>
            </w:pPr>
            <w:r>
              <w:rPr>
                <w:sz w:val="18"/>
                <w:szCs w:val="18"/>
              </w:rPr>
              <w:t>III</w:t>
            </w:r>
          </w:p>
        </w:tc>
        <w:tc>
          <w:tcPr>
            <w:tcW w:w="2095" w:type="pct"/>
            <w:tcBorders>
              <w:bottom w:val="single" w:sz="4" w:space="0" w:color="auto"/>
            </w:tcBorders>
            <w:shd w:val="clear" w:color="auto" w:fill="auto"/>
          </w:tcPr>
          <w:p w:rsidR="004F0A17" w:rsidRPr="00492D38" w:rsidRDefault="004F0A17" w:rsidP="004F0A17">
            <w:pPr>
              <w:tabs>
                <w:tab w:val="left" w:pos="1155"/>
              </w:tabs>
              <w:spacing w:after="0" w:line="240" w:lineRule="auto"/>
              <w:jc w:val="center"/>
              <w:rPr>
                <w:sz w:val="18"/>
                <w:szCs w:val="18"/>
              </w:rPr>
            </w:pPr>
            <w:r>
              <w:rPr>
                <w:sz w:val="18"/>
                <w:szCs w:val="18"/>
              </w:rPr>
              <w:t>-</w:t>
            </w:r>
          </w:p>
        </w:tc>
      </w:tr>
      <w:tr w:rsidR="004F0A17" w:rsidRPr="00926869" w:rsidTr="004F0A17">
        <w:trPr>
          <w:trHeight w:val="306"/>
        </w:trPr>
        <w:tc>
          <w:tcPr>
            <w:tcW w:w="270" w:type="pct"/>
            <w:gridSpan w:val="2"/>
            <w:vMerge/>
            <w:tcBorders>
              <w:bottom w:val="single" w:sz="4" w:space="0" w:color="auto"/>
            </w:tcBorders>
            <w:shd w:val="clear" w:color="auto" w:fill="C4BC96" w:themeFill="background2" w:themeFillShade="BF"/>
          </w:tcPr>
          <w:p w:rsidR="004F0A17" w:rsidRPr="00926869" w:rsidRDefault="004F0A17" w:rsidP="004F0A17">
            <w:pPr>
              <w:tabs>
                <w:tab w:val="left" w:pos="1155"/>
              </w:tabs>
              <w:spacing w:after="0" w:line="240" w:lineRule="auto"/>
              <w:rPr>
                <w:sz w:val="18"/>
                <w:szCs w:val="18"/>
              </w:rPr>
            </w:pPr>
          </w:p>
        </w:tc>
        <w:tc>
          <w:tcPr>
            <w:tcW w:w="1202" w:type="pct"/>
            <w:gridSpan w:val="2"/>
            <w:tcBorders>
              <w:bottom w:val="single" w:sz="4" w:space="0" w:color="auto"/>
            </w:tcBorders>
            <w:shd w:val="clear" w:color="auto" w:fill="DDD9C3" w:themeFill="background2" w:themeFillShade="E6"/>
          </w:tcPr>
          <w:p w:rsidR="004F0A17" w:rsidRPr="00926869" w:rsidRDefault="004F0A17" w:rsidP="004F0A17">
            <w:pPr>
              <w:tabs>
                <w:tab w:val="left" w:pos="1155"/>
              </w:tabs>
              <w:spacing w:after="0" w:line="240" w:lineRule="auto"/>
              <w:rPr>
                <w:sz w:val="18"/>
                <w:szCs w:val="18"/>
              </w:rPr>
            </w:pPr>
            <w:r w:rsidRPr="00926869">
              <w:rPr>
                <w:sz w:val="18"/>
                <w:szCs w:val="18"/>
              </w:rPr>
              <w:t>Klasa elementów biologicznych</w:t>
            </w:r>
          </w:p>
        </w:tc>
        <w:tc>
          <w:tcPr>
            <w:tcW w:w="1433" w:type="pct"/>
            <w:shd w:val="clear" w:color="auto" w:fill="auto"/>
          </w:tcPr>
          <w:p w:rsidR="004F0A17" w:rsidRPr="00492D38" w:rsidRDefault="004F0A17" w:rsidP="004F0A17">
            <w:pPr>
              <w:tabs>
                <w:tab w:val="left" w:pos="1155"/>
              </w:tabs>
              <w:spacing w:after="0" w:line="240" w:lineRule="auto"/>
              <w:jc w:val="center"/>
              <w:rPr>
                <w:sz w:val="18"/>
                <w:szCs w:val="18"/>
              </w:rPr>
            </w:pPr>
            <w:r>
              <w:rPr>
                <w:sz w:val="18"/>
                <w:szCs w:val="18"/>
              </w:rPr>
              <w:t>III - umiarkowany*</w:t>
            </w:r>
          </w:p>
        </w:tc>
        <w:tc>
          <w:tcPr>
            <w:tcW w:w="2095" w:type="pct"/>
            <w:shd w:val="clear" w:color="auto" w:fill="auto"/>
          </w:tcPr>
          <w:p w:rsidR="004F0A17" w:rsidRPr="00492D38" w:rsidRDefault="004F0A17" w:rsidP="004F0A17">
            <w:pPr>
              <w:tabs>
                <w:tab w:val="left" w:pos="1155"/>
              </w:tabs>
              <w:spacing w:after="0" w:line="240" w:lineRule="auto"/>
              <w:jc w:val="center"/>
              <w:rPr>
                <w:sz w:val="18"/>
                <w:szCs w:val="18"/>
              </w:rPr>
            </w:pPr>
            <w:r>
              <w:rPr>
                <w:sz w:val="18"/>
                <w:szCs w:val="18"/>
              </w:rPr>
              <w:t>II - dobry**</w:t>
            </w:r>
          </w:p>
        </w:tc>
      </w:tr>
      <w:tr w:rsidR="004F0A17" w:rsidRPr="00926869" w:rsidTr="004F0A17">
        <w:tc>
          <w:tcPr>
            <w:tcW w:w="1472" w:type="pct"/>
            <w:gridSpan w:val="4"/>
            <w:shd w:val="clear" w:color="auto" w:fill="C4BC96" w:themeFill="background2" w:themeFillShade="BF"/>
          </w:tcPr>
          <w:p w:rsidR="004F0A17" w:rsidRPr="00CD04D9" w:rsidRDefault="004F0A17" w:rsidP="004F0A17">
            <w:pPr>
              <w:tabs>
                <w:tab w:val="left" w:pos="1155"/>
              </w:tabs>
              <w:spacing w:after="0" w:line="240" w:lineRule="auto"/>
              <w:rPr>
                <w:b/>
                <w:sz w:val="18"/>
                <w:szCs w:val="18"/>
              </w:rPr>
            </w:pPr>
            <w:r>
              <w:rPr>
                <w:b/>
                <w:sz w:val="18"/>
                <w:szCs w:val="18"/>
              </w:rPr>
              <w:t>E</w:t>
            </w:r>
            <w:r w:rsidRPr="00CD04D9">
              <w:rPr>
                <w:b/>
                <w:sz w:val="18"/>
                <w:szCs w:val="18"/>
              </w:rPr>
              <w:t>lement</w:t>
            </w:r>
            <w:r>
              <w:rPr>
                <w:b/>
                <w:sz w:val="18"/>
                <w:szCs w:val="18"/>
              </w:rPr>
              <w:t>y</w:t>
            </w:r>
            <w:r w:rsidRPr="00CD04D9">
              <w:rPr>
                <w:b/>
                <w:sz w:val="18"/>
                <w:szCs w:val="18"/>
              </w:rPr>
              <w:t xml:space="preserve"> </w:t>
            </w:r>
            <w:proofErr w:type="spellStart"/>
            <w:r w:rsidRPr="00CD04D9">
              <w:rPr>
                <w:b/>
                <w:sz w:val="18"/>
                <w:szCs w:val="18"/>
              </w:rPr>
              <w:t>hydromorfologiczn</w:t>
            </w:r>
            <w:r>
              <w:rPr>
                <w:b/>
                <w:sz w:val="18"/>
                <w:szCs w:val="18"/>
              </w:rPr>
              <w:t>e</w:t>
            </w:r>
            <w:proofErr w:type="spellEnd"/>
            <w:r>
              <w:rPr>
                <w:b/>
                <w:sz w:val="18"/>
                <w:szCs w:val="18"/>
              </w:rPr>
              <w:t xml:space="preserve"> - klasa</w:t>
            </w:r>
          </w:p>
        </w:tc>
        <w:tc>
          <w:tcPr>
            <w:tcW w:w="1433" w:type="pct"/>
            <w:tcBorders>
              <w:bottom w:val="single" w:sz="4" w:space="0" w:color="auto"/>
            </w:tcBorders>
            <w:shd w:val="clear" w:color="auto" w:fill="auto"/>
          </w:tcPr>
          <w:p w:rsidR="004F0A17" w:rsidRPr="00492D38" w:rsidRDefault="004F0A17" w:rsidP="004F0A17">
            <w:pPr>
              <w:tabs>
                <w:tab w:val="left" w:pos="1155"/>
              </w:tabs>
              <w:spacing w:after="0" w:line="240" w:lineRule="auto"/>
              <w:jc w:val="center"/>
              <w:rPr>
                <w:sz w:val="18"/>
                <w:szCs w:val="18"/>
              </w:rPr>
            </w:pPr>
            <w:r>
              <w:rPr>
                <w:sz w:val="18"/>
                <w:szCs w:val="18"/>
              </w:rPr>
              <w:t>I – b. dobry*</w:t>
            </w:r>
          </w:p>
        </w:tc>
        <w:tc>
          <w:tcPr>
            <w:tcW w:w="2095" w:type="pct"/>
            <w:tcBorders>
              <w:bottom w:val="single" w:sz="4" w:space="0" w:color="auto"/>
            </w:tcBorders>
            <w:shd w:val="clear" w:color="auto" w:fill="auto"/>
          </w:tcPr>
          <w:p w:rsidR="004F0A17" w:rsidRPr="00492D38" w:rsidRDefault="004F0A17" w:rsidP="004F0A17">
            <w:pPr>
              <w:tabs>
                <w:tab w:val="left" w:pos="1155"/>
              </w:tabs>
              <w:spacing w:after="0" w:line="240" w:lineRule="auto"/>
              <w:jc w:val="center"/>
              <w:rPr>
                <w:sz w:val="18"/>
                <w:szCs w:val="18"/>
              </w:rPr>
            </w:pPr>
            <w:r>
              <w:rPr>
                <w:sz w:val="18"/>
                <w:szCs w:val="18"/>
              </w:rPr>
              <w:t>II - dobry**</w:t>
            </w:r>
          </w:p>
        </w:tc>
      </w:tr>
      <w:tr w:rsidR="004F0A17" w:rsidRPr="00926869" w:rsidTr="004F0A17">
        <w:tc>
          <w:tcPr>
            <w:tcW w:w="235" w:type="pct"/>
            <w:vMerge w:val="restart"/>
            <w:shd w:val="clear" w:color="auto" w:fill="C4BC96" w:themeFill="background2" w:themeFillShade="BF"/>
            <w:textDirection w:val="btLr"/>
          </w:tcPr>
          <w:p w:rsidR="004F0A17" w:rsidRPr="00CD04D9" w:rsidRDefault="004F0A17" w:rsidP="004F0A17">
            <w:pPr>
              <w:tabs>
                <w:tab w:val="left" w:pos="1155"/>
              </w:tabs>
              <w:spacing w:after="0" w:line="240" w:lineRule="auto"/>
              <w:ind w:left="113" w:right="113"/>
              <w:jc w:val="center"/>
              <w:rPr>
                <w:b/>
                <w:sz w:val="16"/>
                <w:szCs w:val="16"/>
              </w:rPr>
            </w:pPr>
            <w:r w:rsidRPr="00CD04D9">
              <w:rPr>
                <w:b/>
                <w:sz w:val="16"/>
                <w:szCs w:val="16"/>
              </w:rPr>
              <w:t>Elementy fizykochemiczne</w:t>
            </w:r>
          </w:p>
        </w:tc>
        <w:tc>
          <w:tcPr>
            <w:tcW w:w="562" w:type="pct"/>
            <w:gridSpan w:val="2"/>
            <w:vMerge w:val="restart"/>
            <w:shd w:val="clear" w:color="auto" w:fill="DDD9C3" w:themeFill="background2" w:themeFillShade="E6"/>
          </w:tcPr>
          <w:p w:rsidR="004F0A17" w:rsidRPr="00926869" w:rsidRDefault="004F0A17" w:rsidP="004F0A17">
            <w:pPr>
              <w:tabs>
                <w:tab w:val="left" w:pos="1155"/>
              </w:tabs>
              <w:spacing w:after="0" w:line="240" w:lineRule="auto"/>
              <w:rPr>
                <w:sz w:val="18"/>
                <w:szCs w:val="18"/>
              </w:rPr>
            </w:pPr>
            <w:r w:rsidRPr="00926869">
              <w:rPr>
                <w:sz w:val="18"/>
                <w:szCs w:val="18"/>
              </w:rPr>
              <w:t>Stan fizyczny</w:t>
            </w:r>
          </w:p>
        </w:tc>
        <w:tc>
          <w:tcPr>
            <w:tcW w:w="675" w:type="pct"/>
            <w:shd w:val="clear" w:color="auto" w:fill="DDD9C3" w:themeFill="background2" w:themeFillShade="E6"/>
          </w:tcPr>
          <w:p w:rsidR="004F0A17" w:rsidRPr="00926869" w:rsidRDefault="004F0A17" w:rsidP="004F0A17">
            <w:pPr>
              <w:tabs>
                <w:tab w:val="left" w:pos="1155"/>
              </w:tabs>
              <w:spacing w:after="0" w:line="240" w:lineRule="auto"/>
              <w:rPr>
                <w:sz w:val="18"/>
                <w:szCs w:val="18"/>
              </w:rPr>
            </w:pPr>
            <w:r w:rsidRPr="00926869">
              <w:rPr>
                <w:sz w:val="18"/>
                <w:szCs w:val="18"/>
              </w:rPr>
              <w:t>Temperatura (C</w:t>
            </w:r>
            <w:r w:rsidRPr="00926869">
              <w:rPr>
                <w:sz w:val="18"/>
                <w:szCs w:val="18"/>
                <w:vertAlign w:val="superscript"/>
              </w:rPr>
              <w:t>o</w:t>
            </w:r>
            <w:r w:rsidRPr="00926869">
              <w:rPr>
                <w:sz w:val="18"/>
                <w:szCs w:val="18"/>
              </w:rPr>
              <w:t>)</w:t>
            </w:r>
          </w:p>
        </w:tc>
        <w:tc>
          <w:tcPr>
            <w:tcW w:w="1433" w:type="pct"/>
            <w:shd w:val="clear" w:color="auto" w:fill="auto"/>
          </w:tcPr>
          <w:p w:rsidR="004F0A17" w:rsidRPr="00492D38" w:rsidRDefault="004F0A17" w:rsidP="004F0A17">
            <w:pPr>
              <w:tabs>
                <w:tab w:val="left" w:pos="1155"/>
              </w:tabs>
              <w:spacing w:after="0" w:line="240" w:lineRule="auto"/>
              <w:jc w:val="center"/>
              <w:rPr>
                <w:sz w:val="18"/>
                <w:szCs w:val="18"/>
              </w:rPr>
            </w:pPr>
            <w:r>
              <w:rPr>
                <w:sz w:val="18"/>
                <w:szCs w:val="18"/>
              </w:rPr>
              <w:t>I</w:t>
            </w:r>
          </w:p>
        </w:tc>
        <w:tc>
          <w:tcPr>
            <w:tcW w:w="2095" w:type="pct"/>
            <w:shd w:val="clear" w:color="auto" w:fill="auto"/>
          </w:tcPr>
          <w:p w:rsidR="004F0A17" w:rsidRPr="00492D38" w:rsidRDefault="004F0A17" w:rsidP="004F0A17">
            <w:pPr>
              <w:tabs>
                <w:tab w:val="left" w:pos="1155"/>
              </w:tabs>
              <w:spacing w:after="0" w:line="240" w:lineRule="auto"/>
              <w:jc w:val="center"/>
              <w:rPr>
                <w:sz w:val="18"/>
                <w:szCs w:val="18"/>
              </w:rPr>
            </w:pPr>
            <w:r>
              <w:rPr>
                <w:sz w:val="18"/>
                <w:szCs w:val="18"/>
              </w:rPr>
              <w:t>I</w:t>
            </w:r>
          </w:p>
        </w:tc>
      </w:tr>
      <w:tr w:rsidR="004F0A17" w:rsidRPr="00926869" w:rsidTr="004F0A17">
        <w:tc>
          <w:tcPr>
            <w:tcW w:w="235" w:type="pct"/>
            <w:vMerge/>
            <w:shd w:val="clear" w:color="auto" w:fill="C4BC96" w:themeFill="background2" w:themeFillShade="BF"/>
          </w:tcPr>
          <w:p w:rsidR="004F0A17" w:rsidRPr="00926869" w:rsidRDefault="004F0A17" w:rsidP="004F0A17">
            <w:pPr>
              <w:tabs>
                <w:tab w:val="left" w:pos="1155"/>
              </w:tabs>
              <w:spacing w:after="0" w:line="240" w:lineRule="auto"/>
              <w:rPr>
                <w:sz w:val="18"/>
                <w:szCs w:val="18"/>
              </w:rPr>
            </w:pPr>
          </w:p>
        </w:tc>
        <w:tc>
          <w:tcPr>
            <w:tcW w:w="562" w:type="pct"/>
            <w:gridSpan w:val="2"/>
            <w:vMerge/>
            <w:shd w:val="clear" w:color="auto" w:fill="DDD9C3" w:themeFill="background2" w:themeFillShade="E6"/>
          </w:tcPr>
          <w:p w:rsidR="004F0A17" w:rsidRPr="00926869" w:rsidRDefault="004F0A17" w:rsidP="004F0A17">
            <w:pPr>
              <w:tabs>
                <w:tab w:val="left" w:pos="1155"/>
              </w:tabs>
              <w:spacing w:after="0" w:line="240" w:lineRule="auto"/>
              <w:rPr>
                <w:sz w:val="18"/>
                <w:szCs w:val="18"/>
              </w:rPr>
            </w:pPr>
          </w:p>
        </w:tc>
        <w:tc>
          <w:tcPr>
            <w:tcW w:w="675" w:type="pct"/>
            <w:shd w:val="clear" w:color="auto" w:fill="DDD9C3" w:themeFill="background2" w:themeFillShade="E6"/>
          </w:tcPr>
          <w:p w:rsidR="004F0A17" w:rsidRPr="00926869" w:rsidRDefault="004F0A17" w:rsidP="004F0A17">
            <w:pPr>
              <w:tabs>
                <w:tab w:val="left" w:pos="1155"/>
              </w:tabs>
              <w:spacing w:after="0" w:line="240" w:lineRule="auto"/>
              <w:rPr>
                <w:sz w:val="18"/>
                <w:szCs w:val="18"/>
              </w:rPr>
            </w:pPr>
            <w:r w:rsidRPr="00926869">
              <w:rPr>
                <w:sz w:val="18"/>
                <w:szCs w:val="18"/>
              </w:rPr>
              <w:t>Zawiesina ogólna (mg/l)</w:t>
            </w:r>
          </w:p>
        </w:tc>
        <w:tc>
          <w:tcPr>
            <w:tcW w:w="1433" w:type="pct"/>
            <w:shd w:val="clear" w:color="auto" w:fill="auto"/>
          </w:tcPr>
          <w:p w:rsidR="004F0A17" w:rsidRPr="00492D38" w:rsidRDefault="004F0A17" w:rsidP="004F0A17">
            <w:pPr>
              <w:tabs>
                <w:tab w:val="left" w:pos="1155"/>
              </w:tabs>
              <w:spacing w:after="0" w:line="240" w:lineRule="auto"/>
              <w:jc w:val="center"/>
              <w:rPr>
                <w:sz w:val="18"/>
                <w:szCs w:val="18"/>
              </w:rPr>
            </w:pPr>
            <w:r>
              <w:rPr>
                <w:sz w:val="18"/>
                <w:szCs w:val="18"/>
              </w:rPr>
              <w:t>-</w:t>
            </w:r>
          </w:p>
        </w:tc>
        <w:tc>
          <w:tcPr>
            <w:tcW w:w="2095" w:type="pct"/>
            <w:shd w:val="clear" w:color="auto" w:fill="auto"/>
          </w:tcPr>
          <w:p w:rsidR="004F0A17" w:rsidRPr="00492D38" w:rsidRDefault="004F0A17" w:rsidP="004F0A17">
            <w:pPr>
              <w:tabs>
                <w:tab w:val="left" w:pos="1155"/>
              </w:tabs>
              <w:spacing w:after="0" w:line="240" w:lineRule="auto"/>
              <w:jc w:val="center"/>
              <w:rPr>
                <w:sz w:val="18"/>
                <w:szCs w:val="18"/>
              </w:rPr>
            </w:pPr>
            <w:r>
              <w:rPr>
                <w:sz w:val="18"/>
                <w:szCs w:val="18"/>
              </w:rPr>
              <w:t>-</w:t>
            </w:r>
          </w:p>
        </w:tc>
      </w:tr>
      <w:tr w:rsidR="004F0A17" w:rsidRPr="00926869" w:rsidTr="004F0A17">
        <w:tc>
          <w:tcPr>
            <w:tcW w:w="235" w:type="pct"/>
            <w:vMerge/>
            <w:shd w:val="clear" w:color="auto" w:fill="C4BC96" w:themeFill="background2" w:themeFillShade="BF"/>
          </w:tcPr>
          <w:p w:rsidR="004F0A17" w:rsidRPr="00926869" w:rsidRDefault="004F0A17" w:rsidP="004F0A17">
            <w:pPr>
              <w:tabs>
                <w:tab w:val="left" w:pos="1155"/>
              </w:tabs>
              <w:spacing w:after="0" w:line="240" w:lineRule="auto"/>
              <w:rPr>
                <w:sz w:val="18"/>
                <w:szCs w:val="18"/>
              </w:rPr>
            </w:pPr>
          </w:p>
        </w:tc>
        <w:tc>
          <w:tcPr>
            <w:tcW w:w="562" w:type="pct"/>
            <w:gridSpan w:val="2"/>
            <w:vMerge w:val="restart"/>
            <w:shd w:val="clear" w:color="auto" w:fill="DDD9C3" w:themeFill="background2" w:themeFillShade="E6"/>
          </w:tcPr>
          <w:p w:rsidR="004F0A17" w:rsidRPr="00926869" w:rsidRDefault="004F0A17" w:rsidP="004F0A17">
            <w:pPr>
              <w:tabs>
                <w:tab w:val="left" w:pos="1155"/>
              </w:tabs>
              <w:spacing w:after="0" w:line="240" w:lineRule="auto"/>
              <w:rPr>
                <w:sz w:val="18"/>
                <w:szCs w:val="18"/>
              </w:rPr>
            </w:pPr>
            <w:r w:rsidRPr="00926869">
              <w:rPr>
                <w:sz w:val="18"/>
                <w:szCs w:val="18"/>
              </w:rPr>
              <w:t>Warunki tlenowe</w:t>
            </w:r>
          </w:p>
        </w:tc>
        <w:tc>
          <w:tcPr>
            <w:tcW w:w="675" w:type="pct"/>
            <w:shd w:val="clear" w:color="auto" w:fill="DDD9C3" w:themeFill="background2" w:themeFillShade="E6"/>
          </w:tcPr>
          <w:p w:rsidR="004F0A17" w:rsidRPr="00926869" w:rsidRDefault="004F0A17" w:rsidP="004F0A17">
            <w:pPr>
              <w:tabs>
                <w:tab w:val="left" w:pos="1155"/>
              </w:tabs>
              <w:spacing w:after="0" w:line="240" w:lineRule="auto"/>
              <w:rPr>
                <w:sz w:val="18"/>
                <w:szCs w:val="18"/>
              </w:rPr>
            </w:pPr>
            <w:r w:rsidRPr="00926869">
              <w:rPr>
                <w:sz w:val="18"/>
                <w:szCs w:val="18"/>
              </w:rPr>
              <w:t xml:space="preserve">Tlen </w:t>
            </w:r>
            <w:proofErr w:type="spellStart"/>
            <w:r w:rsidRPr="00926869">
              <w:rPr>
                <w:sz w:val="18"/>
                <w:szCs w:val="18"/>
              </w:rPr>
              <w:t>rozpuszcz</w:t>
            </w:r>
            <w:proofErr w:type="spellEnd"/>
            <w:r w:rsidRPr="00926869">
              <w:rPr>
                <w:sz w:val="18"/>
                <w:szCs w:val="18"/>
              </w:rPr>
              <w:t>. (mg O</w:t>
            </w:r>
            <w:r w:rsidRPr="00926869">
              <w:rPr>
                <w:sz w:val="18"/>
                <w:szCs w:val="18"/>
                <w:vertAlign w:val="subscript"/>
              </w:rPr>
              <w:t>2</w:t>
            </w:r>
            <w:r w:rsidRPr="00926869">
              <w:rPr>
                <w:sz w:val="18"/>
                <w:szCs w:val="18"/>
              </w:rPr>
              <w:t>/l)</w:t>
            </w:r>
          </w:p>
        </w:tc>
        <w:tc>
          <w:tcPr>
            <w:tcW w:w="1433" w:type="pct"/>
            <w:shd w:val="clear" w:color="auto" w:fill="auto"/>
          </w:tcPr>
          <w:p w:rsidR="004F0A17" w:rsidRPr="00492D38" w:rsidRDefault="004F0A17" w:rsidP="004F0A17">
            <w:pPr>
              <w:tabs>
                <w:tab w:val="left" w:pos="1155"/>
              </w:tabs>
              <w:spacing w:after="0" w:line="240" w:lineRule="auto"/>
              <w:jc w:val="center"/>
              <w:rPr>
                <w:sz w:val="18"/>
                <w:szCs w:val="18"/>
              </w:rPr>
            </w:pPr>
            <w:r>
              <w:rPr>
                <w:sz w:val="18"/>
                <w:szCs w:val="18"/>
              </w:rPr>
              <w:t>I</w:t>
            </w:r>
          </w:p>
        </w:tc>
        <w:tc>
          <w:tcPr>
            <w:tcW w:w="2095" w:type="pct"/>
            <w:shd w:val="clear" w:color="auto" w:fill="auto"/>
          </w:tcPr>
          <w:p w:rsidR="004F0A17" w:rsidRPr="00492D38" w:rsidRDefault="004F0A17" w:rsidP="004F0A17">
            <w:pPr>
              <w:tabs>
                <w:tab w:val="left" w:pos="1155"/>
              </w:tabs>
              <w:spacing w:after="0" w:line="240" w:lineRule="auto"/>
              <w:jc w:val="center"/>
              <w:rPr>
                <w:sz w:val="18"/>
                <w:szCs w:val="18"/>
              </w:rPr>
            </w:pPr>
            <w:r>
              <w:rPr>
                <w:sz w:val="18"/>
                <w:szCs w:val="18"/>
              </w:rPr>
              <w:t>I</w:t>
            </w:r>
          </w:p>
        </w:tc>
      </w:tr>
      <w:tr w:rsidR="004F0A17" w:rsidRPr="00926869" w:rsidTr="004F0A17">
        <w:tc>
          <w:tcPr>
            <w:tcW w:w="235" w:type="pct"/>
            <w:vMerge/>
            <w:shd w:val="clear" w:color="auto" w:fill="C4BC96" w:themeFill="background2" w:themeFillShade="BF"/>
          </w:tcPr>
          <w:p w:rsidR="004F0A17" w:rsidRPr="00926869" w:rsidRDefault="004F0A17" w:rsidP="004F0A17">
            <w:pPr>
              <w:tabs>
                <w:tab w:val="left" w:pos="1155"/>
              </w:tabs>
              <w:spacing w:after="0" w:line="240" w:lineRule="auto"/>
              <w:rPr>
                <w:sz w:val="18"/>
                <w:szCs w:val="18"/>
              </w:rPr>
            </w:pPr>
          </w:p>
        </w:tc>
        <w:tc>
          <w:tcPr>
            <w:tcW w:w="562" w:type="pct"/>
            <w:gridSpan w:val="2"/>
            <w:vMerge/>
            <w:shd w:val="clear" w:color="auto" w:fill="DDD9C3" w:themeFill="background2" w:themeFillShade="E6"/>
          </w:tcPr>
          <w:p w:rsidR="004F0A17" w:rsidRPr="00926869" w:rsidRDefault="004F0A17" w:rsidP="004F0A17">
            <w:pPr>
              <w:tabs>
                <w:tab w:val="left" w:pos="1155"/>
              </w:tabs>
              <w:spacing w:after="0" w:line="240" w:lineRule="auto"/>
              <w:rPr>
                <w:sz w:val="18"/>
                <w:szCs w:val="18"/>
              </w:rPr>
            </w:pPr>
          </w:p>
        </w:tc>
        <w:tc>
          <w:tcPr>
            <w:tcW w:w="675" w:type="pct"/>
            <w:shd w:val="clear" w:color="auto" w:fill="DDD9C3" w:themeFill="background2" w:themeFillShade="E6"/>
          </w:tcPr>
          <w:p w:rsidR="004F0A17" w:rsidRPr="00926869" w:rsidRDefault="004F0A17" w:rsidP="004F0A17">
            <w:pPr>
              <w:tabs>
                <w:tab w:val="left" w:pos="1155"/>
              </w:tabs>
              <w:spacing w:after="0" w:line="240" w:lineRule="auto"/>
              <w:rPr>
                <w:b/>
                <w:sz w:val="18"/>
                <w:szCs w:val="18"/>
              </w:rPr>
            </w:pPr>
            <w:r w:rsidRPr="00926869">
              <w:rPr>
                <w:b/>
                <w:sz w:val="18"/>
                <w:szCs w:val="18"/>
              </w:rPr>
              <w:t>BZT</w:t>
            </w:r>
            <w:r w:rsidRPr="00926869">
              <w:rPr>
                <w:b/>
                <w:sz w:val="18"/>
                <w:szCs w:val="18"/>
                <w:vertAlign w:val="subscript"/>
              </w:rPr>
              <w:t xml:space="preserve">5 </w:t>
            </w:r>
            <w:r w:rsidRPr="00926869">
              <w:rPr>
                <w:sz w:val="18"/>
                <w:szCs w:val="18"/>
              </w:rPr>
              <w:t>(mg O</w:t>
            </w:r>
            <w:r w:rsidRPr="00926869">
              <w:rPr>
                <w:sz w:val="18"/>
                <w:szCs w:val="18"/>
                <w:vertAlign w:val="subscript"/>
              </w:rPr>
              <w:t>2</w:t>
            </w:r>
            <w:r w:rsidRPr="00926869">
              <w:rPr>
                <w:sz w:val="18"/>
                <w:szCs w:val="18"/>
              </w:rPr>
              <w:t>/l)</w:t>
            </w:r>
          </w:p>
        </w:tc>
        <w:tc>
          <w:tcPr>
            <w:tcW w:w="1433" w:type="pct"/>
            <w:shd w:val="clear" w:color="auto" w:fill="auto"/>
          </w:tcPr>
          <w:p w:rsidR="004F0A17" w:rsidRPr="00492D38" w:rsidRDefault="004F0A17" w:rsidP="004F0A17">
            <w:pPr>
              <w:tabs>
                <w:tab w:val="left" w:pos="1155"/>
              </w:tabs>
              <w:spacing w:after="0" w:line="240" w:lineRule="auto"/>
              <w:jc w:val="center"/>
              <w:rPr>
                <w:sz w:val="18"/>
                <w:szCs w:val="18"/>
              </w:rPr>
            </w:pPr>
            <w:r>
              <w:rPr>
                <w:sz w:val="18"/>
                <w:szCs w:val="18"/>
              </w:rPr>
              <w:t>I</w:t>
            </w:r>
          </w:p>
        </w:tc>
        <w:tc>
          <w:tcPr>
            <w:tcW w:w="2095" w:type="pct"/>
            <w:tcBorders>
              <w:bottom w:val="single" w:sz="4" w:space="0" w:color="auto"/>
            </w:tcBorders>
            <w:shd w:val="clear" w:color="auto" w:fill="auto"/>
          </w:tcPr>
          <w:p w:rsidR="004F0A17" w:rsidRPr="00492D38" w:rsidRDefault="004F0A17" w:rsidP="004F0A17">
            <w:pPr>
              <w:tabs>
                <w:tab w:val="left" w:pos="1155"/>
              </w:tabs>
              <w:spacing w:after="0" w:line="240" w:lineRule="auto"/>
              <w:jc w:val="center"/>
              <w:rPr>
                <w:sz w:val="18"/>
                <w:szCs w:val="18"/>
              </w:rPr>
            </w:pPr>
            <w:r>
              <w:rPr>
                <w:sz w:val="18"/>
                <w:szCs w:val="18"/>
              </w:rPr>
              <w:t>I</w:t>
            </w:r>
          </w:p>
        </w:tc>
      </w:tr>
      <w:tr w:rsidR="004F0A17" w:rsidRPr="00926869" w:rsidTr="004F0A17">
        <w:tc>
          <w:tcPr>
            <w:tcW w:w="235" w:type="pct"/>
            <w:vMerge/>
            <w:shd w:val="clear" w:color="auto" w:fill="C4BC96" w:themeFill="background2" w:themeFillShade="BF"/>
          </w:tcPr>
          <w:p w:rsidR="004F0A17" w:rsidRPr="00926869" w:rsidRDefault="004F0A17" w:rsidP="004F0A17">
            <w:pPr>
              <w:tabs>
                <w:tab w:val="left" w:pos="1155"/>
              </w:tabs>
              <w:spacing w:after="0" w:line="240" w:lineRule="auto"/>
              <w:rPr>
                <w:sz w:val="18"/>
                <w:szCs w:val="18"/>
              </w:rPr>
            </w:pPr>
          </w:p>
        </w:tc>
        <w:tc>
          <w:tcPr>
            <w:tcW w:w="562" w:type="pct"/>
            <w:gridSpan w:val="2"/>
            <w:vMerge/>
            <w:shd w:val="clear" w:color="auto" w:fill="DDD9C3" w:themeFill="background2" w:themeFillShade="E6"/>
          </w:tcPr>
          <w:p w:rsidR="004F0A17" w:rsidRPr="00926869" w:rsidRDefault="004F0A17" w:rsidP="004F0A17">
            <w:pPr>
              <w:tabs>
                <w:tab w:val="left" w:pos="1155"/>
              </w:tabs>
              <w:spacing w:after="0" w:line="240" w:lineRule="auto"/>
              <w:rPr>
                <w:sz w:val="18"/>
                <w:szCs w:val="18"/>
              </w:rPr>
            </w:pPr>
          </w:p>
        </w:tc>
        <w:tc>
          <w:tcPr>
            <w:tcW w:w="675" w:type="pct"/>
            <w:shd w:val="clear" w:color="auto" w:fill="DDD9C3" w:themeFill="background2" w:themeFillShade="E6"/>
          </w:tcPr>
          <w:p w:rsidR="004F0A17" w:rsidRPr="00926869" w:rsidRDefault="004F0A17" w:rsidP="004F0A17">
            <w:pPr>
              <w:tabs>
                <w:tab w:val="left" w:pos="1155"/>
              </w:tabs>
              <w:spacing w:after="0" w:line="240" w:lineRule="auto"/>
              <w:rPr>
                <w:sz w:val="18"/>
                <w:szCs w:val="18"/>
              </w:rPr>
            </w:pPr>
            <w:proofErr w:type="spellStart"/>
            <w:r w:rsidRPr="00926869">
              <w:rPr>
                <w:sz w:val="18"/>
                <w:szCs w:val="18"/>
              </w:rPr>
              <w:t>ChZT</w:t>
            </w:r>
            <w:proofErr w:type="spellEnd"/>
            <w:r w:rsidRPr="00926869">
              <w:rPr>
                <w:sz w:val="18"/>
                <w:szCs w:val="18"/>
              </w:rPr>
              <w:t>-Mn (mg O</w:t>
            </w:r>
            <w:r w:rsidRPr="00926869">
              <w:rPr>
                <w:sz w:val="18"/>
                <w:szCs w:val="18"/>
                <w:vertAlign w:val="subscript"/>
              </w:rPr>
              <w:t>2</w:t>
            </w:r>
            <w:r w:rsidRPr="00926869">
              <w:rPr>
                <w:sz w:val="18"/>
                <w:szCs w:val="18"/>
              </w:rPr>
              <w:t>/l)</w:t>
            </w:r>
          </w:p>
        </w:tc>
        <w:tc>
          <w:tcPr>
            <w:tcW w:w="1433" w:type="pct"/>
            <w:shd w:val="clear" w:color="auto" w:fill="auto"/>
          </w:tcPr>
          <w:p w:rsidR="004F0A17" w:rsidRPr="00492D38" w:rsidRDefault="004F0A17" w:rsidP="004F0A17">
            <w:pPr>
              <w:tabs>
                <w:tab w:val="left" w:pos="1155"/>
              </w:tabs>
              <w:spacing w:after="0" w:line="240" w:lineRule="auto"/>
              <w:jc w:val="center"/>
              <w:rPr>
                <w:sz w:val="18"/>
                <w:szCs w:val="18"/>
              </w:rPr>
            </w:pPr>
            <w:r>
              <w:rPr>
                <w:sz w:val="18"/>
                <w:szCs w:val="18"/>
              </w:rPr>
              <w:t>-</w:t>
            </w:r>
          </w:p>
        </w:tc>
        <w:tc>
          <w:tcPr>
            <w:tcW w:w="2095" w:type="pct"/>
            <w:tcBorders>
              <w:bottom w:val="single" w:sz="4" w:space="0" w:color="auto"/>
            </w:tcBorders>
            <w:shd w:val="clear" w:color="auto" w:fill="auto"/>
          </w:tcPr>
          <w:p w:rsidR="004F0A17" w:rsidRPr="00492D38" w:rsidRDefault="004F0A17" w:rsidP="004F0A17">
            <w:pPr>
              <w:tabs>
                <w:tab w:val="left" w:pos="1155"/>
              </w:tabs>
              <w:spacing w:after="0" w:line="240" w:lineRule="auto"/>
              <w:jc w:val="center"/>
              <w:rPr>
                <w:sz w:val="18"/>
                <w:szCs w:val="18"/>
              </w:rPr>
            </w:pPr>
            <w:r>
              <w:rPr>
                <w:sz w:val="18"/>
                <w:szCs w:val="18"/>
              </w:rPr>
              <w:t>-</w:t>
            </w:r>
          </w:p>
        </w:tc>
      </w:tr>
      <w:tr w:rsidR="004F0A17" w:rsidRPr="00926869" w:rsidTr="004F0A17">
        <w:tc>
          <w:tcPr>
            <w:tcW w:w="235" w:type="pct"/>
            <w:vMerge/>
            <w:shd w:val="clear" w:color="auto" w:fill="C4BC96" w:themeFill="background2" w:themeFillShade="BF"/>
          </w:tcPr>
          <w:p w:rsidR="004F0A17" w:rsidRPr="00926869" w:rsidRDefault="004F0A17" w:rsidP="004F0A17">
            <w:pPr>
              <w:tabs>
                <w:tab w:val="left" w:pos="1155"/>
              </w:tabs>
              <w:spacing w:after="0" w:line="240" w:lineRule="auto"/>
              <w:rPr>
                <w:sz w:val="18"/>
                <w:szCs w:val="18"/>
              </w:rPr>
            </w:pPr>
          </w:p>
        </w:tc>
        <w:tc>
          <w:tcPr>
            <w:tcW w:w="562" w:type="pct"/>
            <w:gridSpan w:val="2"/>
            <w:vMerge/>
            <w:shd w:val="clear" w:color="auto" w:fill="DDD9C3" w:themeFill="background2" w:themeFillShade="E6"/>
          </w:tcPr>
          <w:p w:rsidR="004F0A17" w:rsidRPr="00926869" w:rsidRDefault="004F0A17" w:rsidP="004F0A17">
            <w:pPr>
              <w:tabs>
                <w:tab w:val="left" w:pos="1155"/>
              </w:tabs>
              <w:spacing w:after="0" w:line="240" w:lineRule="auto"/>
              <w:rPr>
                <w:sz w:val="18"/>
                <w:szCs w:val="18"/>
              </w:rPr>
            </w:pPr>
          </w:p>
        </w:tc>
        <w:tc>
          <w:tcPr>
            <w:tcW w:w="675" w:type="pct"/>
            <w:shd w:val="clear" w:color="auto" w:fill="DDD9C3" w:themeFill="background2" w:themeFillShade="E6"/>
          </w:tcPr>
          <w:p w:rsidR="004F0A17" w:rsidRPr="00926869" w:rsidRDefault="004F0A17" w:rsidP="004F0A17">
            <w:pPr>
              <w:tabs>
                <w:tab w:val="left" w:pos="1155"/>
              </w:tabs>
              <w:spacing w:after="0" w:line="240" w:lineRule="auto"/>
              <w:rPr>
                <w:sz w:val="18"/>
                <w:szCs w:val="18"/>
              </w:rPr>
            </w:pPr>
            <w:r w:rsidRPr="00926869">
              <w:rPr>
                <w:sz w:val="18"/>
                <w:szCs w:val="18"/>
              </w:rPr>
              <w:t>OWO (mg C/l)</w:t>
            </w:r>
          </w:p>
        </w:tc>
        <w:tc>
          <w:tcPr>
            <w:tcW w:w="1433" w:type="pct"/>
            <w:shd w:val="clear" w:color="auto" w:fill="auto"/>
          </w:tcPr>
          <w:p w:rsidR="004F0A17" w:rsidRPr="00492D38" w:rsidRDefault="004F0A17" w:rsidP="004F0A17">
            <w:pPr>
              <w:tabs>
                <w:tab w:val="left" w:pos="1155"/>
              </w:tabs>
              <w:spacing w:after="0" w:line="240" w:lineRule="auto"/>
              <w:jc w:val="center"/>
              <w:rPr>
                <w:sz w:val="18"/>
                <w:szCs w:val="18"/>
              </w:rPr>
            </w:pPr>
            <w:r>
              <w:rPr>
                <w:sz w:val="18"/>
                <w:szCs w:val="18"/>
              </w:rPr>
              <w:t>I</w:t>
            </w:r>
          </w:p>
        </w:tc>
        <w:tc>
          <w:tcPr>
            <w:tcW w:w="2095" w:type="pct"/>
            <w:shd w:val="clear" w:color="auto" w:fill="auto"/>
          </w:tcPr>
          <w:p w:rsidR="004F0A17" w:rsidRPr="00492D38" w:rsidRDefault="004F0A17" w:rsidP="004F0A17">
            <w:pPr>
              <w:tabs>
                <w:tab w:val="left" w:pos="1155"/>
              </w:tabs>
              <w:spacing w:after="0" w:line="240" w:lineRule="auto"/>
              <w:jc w:val="center"/>
              <w:rPr>
                <w:sz w:val="18"/>
                <w:szCs w:val="18"/>
              </w:rPr>
            </w:pPr>
            <w:r>
              <w:rPr>
                <w:sz w:val="18"/>
                <w:szCs w:val="18"/>
              </w:rPr>
              <w:t>II</w:t>
            </w:r>
          </w:p>
        </w:tc>
      </w:tr>
      <w:tr w:rsidR="004F0A17" w:rsidRPr="00926869" w:rsidTr="004F0A17">
        <w:tc>
          <w:tcPr>
            <w:tcW w:w="235" w:type="pct"/>
            <w:vMerge/>
            <w:shd w:val="clear" w:color="auto" w:fill="C4BC96" w:themeFill="background2" w:themeFillShade="BF"/>
            <w:textDirection w:val="btLr"/>
          </w:tcPr>
          <w:p w:rsidR="004F0A17" w:rsidRPr="00926869" w:rsidRDefault="004F0A17" w:rsidP="004F0A17">
            <w:pPr>
              <w:tabs>
                <w:tab w:val="left" w:pos="1155"/>
              </w:tabs>
              <w:spacing w:after="0" w:line="240" w:lineRule="auto"/>
              <w:ind w:left="113" w:right="113"/>
              <w:rPr>
                <w:sz w:val="18"/>
                <w:szCs w:val="18"/>
              </w:rPr>
            </w:pPr>
          </w:p>
        </w:tc>
        <w:tc>
          <w:tcPr>
            <w:tcW w:w="562" w:type="pct"/>
            <w:gridSpan w:val="2"/>
            <w:vMerge w:val="restart"/>
            <w:shd w:val="clear" w:color="auto" w:fill="DDD9C3" w:themeFill="background2" w:themeFillShade="E6"/>
          </w:tcPr>
          <w:p w:rsidR="004F0A17" w:rsidRDefault="004F0A17" w:rsidP="004F0A17">
            <w:pPr>
              <w:tabs>
                <w:tab w:val="left" w:pos="1155"/>
              </w:tabs>
              <w:spacing w:after="0" w:line="240" w:lineRule="auto"/>
              <w:rPr>
                <w:sz w:val="18"/>
                <w:szCs w:val="18"/>
              </w:rPr>
            </w:pPr>
          </w:p>
          <w:p w:rsidR="004F0A17" w:rsidRDefault="004F0A17" w:rsidP="004F0A17">
            <w:pPr>
              <w:tabs>
                <w:tab w:val="left" w:pos="1155"/>
              </w:tabs>
              <w:spacing w:after="0" w:line="240" w:lineRule="auto"/>
              <w:rPr>
                <w:sz w:val="18"/>
                <w:szCs w:val="18"/>
              </w:rPr>
            </w:pPr>
          </w:p>
          <w:p w:rsidR="004F0A17" w:rsidRDefault="004F0A17" w:rsidP="004F0A17">
            <w:pPr>
              <w:tabs>
                <w:tab w:val="left" w:pos="1155"/>
              </w:tabs>
              <w:spacing w:after="0" w:line="240" w:lineRule="auto"/>
              <w:rPr>
                <w:sz w:val="18"/>
                <w:szCs w:val="18"/>
              </w:rPr>
            </w:pPr>
          </w:p>
          <w:p w:rsidR="004F0A17" w:rsidRPr="00926869" w:rsidRDefault="004F0A17" w:rsidP="004F0A17">
            <w:pPr>
              <w:tabs>
                <w:tab w:val="left" w:pos="1155"/>
              </w:tabs>
              <w:spacing w:after="0" w:line="240" w:lineRule="auto"/>
              <w:rPr>
                <w:sz w:val="18"/>
                <w:szCs w:val="18"/>
              </w:rPr>
            </w:pPr>
            <w:r w:rsidRPr="00926869">
              <w:rPr>
                <w:sz w:val="18"/>
                <w:szCs w:val="18"/>
              </w:rPr>
              <w:t>Zasolenie</w:t>
            </w:r>
          </w:p>
        </w:tc>
        <w:tc>
          <w:tcPr>
            <w:tcW w:w="675" w:type="pct"/>
            <w:shd w:val="clear" w:color="auto" w:fill="DDD9C3" w:themeFill="background2" w:themeFillShade="E6"/>
          </w:tcPr>
          <w:p w:rsidR="004F0A17" w:rsidRPr="00926869" w:rsidRDefault="004F0A17" w:rsidP="004F0A17">
            <w:pPr>
              <w:tabs>
                <w:tab w:val="left" w:pos="1155"/>
              </w:tabs>
              <w:spacing w:after="0" w:line="240" w:lineRule="auto"/>
              <w:rPr>
                <w:sz w:val="18"/>
                <w:szCs w:val="18"/>
              </w:rPr>
            </w:pPr>
            <w:r w:rsidRPr="00926869">
              <w:rPr>
                <w:sz w:val="18"/>
                <w:szCs w:val="18"/>
              </w:rPr>
              <w:t xml:space="preserve">Przewodność </w:t>
            </w:r>
          </w:p>
          <w:p w:rsidR="004F0A17" w:rsidRPr="00926869" w:rsidRDefault="004F0A17" w:rsidP="004F0A17">
            <w:pPr>
              <w:tabs>
                <w:tab w:val="left" w:pos="1155"/>
              </w:tabs>
              <w:spacing w:after="0" w:line="240" w:lineRule="auto"/>
              <w:rPr>
                <w:sz w:val="18"/>
                <w:szCs w:val="18"/>
              </w:rPr>
            </w:pPr>
            <w:r w:rsidRPr="00926869">
              <w:rPr>
                <w:sz w:val="18"/>
                <w:szCs w:val="18"/>
              </w:rPr>
              <w:t>w 20</w:t>
            </w:r>
            <w:r w:rsidRPr="00926869">
              <w:rPr>
                <w:sz w:val="18"/>
                <w:szCs w:val="18"/>
                <w:vertAlign w:val="superscript"/>
              </w:rPr>
              <w:t>o</w:t>
            </w:r>
            <w:r w:rsidRPr="00926869">
              <w:rPr>
                <w:sz w:val="18"/>
                <w:szCs w:val="18"/>
              </w:rPr>
              <w:t xml:space="preserve"> C (µS/cm)</w:t>
            </w:r>
          </w:p>
        </w:tc>
        <w:tc>
          <w:tcPr>
            <w:tcW w:w="1433" w:type="pct"/>
            <w:shd w:val="clear" w:color="auto" w:fill="auto"/>
          </w:tcPr>
          <w:p w:rsidR="004F0A17" w:rsidRPr="00492D38" w:rsidRDefault="004F0A17" w:rsidP="004F0A17">
            <w:pPr>
              <w:tabs>
                <w:tab w:val="left" w:pos="1155"/>
              </w:tabs>
              <w:spacing w:after="0" w:line="240" w:lineRule="auto"/>
              <w:jc w:val="center"/>
              <w:rPr>
                <w:sz w:val="18"/>
                <w:szCs w:val="18"/>
              </w:rPr>
            </w:pPr>
            <w:r>
              <w:rPr>
                <w:sz w:val="18"/>
                <w:szCs w:val="18"/>
              </w:rPr>
              <w:t>I</w:t>
            </w:r>
          </w:p>
        </w:tc>
        <w:tc>
          <w:tcPr>
            <w:tcW w:w="2095" w:type="pct"/>
            <w:shd w:val="clear" w:color="auto" w:fill="auto"/>
          </w:tcPr>
          <w:p w:rsidR="004F0A17" w:rsidRPr="00492D38" w:rsidRDefault="004F0A17" w:rsidP="004F0A17">
            <w:pPr>
              <w:tabs>
                <w:tab w:val="left" w:pos="1155"/>
              </w:tabs>
              <w:spacing w:after="0" w:line="240" w:lineRule="auto"/>
              <w:jc w:val="center"/>
              <w:rPr>
                <w:sz w:val="18"/>
                <w:szCs w:val="18"/>
              </w:rPr>
            </w:pPr>
            <w:r>
              <w:rPr>
                <w:sz w:val="18"/>
                <w:szCs w:val="18"/>
              </w:rPr>
              <w:t>I</w:t>
            </w:r>
          </w:p>
        </w:tc>
      </w:tr>
      <w:tr w:rsidR="004F0A17" w:rsidRPr="00926869" w:rsidTr="004F0A17">
        <w:tc>
          <w:tcPr>
            <w:tcW w:w="235" w:type="pct"/>
            <w:vMerge/>
            <w:shd w:val="clear" w:color="auto" w:fill="C4BC96" w:themeFill="background2" w:themeFillShade="BF"/>
          </w:tcPr>
          <w:p w:rsidR="004F0A17" w:rsidRPr="00926869" w:rsidRDefault="004F0A17" w:rsidP="004F0A17">
            <w:pPr>
              <w:tabs>
                <w:tab w:val="left" w:pos="1155"/>
              </w:tabs>
              <w:spacing w:after="0" w:line="240" w:lineRule="auto"/>
              <w:rPr>
                <w:sz w:val="18"/>
                <w:szCs w:val="18"/>
              </w:rPr>
            </w:pPr>
          </w:p>
        </w:tc>
        <w:tc>
          <w:tcPr>
            <w:tcW w:w="562" w:type="pct"/>
            <w:gridSpan w:val="2"/>
            <w:vMerge/>
            <w:shd w:val="clear" w:color="auto" w:fill="DDD9C3" w:themeFill="background2" w:themeFillShade="E6"/>
          </w:tcPr>
          <w:p w:rsidR="004F0A17" w:rsidRPr="00926869" w:rsidRDefault="004F0A17" w:rsidP="004F0A17">
            <w:pPr>
              <w:tabs>
                <w:tab w:val="left" w:pos="1155"/>
              </w:tabs>
              <w:spacing w:after="0" w:line="240" w:lineRule="auto"/>
              <w:rPr>
                <w:sz w:val="18"/>
                <w:szCs w:val="18"/>
              </w:rPr>
            </w:pPr>
          </w:p>
        </w:tc>
        <w:tc>
          <w:tcPr>
            <w:tcW w:w="675" w:type="pct"/>
            <w:shd w:val="clear" w:color="auto" w:fill="DDD9C3" w:themeFill="background2" w:themeFillShade="E6"/>
          </w:tcPr>
          <w:p w:rsidR="004F0A17" w:rsidRPr="00926869" w:rsidRDefault="004F0A17" w:rsidP="004F0A17">
            <w:pPr>
              <w:tabs>
                <w:tab w:val="left" w:pos="1155"/>
              </w:tabs>
              <w:spacing w:after="0" w:line="240" w:lineRule="auto"/>
              <w:rPr>
                <w:sz w:val="18"/>
                <w:szCs w:val="18"/>
              </w:rPr>
            </w:pPr>
            <w:r w:rsidRPr="00926869">
              <w:rPr>
                <w:sz w:val="18"/>
                <w:szCs w:val="18"/>
              </w:rPr>
              <w:t xml:space="preserve">Twardość </w:t>
            </w:r>
          </w:p>
          <w:p w:rsidR="004F0A17" w:rsidRPr="00926869" w:rsidRDefault="004F0A17" w:rsidP="004F0A17">
            <w:pPr>
              <w:tabs>
                <w:tab w:val="left" w:pos="1155"/>
              </w:tabs>
              <w:spacing w:after="0" w:line="240" w:lineRule="auto"/>
              <w:rPr>
                <w:sz w:val="18"/>
                <w:szCs w:val="18"/>
              </w:rPr>
            </w:pPr>
            <w:r w:rsidRPr="00926869">
              <w:rPr>
                <w:sz w:val="18"/>
                <w:szCs w:val="18"/>
              </w:rPr>
              <w:t>Ogólna (mg CaCO</w:t>
            </w:r>
            <w:r w:rsidRPr="00926869">
              <w:rPr>
                <w:sz w:val="18"/>
                <w:szCs w:val="18"/>
                <w:vertAlign w:val="subscript"/>
              </w:rPr>
              <w:t>3</w:t>
            </w:r>
            <w:r w:rsidRPr="00926869">
              <w:rPr>
                <w:sz w:val="18"/>
                <w:szCs w:val="18"/>
              </w:rPr>
              <w:t>/l)</w:t>
            </w:r>
          </w:p>
        </w:tc>
        <w:tc>
          <w:tcPr>
            <w:tcW w:w="1433" w:type="pct"/>
            <w:tcBorders>
              <w:bottom w:val="single" w:sz="4" w:space="0" w:color="auto"/>
            </w:tcBorders>
            <w:shd w:val="clear" w:color="auto" w:fill="auto"/>
          </w:tcPr>
          <w:p w:rsidR="004F0A17" w:rsidRPr="00492D38" w:rsidRDefault="004F0A17" w:rsidP="004F0A17">
            <w:pPr>
              <w:tabs>
                <w:tab w:val="left" w:pos="1155"/>
              </w:tabs>
              <w:spacing w:after="0" w:line="240" w:lineRule="auto"/>
              <w:jc w:val="center"/>
              <w:rPr>
                <w:sz w:val="18"/>
                <w:szCs w:val="18"/>
              </w:rPr>
            </w:pPr>
            <w:r>
              <w:rPr>
                <w:sz w:val="18"/>
                <w:szCs w:val="18"/>
              </w:rPr>
              <w:t>II</w:t>
            </w:r>
          </w:p>
        </w:tc>
        <w:tc>
          <w:tcPr>
            <w:tcW w:w="2095" w:type="pct"/>
            <w:shd w:val="clear" w:color="auto" w:fill="auto"/>
          </w:tcPr>
          <w:p w:rsidR="004F0A17" w:rsidRPr="00492D38" w:rsidRDefault="004F0A17" w:rsidP="004F0A17">
            <w:pPr>
              <w:tabs>
                <w:tab w:val="left" w:pos="1155"/>
              </w:tabs>
              <w:spacing w:after="0" w:line="240" w:lineRule="auto"/>
              <w:jc w:val="center"/>
              <w:rPr>
                <w:sz w:val="18"/>
                <w:szCs w:val="18"/>
              </w:rPr>
            </w:pPr>
            <w:r>
              <w:rPr>
                <w:sz w:val="18"/>
                <w:szCs w:val="18"/>
              </w:rPr>
              <w:t>II</w:t>
            </w:r>
          </w:p>
        </w:tc>
      </w:tr>
      <w:tr w:rsidR="004F0A17" w:rsidRPr="00926869" w:rsidTr="004F0A17">
        <w:trPr>
          <w:trHeight w:val="228"/>
        </w:trPr>
        <w:tc>
          <w:tcPr>
            <w:tcW w:w="235" w:type="pct"/>
            <w:vMerge/>
            <w:shd w:val="clear" w:color="auto" w:fill="C4BC96" w:themeFill="background2" w:themeFillShade="BF"/>
          </w:tcPr>
          <w:p w:rsidR="004F0A17" w:rsidRPr="00926869" w:rsidRDefault="004F0A17" w:rsidP="004F0A17">
            <w:pPr>
              <w:tabs>
                <w:tab w:val="left" w:pos="1155"/>
              </w:tabs>
              <w:spacing w:after="0" w:line="240" w:lineRule="auto"/>
              <w:rPr>
                <w:sz w:val="18"/>
                <w:szCs w:val="18"/>
              </w:rPr>
            </w:pPr>
          </w:p>
        </w:tc>
        <w:tc>
          <w:tcPr>
            <w:tcW w:w="562" w:type="pct"/>
            <w:gridSpan w:val="2"/>
            <w:vMerge/>
            <w:shd w:val="clear" w:color="auto" w:fill="DDD9C3" w:themeFill="background2" w:themeFillShade="E6"/>
          </w:tcPr>
          <w:p w:rsidR="004F0A17" w:rsidRPr="00926869" w:rsidRDefault="004F0A17" w:rsidP="004F0A17">
            <w:pPr>
              <w:tabs>
                <w:tab w:val="left" w:pos="1155"/>
              </w:tabs>
              <w:spacing w:after="0" w:line="240" w:lineRule="auto"/>
              <w:rPr>
                <w:sz w:val="18"/>
                <w:szCs w:val="18"/>
              </w:rPr>
            </w:pPr>
          </w:p>
        </w:tc>
        <w:tc>
          <w:tcPr>
            <w:tcW w:w="675" w:type="pct"/>
            <w:shd w:val="clear" w:color="auto" w:fill="DDD9C3" w:themeFill="background2" w:themeFillShade="E6"/>
          </w:tcPr>
          <w:p w:rsidR="004F0A17" w:rsidRPr="00926869" w:rsidRDefault="004F0A17" w:rsidP="004F0A17">
            <w:pPr>
              <w:tabs>
                <w:tab w:val="left" w:pos="1155"/>
              </w:tabs>
              <w:spacing w:after="0" w:line="240" w:lineRule="auto"/>
              <w:rPr>
                <w:sz w:val="18"/>
                <w:szCs w:val="18"/>
              </w:rPr>
            </w:pPr>
            <w:r w:rsidRPr="00926869">
              <w:rPr>
                <w:sz w:val="18"/>
                <w:szCs w:val="18"/>
              </w:rPr>
              <w:t>Odczyn (</w:t>
            </w:r>
            <w:proofErr w:type="spellStart"/>
            <w:r w:rsidRPr="00926869">
              <w:rPr>
                <w:sz w:val="18"/>
                <w:szCs w:val="18"/>
              </w:rPr>
              <w:t>pH</w:t>
            </w:r>
            <w:proofErr w:type="spellEnd"/>
            <w:r w:rsidRPr="00926869">
              <w:rPr>
                <w:sz w:val="18"/>
                <w:szCs w:val="18"/>
              </w:rPr>
              <w:t>)</w:t>
            </w:r>
          </w:p>
        </w:tc>
        <w:tc>
          <w:tcPr>
            <w:tcW w:w="1433" w:type="pct"/>
            <w:shd w:val="clear" w:color="auto" w:fill="auto"/>
          </w:tcPr>
          <w:p w:rsidR="004F0A17" w:rsidRPr="00492D38" w:rsidRDefault="004F0A17" w:rsidP="004F0A17">
            <w:pPr>
              <w:tabs>
                <w:tab w:val="left" w:pos="1155"/>
              </w:tabs>
              <w:spacing w:after="0" w:line="240" w:lineRule="auto"/>
              <w:jc w:val="center"/>
              <w:rPr>
                <w:sz w:val="18"/>
                <w:szCs w:val="18"/>
              </w:rPr>
            </w:pPr>
            <w:r>
              <w:rPr>
                <w:sz w:val="18"/>
                <w:szCs w:val="18"/>
              </w:rPr>
              <w:t>I</w:t>
            </w:r>
          </w:p>
        </w:tc>
        <w:tc>
          <w:tcPr>
            <w:tcW w:w="2095" w:type="pct"/>
            <w:shd w:val="clear" w:color="auto" w:fill="auto"/>
          </w:tcPr>
          <w:p w:rsidR="004F0A17" w:rsidRPr="00492D38" w:rsidRDefault="004F0A17" w:rsidP="004F0A17">
            <w:pPr>
              <w:tabs>
                <w:tab w:val="left" w:pos="1155"/>
              </w:tabs>
              <w:spacing w:after="0" w:line="240" w:lineRule="auto"/>
              <w:jc w:val="center"/>
              <w:rPr>
                <w:sz w:val="18"/>
                <w:szCs w:val="18"/>
              </w:rPr>
            </w:pPr>
            <w:r>
              <w:rPr>
                <w:sz w:val="18"/>
                <w:szCs w:val="18"/>
              </w:rPr>
              <w:t>I</w:t>
            </w:r>
          </w:p>
        </w:tc>
      </w:tr>
      <w:tr w:rsidR="004F0A17" w:rsidRPr="00926869" w:rsidTr="004F0A17">
        <w:trPr>
          <w:trHeight w:val="645"/>
        </w:trPr>
        <w:tc>
          <w:tcPr>
            <w:tcW w:w="235" w:type="pct"/>
            <w:vMerge/>
            <w:shd w:val="clear" w:color="auto" w:fill="C4BC96" w:themeFill="background2" w:themeFillShade="BF"/>
          </w:tcPr>
          <w:p w:rsidR="004F0A17" w:rsidRPr="00926869" w:rsidRDefault="004F0A17" w:rsidP="004F0A17">
            <w:pPr>
              <w:tabs>
                <w:tab w:val="left" w:pos="1155"/>
              </w:tabs>
              <w:spacing w:after="0" w:line="240" w:lineRule="auto"/>
              <w:rPr>
                <w:sz w:val="18"/>
                <w:szCs w:val="18"/>
              </w:rPr>
            </w:pPr>
          </w:p>
        </w:tc>
        <w:tc>
          <w:tcPr>
            <w:tcW w:w="562" w:type="pct"/>
            <w:gridSpan w:val="2"/>
            <w:vMerge/>
            <w:shd w:val="clear" w:color="auto" w:fill="DDD9C3" w:themeFill="background2" w:themeFillShade="E6"/>
          </w:tcPr>
          <w:p w:rsidR="004F0A17" w:rsidRPr="00926869" w:rsidRDefault="004F0A17" w:rsidP="004F0A17">
            <w:pPr>
              <w:tabs>
                <w:tab w:val="left" w:pos="1155"/>
              </w:tabs>
              <w:spacing w:after="0" w:line="240" w:lineRule="auto"/>
              <w:rPr>
                <w:sz w:val="18"/>
                <w:szCs w:val="18"/>
              </w:rPr>
            </w:pPr>
          </w:p>
        </w:tc>
        <w:tc>
          <w:tcPr>
            <w:tcW w:w="675" w:type="pct"/>
            <w:shd w:val="clear" w:color="auto" w:fill="DDD9C3" w:themeFill="background2" w:themeFillShade="E6"/>
          </w:tcPr>
          <w:p w:rsidR="004F0A17" w:rsidRPr="00926869" w:rsidRDefault="004F0A17" w:rsidP="004F0A17">
            <w:pPr>
              <w:tabs>
                <w:tab w:val="left" w:pos="1155"/>
              </w:tabs>
              <w:spacing w:after="0" w:line="240" w:lineRule="auto"/>
              <w:rPr>
                <w:sz w:val="18"/>
                <w:szCs w:val="18"/>
              </w:rPr>
            </w:pPr>
            <w:r w:rsidRPr="00926869">
              <w:rPr>
                <w:sz w:val="18"/>
                <w:szCs w:val="18"/>
              </w:rPr>
              <w:t xml:space="preserve">Azot </w:t>
            </w:r>
          </w:p>
          <w:p w:rsidR="004F0A17" w:rsidRPr="00926869" w:rsidRDefault="004F0A17" w:rsidP="004F0A17">
            <w:pPr>
              <w:tabs>
                <w:tab w:val="left" w:pos="1155"/>
              </w:tabs>
              <w:spacing w:after="0" w:line="240" w:lineRule="auto"/>
              <w:rPr>
                <w:sz w:val="18"/>
                <w:szCs w:val="18"/>
              </w:rPr>
            </w:pPr>
            <w:r w:rsidRPr="00926869">
              <w:rPr>
                <w:sz w:val="18"/>
                <w:szCs w:val="18"/>
              </w:rPr>
              <w:t>Amonowy (mg N-NH</w:t>
            </w:r>
            <w:r w:rsidRPr="00926869">
              <w:rPr>
                <w:sz w:val="18"/>
                <w:szCs w:val="18"/>
                <w:vertAlign w:val="subscript"/>
              </w:rPr>
              <w:t>4</w:t>
            </w:r>
            <w:r w:rsidRPr="00926869">
              <w:rPr>
                <w:sz w:val="18"/>
                <w:szCs w:val="18"/>
              </w:rPr>
              <w:t>/l)</w:t>
            </w:r>
          </w:p>
        </w:tc>
        <w:tc>
          <w:tcPr>
            <w:tcW w:w="1433" w:type="pct"/>
            <w:shd w:val="clear" w:color="auto" w:fill="auto"/>
          </w:tcPr>
          <w:p w:rsidR="004F0A17" w:rsidRPr="00492D38" w:rsidRDefault="004F0A17" w:rsidP="004F0A17">
            <w:pPr>
              <w:tabs>
                <w:tab w:val="left" w:pos="1155"/>
              </w:tabs>
              <w:spacing w:after="0" w:line="240" w:lineRule="auto"/>
              <w:jc w:val="center"/>
              <w:rPr>
                <w:sz w:val="18"/>
                <w:szCs w:val="18"/>
              </w:rPr>
            </w:pPr>
            <w:r>
              <w:rPr>
                <w:sz w:val="18"/>
                <w:szCs w:val="18"/>
              </w:rPr>
              <w:t>I</w:t>
            </w:r>
          </w:p>
        </w:tc>
        <w:tc>
          <w:tcPr>
            <w:tcW w:w="2095" w:type="pct"/>
            <w:tcBorders>
              <w:bottom w:val="single" w:sz="4" w:space="0" w:color="auto"/>
            </w:tcBorders>
            <w:shd w:val="clear" w:color="auto" w:fill="auto"/>
          </w:tcPr>
          <w:p w:rsidR="004F0A17" w:rsidRPr="00492D38" w:rsidRDefault="004F0A17" w:rsidP="004F0A17">
            <w:pPr>
              <w:tabs>
                <w:tab w:val="left" w:pos="1155"/>
              </w:tabs>
              <w:spacing w:after="0" w:line="240" w:lineRule="auto"/>
              <w:jc w:val="center"/>
              <w:rPr>
                <w:sz w:val="18"/>
                <w:szCs w:val="18"/>
              </w:rPr>
            </w:pPr>
            <w:r>
              <w:rPr>
                <w:sz w:val="18"/>
                <w:szCs w:val="18"/>
              </w:rPr>
              <w:t>I</w:t>
            </w:r>
          </w:p>
        </w:tc>
      </w:tr>
      <w:tr w:rsidR="004F0A17" w:rsidRPr="00926869" w:rsidTr="004F0A17">
        <w:tc>
          <w:tcPr>
            <w:tcW w:w="235" w:type="pct"/>
            <w:vMerge/>
            <w:shd w:val="clear" w:color="auto" w:fill="C4BC96" w:themeFill="background2" w:themeFillShade="BF"/>
            <w:textDirection w:val="btLr"/>
          </w:tcPr>
          <w:p w:rsidR="004F0A17" w:rsidRPr="00926869" w:rsidRDefault="004F0A17" w:rsidP="004F0A17">
            <w:pPr>
              <w:tabs>
                <w:tab w:val="left" w:pos="1155"/>
              </w:tabs>
              <w:spacing w:after="0" w:line="240" w:lineRule="auto"/>
              <w:ind w:left="113" w:right="113"/>
              <w:rPr>
                <w:sz w:val="18"/>
                <w:szCs w:val="18"/>
              </w:rPr>
            </w:pPr>
          </w:p>
        </w:tc>
        <w:tc>
          <w:tcPr>
            <w:tcW w:w="562" w:type="pct"/>
            <w:gridSpan w:val="2"/>
            <w:vMerge w:val="restart"/>
            <w:shd w:val="clear" w:color="auto" w:fill="DDD9C3" w:themeFill="background2" w:themeFillShade="E6"/>
          </w:tcPr>
          <w:p w:rsidR="004F0A17" w:rsidRPr="00926869" w:rsidRDefault="004F0A17" w:rsidP="004F0A17">
            <w:pPr>
              <w:tabs>
                <w:tab w:val="left" w:pos="1155"/>
              </w:tabs>
              <w:spacing w:after="0" w:line="240" w:lineRule="auto"/>
              <w:rPr>
                <w:sz w:val="18"/>
                <w:szCs w:val="18"/>
              </w:rPr>
            </w:pPr>
            <w:r w:rsidRPr="00926869">
              <w:rPr>
                <w:sz w:val="18"/>
                <w:szCs w:val="18"/>
              </w:rPr>
              <w:t>Substancje biogenne</w:t>
            </w:r>
          </w:p>
        </w:tc>
        <w:tc>
          <w:tcPr>
            <w:tcW w:w="675" w:type="pct"/>
            <w:shd w:val="clear" w:color="auto" w:fill="DDD9C3" w:themeFill="background2" w:themeFillShade="E6"/>
          </w:tcPr>
          <w:p w:rsidR="004F0A17" w:rsidRPr="00926869" w:rsidRDefault="004F0A17" w:rsidP="004F0A17">
            <w:pPr>
              <w:tabs>
                <w:tab w:val="left" w:pos="1155"/>
              </w:tabs>
              <w:spacing w:after="0" w:line="240" w:lineRule="auto"/>
              <w:rPr>
                <w:sz w:val="18"/>
                <w:szCs w:val="18"/>
              </w:rPr>
            </w:pPr>
            <w:r w:rsidRPr="00926869">
              <w:rPr>
                <w:sz w:val="18"/>
                <w:szCs w:val="18"/>
              </w:rPr>
              <w:t xml:space="preserve">Azot </w:t>
            </w:r>
          </w:p>
          <w:p w:rsidR="004F0A17" w:rsidRPr="00926869" w:rsidRDefault="004F0A17" w:rsidP="004F0A17">
            <w:pPr>
              <w:tabs>
                <w:tab w:val="left" w:pos="1155"/>
              </w:tabs>
              <w:spacing w:after="0" w:line="240" w:lineRule="auto"/>
              <w:rPr>
                <w:sz w:val="18"/>
                <w:szCs w:val="18"/>
              </w:rPr>
            </w:pPr>
            <w:proofErr w:type="spellStart"/>
            <w:r w:rsidRPr="00926869">
              <w:rPr>
                <w:sz w:val="18"/>
                <w:szCs w:val="18"/>
              </w:rPr>
              <w:t>Kjeldahla</w:t>
            </w:r>
            <w:proofErr w:type="spellEnd"/>
            <w:r w:rsidRPr="00926869">
              <w:rPr>
                <w:sz w:val="18"/>
                <w:szCs w:val="18"/>
              </w:rPr>
              <w:t xml:space="preserve"> (</w:t>
            </w:r>
            <w:proofErr w:type="spellStart"/>
            <w:r w:rsidRPr="00926869">
              <w:rPr>
                <w:sz w:val="18"/>
                <w:szCs w:val="18"/>
              </w:rPr>
              <w:t>mgN</w:t>
            </w:r>
            <w:proofErr w:type="spellEnd"/>
            <w:r w:rsidRPr="00926869">
              <w:rPr>
                <w:sz w:val="18"/>
                <w:szCs w:val="18"/>
              </w:rPr>
              <w:t>/l)</w:t>
            </w:r>
          </w:p>
        </w:tc>
        <w:tc>
          <w:tcPr>
            <w:tcW w:w="1433" w:type="pct"/>
            <w:shd w:val="clear" w:color="auto" w:fill="auto"/>
          </w:tcPr>
          <w:p w:rsidR="004F0A17" w:rsidRPr="00492D38" w:rsidRDefault="004F0A17" w:rsidP="004F0A17">
            <w:pPr>
              <w:tabs>
                <w:tab w:val="left" w:pos="1155"/>
              </w:tabs>
              <w:spacing w:after="0" w:line="240" w:lineRule="auto"/>
              <w:jc w:val="center"/>
              <w:rPr>
                <w:sz w:val="18"/>
                <w:szCs w:val="18"/>
              </w:rPr>
            </w:pPr>
            <w:r>
              <w:rPr>
                <w:sz w:val="18"/>
                <w:szCs w:val="18"/>
              </w:rPr>
              <w:t>II</w:t>
            </w:r>
          </w:p>
        </w:tc>
        <w:tc>
          <w:tcPr>
            <w:tcW w:w="2095" w:type="pct"/>
            <w:shd w:val="clear" w:color="auto" w:fill="auto"/>
          </w:tcPr>
          <w:p w:rsidR="004F0A17" w:rsidRPr="00492D38" w:rsidRDefault="004F0A17" w:rsidP="004F0A17">
            <w:pPr>
              <w:tabs>
                <w:tab w:val="left" w:pos="1155"/>
              </w:tabs>
              <w:spacing w:after="0" w:line="240" w:lineRule="auto"/>
              <w:jc w:val="center"/>
              <w:rPr>
                <w:sz w:val="18"/>
                <w:szCs w:val="18"/>
              </w:rPr>
            </w:pPr>
            <w:r>
              <w:rPr>
                <w:sz w:val="18"/>
                <w:szCs w:val="18"/>
              </w:rPr>
              <w:t>II</w:t>
            </w:r>
          </w:p>
        </w:tc>
      </w:tr>
      <w:tr w:rsidR="004F0A17" w:rsidRPr="00926869" w:rsidTr="004F0A17">
        <w:tc>
          <w:tcPr>
            <w:tcW w:w="235" w:type="pct"/>
            <w:vMerge/>
            <w:shd w:val="clear" w:color="auto" w:fill="C4BC96" w:themeFill="background2" w:themeFillShade="BF"/>
          </w:tcPr>
          <w:p w:rsidR="004F0A17" w:rsidRPr="00926869" w:rsidRDefault="004F0A17" w:rsidP="004F0A17">
            <w:pPr>
              <w:tabs>
                <w:tab w:val="left" w:pos="1155"/>
              </w:tabs>
              <w:spacing w:after="0" w:line="240" w:lineRule="auto"/>
              <w:rPr>
                <w:sz w:val="18"/>
                <w:szCs w:val="18"/>
              </w:rPr>
            </w:pPr>
          </w:p>
        </w:tc>
        <w:tc>
          <w:tcPr>
            <w:tcW w:w="562" w:type="pct"/>
            <w:gridSpan w:val="2"/>
            <w:vMerge/>
            <w:shd w:val="clear" w:color="auto" w:fill="DDD9C3" w:themeFill="background2" w:themeFillShade="E6"/>
          </w:tcPr>
          <w:p w:rsidR="004F0A17" w:rsidRPr="00926869" w:rsidRDefault="004F0A17" w:rsidP="004F0A17">
            <w:pPr>
              <w:tabs>
                <w:tab w:val="left" w:pos="1155"/>
              </w:tabs>
              <w:spacing w:after="0" w:line="240" w:lineRule="auto"/>
              <w:rPr>
                <w:sz w:val="18"/>
                <w:szCs w:val="18"/>
              </w:rPr>
            </w:pPr>
          </w:p>
        </w:tc>
        <w:tc>
          <w:tcPr>
            <w:tcW w:w="675" w:type="pct"/>
            <w:shd w:val="clear" w:color="auto" w:fill="DDD9C3" w:themeFill="background2" w:themeFillShade="E6"/>
          </w:tcPr>
          <w:p w:rsidR="004F0A17" w:rsidRPr="00926869" w:rsidRDefault="004F0A17" w:rsidP="004F0A17">
            <w:pPr>
              <w:tabs>
                <w:tab w:val="left" w:pos="1155"/>
              </w:tabs>
              <w:spacing w:after="0" w:line="240" w:lineRule="auto"/>
              <w:rPr>
                <w:sz w:val="18"/>
                <w:szCs w:val="18"/>
              </w:rPr>
            </w:pPr>
            <w:r w:rsidRPr="00926869">
              <w:rPr>
                <w:sz w:val="18"/>
                <w:szCs w:val="18"/>
              </w:rPr>
              <w:t xml:space="preserve">Azot </w:t>
            </w:r>
          </w:p>
          <w:p w:rsidR="004F0A17" w:rsidRPr="00926869" w:rsidRDefault="004F0A17" w:rsidP="004F0A17">
            <w:pPr>
              <w:tabs>
                <w:tab w:val="left" w:pos="1155"/>
              </w:tabs>
              <w:spacing w:after="0" w:line="240" w:lineRule="auto"/>
              <w:rPr>
                <w:sz w:val="18"/>
                <w:szCs w:val="18"/>
              </w:rPr>
            </w:pPr>
            <w:r w:rsidRPr="00926869">
              <w:rPr>
                <w:sz w:val="18"/>
                <w:szCs w:val="18"/>
              </w:rPr>
              <w:t>azotanowy</w:t>
            </w:r>
          </w:p>
        </w:tc>
        <w:tc>
          <w:tcPr>
            <w:tcW w:w="1433" w:type="pct"/>
            <w:shd w:val="clear" w:color="auto" w:fill="auto"/>
          </w:tcPr>
          <w:p w:rsidR="004F0A17" w:rsidRPr="00492D38" w:rsidRDefault="004F0A17" w:rsidP="004F0A17">
            <w:pPr>
              <w:tabs>
                <w:tab w:val="left" w:pos="1155"/>
              </w:tabs>
              <w:spacing w:after="0" w:line="240" w:lineRule="auto"/>
              <w:jc w:val="center"/>
              <w:rPr>
                <w:sz w:val="18"/>
                <w:szCs w:val="18"/>
              </w:rPr>
            </w:pPr>
            <w:r>
              <w:rPr>
                <w:sz w:val="18"/>
                <w:szCs w:val="18"/>
              </w:rPr>
              <w:t>I</w:t>
            </w:r>
          </w:p>
        </w:tc>
        <w:tc>
          <w:tcPr>
            <w:tcW w:w="2095" w:type="pct"/>
            <w:shd w:val="clear" w:color="auto" w:fill="auto"/>
          </w:tcPr>
          <w:p w:rsidR="004F0A17" w:rsidRPr="00492D38" w:rsidRDefault="004F0A17" w:rsidP="004F0A17">
            <w:pPr>
              <w:tabs>
                <w:tab w:val="left" w:pos="1155"/>
              </w:tabs>
              <w:spacing w:after="0" w:line="240" w:lineRule="auto"/>
              <w:jc w:val="center"/>
              <w:rPr>
                <w:sz w:val="18"/>
                <w:szCs w:val="18"/>
              </w:rPr>
            </w:pPr>
            <w:r>
              <w:rPr>
                <w:sz w:val="18"/>
                <w:szCs w:val="18"/>
              </w:rPr>
              <w:t>II</w:t>
            </w:r>
          </w:p>
        </w:tc>
      </w:tr>
      <w:tr w:rsidR="004F0A17" w:rsidRPr="00926869" w:rsidTr="004F0A17">
        <w:tc>
          <w:tcPr>
            <w:tcW w:w="235" w:type="pct"/>
            <w:vMerge/>
            <w:shd w:val="clear" w:color="auto" w:fill="C4BC96" w:themeFill="background2" w:themeFillShade="BF"/>
          </w:tcPr>
          <w:p w:rsidR="004F0A17" w:rsidRPr="00926869" w:rsidRDefault="004F0A17" w:rsidP="004F0A17">
            <w:pPr>
              <w:tabs>
                <w:tab w:val="left" w:pos="1155"/>
              </w:tabs>
              <w:spacing w:after="0" w:line="240" w:lineRule="auto"/>
              <w:rPr>
                <w:sz w:val="18"/>
                <w:szCs w:val="18"/>
              </w:rPr>
            </w:pPr>
          </w:p>
        </w:tc>
        <w:tc>
          <w:tcPr>
            <w:tcW w:w="562" w:type="pct"/>
            <w:gridSpan w:val="2"/>
            <w:vMerge/>
            <w:shd w:val="clear" w:color="auto" w:fill="DDD9C3" w:themeFill="background2" w:themeFillShade="E6"/>
          </w:tcPr>
          <w:p w:rsidR="004F0A17" w:rsidRPr="00926869" w:rsidRDefault="004F0A17" w:rsidP="004F0A17">
            <w:pPr>
              <w:tabs>
                <w:tab w:val="left" w:pos="1155"/>
              </w:tabs>
              <w:spacing w:after="0" w:line="240" w:lineRule="auto"/>
              <w:rPr>
                <w:sz w:val="18"/>
                <w:szCs w:val="18"/>
              </w:rPr>
            </w:pPr>
          </w:p>
        </w:tc>
        <w:tc>
          <w:tcPr>
            <w:tcW w:w="675" w:type="pct"/>
            <w:shd w:val="clear" w:color="auto" w:fill="DDD9C3" w:themeFill="background2" w:themeFillShade="E6"/>
          </w:tcPr>
          <w:p w:rsidR="004F0A17" w:rsidRPr="00926869" w:rsidRDefault="004F0A17" w:rsidP="004F0A17">
            <w:pPr>
              <w:tabs>
                <w:tab w:val="left" w:pos="1155"/>
              </w:tabs>
              <w:spacing w:after="0" w:line="240" w:lineRule="auto"/>
              <w:rPr>
                <w:sz w:val="18"/>
                <w:szCs w:val="18"/>
              </w:rPr>
            </w:pPr>
            <w:r w:rsidRPr="00926869">
              <w:rPr>
                <w:sz w:val="18"/>
                <w:szCs w:val="18"/>
              </w:rPr>
              <w:t>Azot ogólny (mg N/l)</w:t>
            </w:r>
          </w:p>
        </w:tc>
        <w:tc>
          <w:tcPr>
            <w:tcW w:w="1433" w:type="pct"/>
            <w:tcBorders>
              <w:bottom w:val="single" w:sz="4" w:space="0" w:color="auto"/>
            </w:tcBorders>
            <w:shd w:val="clear" w:color="auto" w:fill="auto"/>
          </w:tcPr>
          <w:p w:rsidR="004F0A17" w:rsidRPr="00492D38" w:rsidRDefault="004F0A17" w:rsidP="004F0A17">
            <w:pPr>
              <w:tabs>
                <w:tab w:val="left" w:pos="1155"/>
              </w:tabs>
              <w:spacing w:after="0" w:line="240" w:lineRule="auto"/>
              <w:jc w:val="center"/>
              <w:rPr>
                <w:sz w:val="18"/>
                <w:szCs w:val="18"/>
              </w:rPr>
            </w:pPr>
            <w:r>
              <w:rPr>
                <w:sz w:val="18"/>
                <w:szCs w:val="18"/>
              </w:rPr>
              <w:t>I</w:t>
            </w:r>
          </w:p>
        </w:tc>
        <w:tc>
          <w:tcPr>
            <w:tcW w:w="2095" w:type="pct"/>
            <w:tcBorders>
              <w:bottom w:val="single" w:sz="4" w:space="0" w:color="auto"/>
            </w:tcBorders>
            <w:shd w:val="clear" w:color="auto" w:fill="auto"/>
          </w:tcPr>
          <w:p w:rsidR="004F0A17" w:rsidRPr="00492D38" w:rsidRDefault="004F0A17" w:rsidP="004F0A17">
            <w:pPr>
              <w:tabs>
                <w:tab w:val="left" w:pos="1155"/>
              </w:tabs>
              <w:spacing w:after="0" w:line="240" w:lineRule="auto"/>
              <w:jc w:val="center"/>
              <w:rPr>
                <w:sz w:val="18"/>
                <w:szCs w:val="18"/>
              </w:rPr>
            </w:pPr>
            <w:r>
              <w:rPr>
                <w:sz w:val="18"/>
                <w:szCs w:val="18"/>
              </w:rPr>
              <w:t>II</w:t>
            </w:r>
          </w:p>
        </w:tc>
      </w:tr>
      <w:tr w:rsidR="004F0A17" w:rsidRPr="00926869" w:rsidTr="004F0A17">
        <w:tc>
          <w:tcPr>
            <w:tcW w:w="235" w:type="pct"/>
            <w:vMerge/>
            <w:shd w:val="clear" w:color="auto" w:fill="C4BC96" w:themeFill="background2" w:themeFillShade="BF"/>
          </w:tcPr>
          <w:p w:rsidR="004F0A17" w:rsidRPr="00926869" w:rsidRDefault="004F0A17" w:rsidP="004F0A17">
            <w:pPr>
              <w:tabs>
                <w:tab w:val="left" w:pos="1155"/>
              </w:tabs>
              <w:spacing w:after="0" w:line="240" w:lineRule="auto"/>
              <w:rPr>
                <w:sz w:val="18"/>
                <w:szCs w:val="18"/>
              </w:rPr>
            </w:pPr>
          </w:p>
        </w:tc>
        <w:tc>
          <w:tcPr>
            <w:tcW w:w="562" w:type="pct"/>
            <w:gridSpan w:val="2"/>
            <w:vMerge/>
            <w:shd w:val="clear" w:color="auto" w:fill="DDD9C3" w:themeFill="background2" w:themeFillShade="E6"/>
          </w:tcPr>
          <w:p w:rsidR="004F0A17" w:rsidRPr="00926869" w:rsidRDefault="004F0A17" w:rsidP="004F0A17">
            <w:pPr>
              <w:tabs>
                <w:tab w:val="left" w:pos="1155"/>
              </w:tabs>
              <w:spacing w:after="0" w:line="240" w:lineRule="auto"/>
              <w:rPr>
                <w:sz w:val="18"/>
                <w:szCs w:val="18"/>
              </w:rPr>
            </w:pPr>
          </w:p>
        </w:tc>
        <w:tc>
          <w:tcPr>
            <w:tcW w:w="675" w:type="pct"/>
            <w:shd w:val="clear" w:color="auto" w:fill="DDD9C3" w:themeFill="background2" w:themeFillShade="E6"/>
          </w:tcPr>
          <w:p w:rsidR="004F0A17" w:rsidRPr="00926869" w:rsidRDefault="004F0A17" w:rsidP="004F0A17">
            <w:pPr>
              <w:tabs>
                <w:tab w:val="left" w:pos="1155"/>
              </w:tabs>
              <w:spacing w:after="0" w:line="240" w:lineRule="auto"/>
              <w:rPr>
                <w:sz w:val="18"/>
                <w:szCs w:val="18"/>
              </w:rPr>
            </w:pPr>
            <w:r w:rsidRPr="00926869">
              <w:rPr>
                <w:sz w:val="18"/>
                <w:szCs w:val="18"/>
              </w:rPr>
              <w:t>Fosforany</w:t>
            </w:r>
          </w:p>
        </w:tc>
        <w:tc>
          <w:tcPr>
            <w:tcW w:w="1433" w:type="pct"/>
            <w:tcBorders>
              <w:bottom w:val="single" w:sz="4" w:space="0" w:color="auto"/>
            </w:tcBorders>
            <w:shd w:val="clear" w:color="auto" w:fill="auto"/>
          </w:tcPr>
          <w:p w:rsidR="004F0A17" w:rsidRPr="00492D38" w:rsidRDefault="004F0A17" w:rsidP="004F0A17">
            <w:pPr>
              <w:tabs>
                <w:tab w:val="left" w:pos="1155"/>
              </w:tabs>
              <w:spacing w:after="0" w:line="240" w:lineRule="auto"/>
              <w:jc w:val="center"/>
              <w:rPr>
                <w:sz w:val="18"/>
                <w:szCs w:val="18"/>
              </w:rPr>
            </w:pPr>
            <w:r>
              <w:rPr>
                <w:sz w:val="18"/>
                <w:szCs w:val="18"/>
              </w:rPr>
              <w:t>PSD</w:t>
            </w:r>
          </w:p>
        </w:tc>
        <w:tc>
          <w:tcPr>
            <w:tcW w:w="2095" w:type="pct"/>
            <w:tcBorders>
              <w:bottom w:val="single" w:sz="4" w:space="0" w:color="auto"/>
            </w:tcBorders>
            <w:shd w:val="clear" w:color="auto" w:fill="auto"/>
          </w:tcPr>
          <w:p w:rsidR="004F0A17" w:rsidRPr="00492D38" w:rsidRDefault="004F0A17" w:rsidP="004F0A17">
            <w:pPr>
              <w:tabs>
                <w:tab w:val="left" w:pos="1155"/>
              </w:tabs>
              <w:spacing w:after="0" w:line="240" w:lineRule="auto"/>
              <w:jc w:val="center"/>
              <w:rPr>
                <w:sz w:val="18"/>
                <w:szCs w:val="18"/>
              </w:rPr>
            </w:pPr>
            <w:r>
              <w:rPr>
                <w:sz w:val="18"/>
                <w:szCs w:val="18"/>
              </w:rPr>
              <w:t>PPD</w:t>
            </w:r>
          </w:p>
        </w:tc>
      </w:tr>
      <w:tr w:rsidR="004F0A17" w:rsidRPr="00926869" w:rsidTr="004F0A17">
        <w:tc>
          <w:tcPr>
            <w:tcW w:w="235" w:type="pct"/>
            <w:vMerge/>
            <w:shd w:val="clear" w:color="auto" w:fill="C4BC96" w:themeFill="background2" w:themeFillShade="BF"/>
          </w:tcPr>
          <w:p w:rsidR="004F0A17" w:rsidRPr="00926869" w:rsidRDefault="004F0A17" w:rsidP="004F0A17">
            <w:pPr>
              <w:tabs>
                <w:tab w:val="left" w:pos="1155"/>
              </w:tabs>
              <w:spacing w:after="0" w:line="240" w:lineRule="auto"/>
              <w:rPr>
                <w:sz w:val="18"/>
                <w:szCs w:val="18"/>
              </w:rPr>
            </w:pPr>
          </w:p>
        </w:tc>
        <w:tc>
          <w:tcPr>
            <w:tcW w:w="562" w:type="pct"/>
            <w:gridSpan w:val="2"/>
            <w:vMerge/>
            <w:tcBorders>
              <w:bottom w:val="single" w:sz="4" w:space="0" w:color="auto"/>
            </w:tcBorders>
            <w:shd w:val="clear" w:color="auto" w:fill="DDD9C3" w:themeFill="background2" w:themeFillShade="E6"/>
          </w:tcPr>
          <w:p w:rsidR="004F0A17" w:rsidRPr="00926869" w:rsidRDefault="004F0A17" w:rsidP="004F0A17">
            <w:pPr>
              <w:tabs>
                <w:tab w:val="left" w:pos="1155"/>
              </w:tabs>
              <w:spacing w:after="0" w:line="240" w:lineRule="auto"/>
              <w:rPr>
                <w:sz w:val="18"/>
                <w:szCs w:val="18"/>
              </w:rPr>
            </w:pPr>
          </w:p>
        </w:tc>
        <w:tc>
          <w:tcPr>
            <w:tcW w:w="675" w:type="pct"/>
            <w:tcBorders>
              <w:bottom w:val="single" w:sz="4" w:space="0" w:color="auto"/>
            </w:tcBorders>
            <w:shd w:val="clear" w:color="auto" w:fill="DDD9C3" w:themeFill="background2" w:themeFillShade="E6"/>
          </w:tcPr>
          <w:p w:rsidR="004F0A17" w:rsidRPr="00926869" w:rsidRDefault="004F0A17" w:rsidP="004F0A17">
            <w:pPr>
              <w:tabs>
                <w:tab w:val="left" w:pos="1155"/>
              </w:tabs>
              <w:spacing w:after="0" w:line="240" w:lineRule="auto"/>
              <w:rPr>
                <w:sz w:val="18"/>
                <w:szCs w:val="18"/>
              </w:rPr>
            </w:pPr>
            <w:r w:rsidRPr="00926869">
              <w:rPr>
                <w:sz w:val="18"/>
                <w:szCs w:val="18"/>
              </w:rPr>
              <w:t>Fosfor</w:t>
            </w:r>
          </w:p>
          <w:p w:rsidR="004F0A17" w:rsidRPr="00926869" w:rsidRDefault="004F0A17" w:rsidP="004F0A17">
            <w:pPr>
              <w:tabs>
                <w:tab w:val="left" w:pos="1155"/>
              </w:tabs>
              <w:spacing w:after="0" w:line="240" w:lineRule="auto"/>
              <w:rPr>
                <w:sz w:val="18"/>
                <w:szCs w:val="18"/>
              </w:rPr>
            </w:pPr>
            <w:r w:rsidRPr="00926869">
              <w:rPr>
                <w:sz w:val="18"/>
                <w:szCs w:val="18"/>
              </w:rPr>
              <w:t>Ogólny (mg P/l)</w:t>
            </w:r>
          </w:p>
        </w:tc>
        <w:tc>
          <w:tcPr>
            <w:tcW w:w="1433" w:type="pct"/>
            <w:tcBorders>
              <w:bottom w:val="single" w:sz="4" w:space="0" w:color="auto"/>
            </w:tcBorders>
            <w:shd w:val="clear" w:color="auto" w:fill="auto"/>
          </w:tcPr>
          <w:p w:rsidR="004F0A17" w:rsidRPr="00492D38" w:rsidRDefault="004F0A17" w:rsidP="004F0A17">
            <w:pPr>
              <w:tabs>
                <w:tab w:val="left" w:pos="1155"/>
              </w:tabs>
              <w:spacing w:after="0" w:line="240" w:lineRule="auto"/>
              <w:jc w:val="center"/>
              <w:rPr>
                <w:sz w:val="18"/>
                <w:szCs w:val="18"/>
              </w:rPr>
            </w:pPr>
            <w:r>
              <w:rPr>
                <w:sz w:val="18"/>
                <w:szCs w:val="18"/>
              </w:rPr>
              <w:t>PSD</w:t>
            </w:r>
          </w:p>
        </w:tc>
        <w:tc>
          <w:tcPr>
            <w:tcW w:w="2095" w:type="pct"/>
            <w:tcBorders>
              <w:bottom w:val="single" w:sz="4" w:space="0" w:color="auto"/>
            </w:tcBorders>
            <w:shd w:val="clear" w:color="auto" w:fill="auto"/>
          </w:tcPr>
          <w:p w:rsidR="004F0A17" w:rsidRPr="00492D38" w:rsidRDefault="004F0A17" w:rsidP="004F0A17">
            <w:pPr>
              <w:tabs>
                <w:tab w:val="left" w:pos="1155"/>
              </w:tabs>
              <w:spacing w:after="0" w:line="240" w:lineRule="auto"/>
              <w:jc w:val="center"/>
              <w:rPr>
                <w:sz w:val="18"/>
                <w:szCs w:val="18"/>
              </w:rPr>
            </w:pPr>
            <w:r>
              <w:rPr>
                <w:sz w:val="18"/>
                <w:szCs w:val="18"/>
              </w:rPr>
              <w:t>PPD</w:t>
            </w:r>
          </w:p>
        </w:tc>
      </w:tr>
      <w:tr w:rsidR="004F0A17" w:rsidRPr="00926869" w:rsidTr="004F0A17">
        <w:trPr>
          <w:trHeight w:val="288"/>
        </w:trPr>
        <w:tc>
          <w:tcPr>
            <w:tcW w:w="235" w:type="pct"/>
            <w:vMerge/>
            <w:shd w:val="clear" w:color="auto" w:fill="C4BC96" w:themeFill="background2" w:themeFillShade="BF"/>
          </w:tcPr>
          <w:p w:rsidR="004F0A17" w:rsidRPr="00926869" w:rsidRDefault="004F0A17" w:rsidP="004F0A17">
            <w:pPr>
              <w:tabs>
                <w:tab w:val="left" w:pos="1155"/>
              </w:tabs>
              <w:spacing w:after="0" w:line="240" w:lineRule="auto"/>
              <w:rPr>
                <w:sz w:val="18"/>
                <w:szCs w:val="18"/>
              </w:rPr>
            </w:pPr>
          </w:p>
        </w:tc>
        <w:tc>
          <w:tcPr>
            <w:tcW w:w="1237" w:type="pct"/>
            <w:gridSpan w:val="3"/>
            <w:shd w:val="clear" w:color="auto" w:fill="DDD9C3" w:themeFill="background2" w:themeFillShade="E6"/>
          </w:tcPr>
          <w:p w:rsidR="004F0A17" w:rsidRPr="00926869" w:rsidRDefault="004F0A17" w:rsidP="004F0A17">
            <w:pPr>
              <w:tabs>
                <w:tab w:val="left" w:pos="1155"/>
              </w:tabs>
              <w:spacing w:after="0" w:line="240" w:lineRule="auto"/>
              <w:rPr>
                <w:sz w:val="18"/>
                <w:szCs w:val="18"/>
              </w:rPr>
            </w:pPr>
            <w:r w:rsidRPr="00926869">
              <w:rPr>
                <w:sz w:val="18"/>
                <w:szCs w:val="18"/>
              </w:rPr>
              <w:t xml:space="preserve">Klasa </w:t>
            </w:r>
            <w:proofErr w:type="spellStart"/>
            <w:r w:rsidRPr="00926869">
              <w:rPr>
                <w:sz w:val="18"/>
                <w:szCs w:val="18"/>
              </w:rPr>
              <w:t>elem</w:t>
            </w:r>
            <w:proofErr w:type="spellEnd"/>
            <w:r w:rsidRPr="00926869">
              <w:rPr>
                <w:sz w:val="18"/>
                <w:szCs w:val="18"/>
              </w:rPr>
              <w:t xml:space="preserve">. </w:t>
            </w:r>
            <w:proofErr w:type="spellStart"/>
            <w:r w:rsidRPr="00926869">
              <w:rPr>
                <w:sz w:val="18"/>
                <w:szCs w:val="18"/>
              </w:rPr>
              <w:t>fizykochem</w:t>
            </w:r>
            <w:proofErr w:type="spellEnd"/>
            <w:r w:rsidRPr="00926869">
              <w:rPr>
                <w:sz w:val="18"/>
                <w:szCs w:val="18"/>
              </w:rPr>
              <w:t xml:space="preserve">. </w:t>
            </w:r>
          </w:p>
        </w:tc>
        <w:tc>
          <w:tcPr>
            <w:tcW w:w="1433" w:type="pct"/>
            <w:shd w:val="clear" w:color="auto" w:fill="auto"/>
          </w:tcPr>
          <w:p w:rsidR="004F0A17" w:rsidRPr="00492D38" w:rsidRDefault="004F0A17" w:rsidP="004F0A17">
            <w:pPr>
              <w:tabs>
                <w:tab w:val="left" w:pos="1155"/>
              </w:tabs>
              <w:spacing w:after="0" w:line="240" w:lineRule="auto"/>
              <w:jc w:val="center"/>
              <w:rPr>
                <w:sz w:val="18"/>
                <w:szCs w:val="18"/>
              </w:rPr>
            </w:pPr>
            <w:r>
              <w:rPr>
                <w:sz w:val="18"/>
                <w:szCs w:val="18"/>
              </w:rPr>
              <w:t>PSD – poniżej dobrego*</w:t>
            </w:r>
          </w:p>
        </w:tc>
        <w:tc>
          <w:tcPr>
            <w:tcW w:w="2095" w:type="pct"/>
            <w:shd w:val="clear" w:color="auto" w:fill="auto"/>
          </w:tcPr>
          <w:p w:rsidR="004F0A17" w:rsidRPr="00492D38" w:rsidRDefault="004F0A17" w:rsidP="004F0A17">
            <w:pPr>
              <w:tabs>
                <w:tab w:val="left" w:pos="1155"/>
              </w:tabs>
              <w:spacing w:after="0" w:line="240" w:lineRule="auto"/>
              <w:jc w:val="center"/>
              <w:rPr>
                <w:sz w:val="18"/>
                <w:szCs w:val="18"/>
              </w:rPr>
            </w:pPr>
            <w:r>
              <w:rPr>
                <w:sz w:val="18"/>
                <w:szCs w:val="18"/>
              </w:rPr>
              <w:t>PPD – poniżej dobrego**</w:t>
            </w:r>
          </w:p>
        </w:tc>
      </w:tr>
      <w:tr w:rsidR="004F0A17" w:rsidRPr="00926869" w:rsidTr="004F0A17">
        <w:tc>
          <w:tcPr>
            <w:tcW w:w="1472" w:type="pct"/>
            <w:gridSpan w:val="4"/>
            <w:shd w:val="clear" w:color="auto" w:fill="C4BC96" w:themeFill="background2" w:themeFillShade="BF"/>
          </w:tcPr>
          <w:p w:rsidR="004F0A17" w:rsidRPr="00CD04D9" w:rsidRDefault="004F0A17" w:rsidP="004F0A17">
            <w:pPr>
              <w:tabs>
                <w:tab w:val="left" w:pos="1155"/>
              </w:tabs>
              <w:spacing w:after="0" w:line="240" w:lineRule="auto"/>
              <w:rPr>
                <w:b/>
                <w:sz w:val="18"/>
                <w:szCs w:val="18"/>
              </w:rPr>
            </w:pPr>
            <w:r>
              <w:rPr>
                <w:b/>
                <w:sz w:val="18"/>
                <w:szCs w:val="18"/>
              </w:rPr>
              <w:t xml:space="preserve">STAN/POTENCJAŁ </w:t>
            </w:r>
            <w:r w:rsidRPr="00CD04D9">
              <w:rPr>
                <w:b/>
                <w:sz w:val="18"/>
                <w:szCs w:val="18"/>
              </w:rPr>
              <w:t>EKOLOGICZNY</w:t>
            </w:r>
          </w:p>
        </w:tc>
        <w:tc>
          <w:tcPr>
            <w:tcW w:w="1433" w:type="pct"/>
            <w:tcBorders>
              <w:bottom w:val="single" w:sz="4" w:space="0" w:color="auto"/>
            </w:tcBorders>
            <w:shd w:val="clear" w:color="auto" w:fill="auto"/>
          </w:tcPr>
          <w:p w:rsidR="004F0A17" w:rsidRPr="00926869" w:rsidRDefault="004F0A17" w:rsidP="004F0A17">
            <w:pPr>
              <w:tabs>
                <w:tab w:val="left" w:pos="1155"/>
              </w:tabs>
              <w:spacing w:after="0" w:line="240" w:lineRule="auto"/>
              <w:jc w:val="center"/>
              <w:rPr>
                <w:sz w:val="18"/>
                <w:szCs w:val="18"/>
              </w:rPr>
            </w:pPr>
            <w:r>
              <w:rPr>
                <w:sz w:val="18"/>
                <w:szCs w:val="18"/>
              </w:rPr>
              <w:t>III – umiarkowany*</w:t>
            </w:r>
          </w:p>
        </w:tc>
        <w:tc>
          <w:tcPr>
            <w:tcW w:w="2095" w:type="pct"/>
            <w:tcBorders>
              <w:bottom w:val="single" w:sz="4" w:space="0" w:color="auto"/>
            </w:tcBorders>
            <w:shd w:val="clear" w:color="auto" w:fill="auto"/>
          </w:tcPr>
          <w:p w:rsidR="004F0A17" w:rsidRPr="00926869" w:rsidRDefault="004F0A17" w:rsidP="004F0A17">
            <w:pPr>
              <w:tabs>
                <w:tab w:val="left" w:pos="1155"/>
              </w:tabs>
              <w:spacing w:after="0" w:line="240" w:lineRule="auto"/>
              <w:jc w:val="center"/>
              <w:rPr>
                <w:sz w:val="18"/>
                <w:szCs w:val="18"/>
              </w:rPr>
            </w:pPr>
            <w:r>
              <w:rPr>
                <w:sz w:val="18"/>
                <w:szCs w:val="18"/>
              </w:rPr>
              <w:t>III – umiarkowany**</w:t>
            </w:r>
          </w:p>
        </w:tc>
      </w:tr>
      <w:tr w:rsidR="004F0A17" w:rsidRPr="00926869" w:rsidTr="004F0A17">
        <w:trPr>
          <w:trHeight w:val="344"/>
        </w:trPr>
        <w:tc>
          <w:tcPr>
            <w:tcW w:w="1472" w:type="pct"/>
            <w:gridSpan w:val="4"/>
            <w:shd w:val="clear" w:color="auto" w:fill="C4BC96" w:themeFill="background2" w:themeFillShade="BF"/>
          </w:tcPr>
          <w:p w:rsidR="004F0A17" w:rsidRPr="00CD04D9" w:rsidRDefault="004F0A17" w:rsidP="004F0A17">
            <w:pPr>
              <w:tabs>
                <w:tab w:val="left" w:pos="1155"/>
              </w:tabs>
              <w:spacing w:after="0" w:line="240" w:lineRule="auto"/>
              <w:rPr>
                <w:b/>
                <w:sz w:val="18"/>
                <w:szCs w:val="18"/>
              </w:rPr>
            </w:pPr>
            <w:r w:rsidRPr="00CD04D9">
              <w:rPr>
                <w:b/>
                <w:sz w:val="18"/>
                <w:szCs w:val="18"/>
              </w:rPr>
              <w:t>STAN CHEMICZNY</w:t>
            </w:r>
          </w:p>
        </w:tc>
        <w:tc>
          <w:tcPr>
            <w:tcW w:w="1433" w:type="pct"/>
            <w:shd w:val="clear" w:color="auto" w:fill="auto"/>
          </w:tcPr>
          <w:p w:rsidR="004F0A17" w:rsidRPr="00926869" w:rsidRDefault="004F0A17" w:rsidP="004F0A17">
            <w:pPr>
              <w:tabs>
                <w:tab w:val="left" w:pos="1155"/>
              </w:tabs>
              <w:spacing w:after="0" w:line="240" w:lineRule="auto"/>
              <w:jc w:val="center"/>
              <w:rPr>
                <w:b/>
                <w:sz w:val="18"/>
                <w:szCs w:val="18"/>
              </w:rPr>
            </w:pPr>
            <w:r>
              <w:rPr>
                <w:b/>
                <w:sz w:val="18"/>
                <w:szCs w:val="18"/>
              </w:rPr>
              <w:t>DOBRY</w:t>
            </w:r>
          </w:p>
        </w:tc>
        <w:tc>
          <w:tcPr>
            <w:tcW w:w="2095" w:type="pct"/>
            <w:shd w:val="clear" w:color="auto" w:fill="auto"/>
          </w:tcPr>
          <w:p w:rsidR="004F0A17" w:rsidRPr="00926869" w:rsidRDefault="004F0A17" w:rsidP="004F0A17">
            <w:pPr>
              <w:tabs>
                <w:tab w:val="left" w:pos="1155"/>
              </w:tabs>
              <w:spacing w:after="0" w:line="240" w:lineRule="auto"/>
              <w:jc w:val="center"/>
              <w:rPr>
                <w:b/>
                <w:sz w:val="18"/>
                <w:szCs w:val="18"/>
              </w:rPr>
            </w:pPr>
            <w:r>
              <w:rPr>
                <w:b/>
                <w:sz w:val="18"/>
                <w:szCs w:val="18"/>
              </w:rPr>
              <w:t>-</w:t>
            </w:r>
          </w:p>
        </w:tc>
      </w:tr>
    </w:tbl>
    <w:p w:rsidR="004F0A17" w:rsidRDefault="004F0A17" w:rsidP="00BC6088">
      <w:pPr>
        <w:spacing w:after="0" w:line="264" w:lineRule="auto"/>
        <w:jc w:val="both"/>
        <w:rPr>
          <w:rStyle w:val="Hipercze"/>
          <w:sz w:val="18"/>
          <w:szCs w:val="18"/>
        </w:rPr>
      </w:pPr>
      <w:r w:rsidRPr="00ED7F16">
        <w:rPr>
          <w:sz w:val="18"/>
          <w:szCs w:val="18"/>
        </w:rPr>
        <w:t xml:space="preserve">Źródło:  </w:t>
      </w:r>
      <w:r>
        <w:rPr>
          <w:sz w:val="18"/>
          <w:szCs w:val="18"/>
        </w:rPr>
        <w:t xml:space="preserve">Opracowanie własne na podstawie </w:t>
      </w:r>
      <w:hyperlink r:id="rId37" w:history="1">
        <w:r w:rsidRPr="00ED7F16">
          <w:rPr>
            <w:rStyle w:val="Hipercze"/>
            <w:sz w:val="18"/>
            <w:szCs w:val="18"/>
          </w:rPr>
          <w:t>http://www.gdansk.wios.gov.pl</w:t>
        </w:r>
      </w:hyperlink>
    </w:p>
    <w:p w:rsidR="004F0A17" w:rsidRDefault="004F0A17" w:rsidP="00BC6088">
      <w:pPr>
        <w:spacing w:after="0" w:line="264" w:lineRule="auto"/>
        <w:jc w:val="both"/>
      </w:pPr>
    </w:p>
    <w:p w:rsidR="004F0A17" w:rsidRDefault="004F0A17" w:rsidP="004F0A17">
      <w:pPr>
        <w:spacing w:after="0" w:line="264" w:lineRule="auto"/>
        <w:jc w:val="both"/>
      </w:pPr>
      <w:r>
        <w:t>Ocena przez WIOŚ spełni</w:t>
      </w:r>
      <w:r w:rsidR="00BA50E5">
        <w:t>e</w:t>
      </w:r>
      <w:r>
        <w:t>nia wymogów w zakresie oddziaływania sektora komu</w:t>
      </w:r>
      <w:r w:rsidR="00F5777B">
        <w:t>nalnego na kondycję rzeki Janka</w:t>
      </w:r>
      <w:r>
        <w:t xml:space="preserve"> wykazała wpływ analizowanej antropopresji skutkujący eutrofizacją </w:t>
      </w:r>
      <w:r>
        <w:br/>
        <w:t>w wodach rzeki Janka (w przypadku dwóch stanowisk badawczych), które tym samym nie spełniały dodatkowych celów środowiskowych wskazanych dla obszarów chronionych (tabela 1</w:t>
      </w:r>
      <w:r w:rsidR="00F5777B">
        <w:t>3</w:t>
      </w:r>
      <w:r>
        <w:t>).</w:t>
      </w:r>
    </w:p>
    <w:p w:rsidR="004F0A17" w:rsidRDefault="004F0A17" w:rsidP="004F0A17">
      <w:pPr>
        <w:spacing w:after="0" w:line="264" w:lineRule="auto"/>
        <w:jc w:val="both"/>
      </w:pPr>
    </w:p>
    <w:p w:rsidR="004F0A17" w:rsidRPr="004458E6" w:rsidRDefault="004F0A17" w:rsidP="004F0A17">
      <w:pPr>
        <w:pStyle w:val="Legenda"/>
        <w:keepNext/>
        <w:rPr>
          <w:color w:val="auto"/>
          <w:sz w:val="22"/>
          <w:szCs w:val="22"/>
        </w:rPr>
      </w:pPr>
      <w:bookmarkStart w:id="51" w:name="_Toc462644411"/>
      <w:r w:rsidRPr="004458E6">
        <w:rPr>
          <w:color w:val="auto"/>
          <w:sz w:val="22"/>
          <w:szCs w:val="22"/>
        </w:rPr>
        <w:t xml:space="preserve">Tabela </w:t>
      </w:r>
      <w:r w:rsidRPr="004458E6">
        <w:rPr>
          <w:color w:val="auto"/>
          <w:sz w:val="22"/>
          <w:szCs w:val="22"/>
        </w:rPr>
        <w:fldChar w:fldCharType="begin"/>
      </w:r>
      <w:r w:rsidRPr="004458E6">
        <w:rPr>
          <w:color w:val="auto"/>
          <w:sz w:val="22"/>
          <w:szCs w:val="22"/>
        </w:rPr>
        <w:instrText xml:space="preserve"> SEQ Tabela \* ARABIC </w:instrText>
      </w:r>
      <w:r w:rsidRPr="004458E6">
        <w:rPr>
          <w:color w:val="auto"/>
          <w:sz w:val="22"/>
          <w:szCs w:val="22"/>
        </w:rPr>
        <w:fldChar w:fldCharType="separate"/>
      </w:r>
      <w:r w:rsidR="00BA50E5">
        <w:rPr>
          <w:noProof/>
          <w:color w:val="auto"/>
          <w:sz w:val="22"/>
          <w:szCs w:val="22"/>
        </w:rPr>
        <w:t>13</w:t>
      </w:r>
      <w:r w:rsidRPr="004458E6">
        <w:rPr>
          <w:color w:val="auto"/>
          <w:sz w:val="22"/>
          <w:szCs w:val="22"/>
        </w:rPr>
        <w:fldChar w:fldCharType="end"/>
      </w:r>
      <w:r w:rsidRPr="004458E6">
        <w:rPr>
          <w:color w:val="auto"/>
          <w:sz w:val="22"/>
          <w:szCs w:val="22"/>
        </w:rPr>
        <w:t xml:space="preserve"> Ocena eutrofizacji komunalnej w JCWP </w:t>
      </w:r>
      <w:r w:rsidR="00F5777B">
        <w:rPr>
          <w:color w:val="auto"/>
          <w:sz w:val="22"/>
          <w:szCs w:val="22"/>
        </w:rPr>
        <w:t>Janka</w:t>
      </w:r>
      <w:bookmarkEnd w:id="51"/>
    </w:p>
    <w:tbl>
      <w:tblPr>
        <w:tblStyle w:val="Tabela-Siatka"/>
        <w:tblW w:w="0" w:type="auto"/>
        <w:tblLook w:val="04A0" w:firstRow="1" w:lastRow="0" w:firstColumn="1" w:lastColumn="0" w:noHBand="0" w:noVBand="1"/>
      </w:tblPr>
      <w:tblGrid>
        <w:gridCol w:w="527"/>
        <w:gridCol w:w="2355"/>
        <w:gridCol w:w="1453"/>
        <w:gridCol w:w="1738"/>
        <w:gridCol w:w="1461"/>
        <w:gridCol w:w="1469"/>
      </w:tblGrid>
      <w:tr w:rsidR="004F0A17" w:rsidTr="004F0A17">
        <w:tc>
          <w:tcPr>
            <w:tcW w:w="527" w:type="dxa"/>
            <w:shd w:val="clear" w:color="auto" w:fill="C4BC96" w:themeFill="background2" w:themeFillShade="BF"/>
          </w:tcPr>
          <w:p w:rsidR="004F0A17" w:rsidRPr="00AB3C43" w:rsidRDefault="004F0A17" w:rsidP="004F0A17">
            <w:pPr>
              <w:spacing w:line="264" w:lineRule="auto"/>
              <w:rPr>
                <w:b/>
                <w:sz w:val="18"/>
                <w:szCs w:val="18"/>
              </w:rPr>
            </w:pPr>
            <w:r w:rsidRPr="00AB3C43">
              <w:rPr>
                <w:b/>
                <w:sz w:val="18"/>
                <w:szCs w:val="18"/>
              </w:rPr>
              <w:t>Lp.</w:t>
            </w:r>
          </w:p>
        </w:tc>
        <w:tc>
          <w:tcPr>
            <w:tcW w:w="2355" w:type="dxa"/>
            <w:shd w:val="clear" w:color="auto" w:fill="C4BC96" w:themeFill="background2" w:themeFillShade="BF"/>
          </w:tcPr>
          <w:p w:rsidR="004F0A17" w:rsidRPr="00AB3C43" w:rsidRDefault="004F0A17" w:rsidP="004F0A17">
            <w:pPr>
              <w:spacing w:line="264" w:lineRule="auto"/>
              <w:rPr>
                <w:b/>
                <w:sz w:val="18"/>
                <w:szCs w:val="18"/>
              </w:rPr>
            </w:pPr>
            <w:r w:rsidRPr="00AB3C43">
              <w:rPr>
                <w:b/>
                <w:sz w:val="18"/>
                <w:szCs w:val="18"/>
              </w:rPr>
              <w:t>Nazwa obszaru chronionego (JCWP)</w:t>
            </w:r>
          </w:p>
        </w:tc>
        <w:tc>
          <w:tcPr>
            <w:tcW w:w="1453" w:type="dxa"/>
            <w:shd w:val="clear" w:color="auto" w:fill="C4BC96" w:themeFill="background2" w:themeFillShade="BF"/>
          </w:tcPr>
          <w:p w:rsidR="004F0A17" w:rsidRPr="00AB3C43" w:rsidRDefault="004F0A17" w:rsidP="004F0A17">
            <w:pPr>
              <w:spacing w:line="264" w:lineRule="auto"/>
              <w:rPr>
                <w:b/>
                <w:sz w:val="18"/>
                <w:szCs w:val="18"/>
              </w:rPr>
            </w:pPr>
            <w:r w:rsidRPr="00AB3C43">
              <w:rPr>
                <w:b/>
                <w:sz w:val="18"/>
                <w:szCs w:val="18"/>
              </w:rPr>
              <w:t>Nazwa rzeki - nazwa stanowiska</w:t>
            </w:r>
          </w:p>
        </w:tc>
        <w:tc>
          <w:tcPr>
            <w:tcW w:w="1738" w:type="dxa"/>
            <w:shd w:val="clear" w:color="auto" w:fill="C4BC96" w:themeFill="background2" w:themeFillShade="BF"/>
          </w:tcPr>
          <w:p w:rsidR="004F0A17" w:rsidRPr="00AB3C43" w:rsidRDefault="004F0A17" w:rsidP="004F0A17">
            <w:pPr>
              <w:spacing w:line="264" w:lineRule="auto"/>
              <w:rPr>
                <w:b/>
                <w:sz w:val="18"/>
                <w:szCs w:val="18"/>
              </w:rPr>
            </w:pPr>
            <w:r w:rsidRPr="00AB3C43">
              <w:rPr>
                <w:b/>
                <w:sz w:val="18"/>
                <w:szCs w:val="18"/>
              </w:rPr>
              <w:t>Kod obszaru chronionego (JCWP)</w:t>
            </w:r>
          </w:p>
        </w:tc>
        <w:tc>
          <w:tcPr>
            <w:tcW w:w="1461" w:type="dxa"/>
            <w:shd w:val="clear" w:color="auto" w:fill="C4BC96" w:themeFill="background2" w:themeFillShade="BF"/>
          </w:tcPr>
          <w:p w:rsidR="004F0A17" w:rsidRPr="00AB3C43" w:rsidRDefault="004F0A17" w:rsidP="004F0A17">
            <w:pPr>
              <w:spacing w:line="264" w:lineRule="auto"/>
              <w:rPr>
                <w:b/>
                <w:sz w:val="18"/>
                <w:szCs w:val="18"/>
              </w:rPr>
            </w:pPr>
            <w:r w:rsidRPr="00AB3C43">
              <w:rPr>
                <w:b/>
                <w:sz w:val="18"/>
                <w:szCs w:val="18"/>
              </w:rPr>
              <w:t>Ocena spełnienia wymogów dla obszaru chronionego</w:t>
            </w:r>
          </w:p>
        </w:tc>
        <w:tc>
          <w:tcPr>
            <w:tcW w:w="1469" w:type="dxa"/>
            <w:shd w:val="clear" w:color="auto" w:fill="C4BC96" w:themeFill="background2" w:themeFillShade="BF"/>
          </w:tcPr>
          <w:p w:rsidR="004F0A17" w:rsidRPr="00AB3C43" w:rsidRDefault="004F0A17" w:rsidP="004F0A17">
            <w:pPr>
              <w:spacing w:line="264" w:lineRule="auto"/>
              <w:rPr>
                <w:b/>
                <w:sz w:val="18"/>
                <w:szCs w:val="18"/>
              </w:rPr>
            </w:pPr>
            <w:r w:rsidRPr="00AB3C43">
              <w:rPr>
                <w:b/>
                <w:sz w:val="18"/>
                <w:szCs w:val="18"/>
              </w:rPr>
              <w:t>Wskaźnik przekroczenia</w:t>
            </w:r>
          </w:p>
        </w:tc>
      </w:tr>
      <w:tr w:rsidR="004F0A17" w:rsidTr="004F0A17">
        <w:tc>
          <w:tcPr>
            <w:tcW w:w="527" w:type="dxa"/>
          </w:tcPr>
          <w:p w:rsidR="004F0A17" w:rsidRPr="00AB3C43" w:rsidRDefault="004F0A17" w:rsidP="004F0A17">
            <w:pPr>
              <w:spacing w:line="264" w:lineRule="auto"/>
              <w:jc w:val="both"/>
              <w:rPr>
                <w:sz w:val="18"/>
                <w:szCs w:val="18"/>
              </w:rPr>
            </w:pPr>
            <w:r>
              <w:rPr>
                <w:sz w:val="18"/>
                <w:szCs w:val="18"/>
              </w:rPr>
              <w:lastRenderedPageBreak/>
              <w:t>1</w:t>
            </w:r>
          </w:p>
        </w:tc>
        <w:tc>
          <w:tcPr>
            <w:tcW w:w="2355" w:type="dxa"/>
          </w:tcPr>
          <w:p w:rsidR="004F0A17" w:rsidRPr="00AB3C43" w:rsidRDefault="004F0A17" w:rsidP="004F0A17">
            <w:pPr>
              <w:spacing w:line="264" w:lineRule="auto"/>
              <w:rPr>
                <w:sz w:val="18"/>
                <w:szCs w:val="18"/>
              </w:rPr>
            </w:pPr>
            <w:r w:rsidRPr="00AB3C43">
              <w:rPr>
                <w:sz w:val="18"/>
                <w:szCs w:val="18"/>
              </w:rPr>
              <w:t>Janka od Liski do ujścia</w:t>
            </w:r>
          </w:p>
        </w:tc>
        <w:tc>
          <w:tcPr>
            <w:tcW w:w="1453" w:type="dxa"/>
          </w:tcPr>
          <w:p w:rsidR="004F0A17" w:rsidRPr="00AB3C43" w:rsidRDefault="004F0A17" w:rsidP="004F0A17">
            <w:pPr>
              <w:spacing w:line="264" w:lineRule="auto"/>
              <w:jc w:val="both"/>
              <w:rPr>
                <w:sz w:val="18"/>
                <w:szCs w:val="18"/>
              </w:rPr>
            </w:pPr>
            <w:r w:rsidRPr="00AB3C43">
              <w:rPr>
                <w:sz w:val="18"/>
                <w:szCs w:val="18"/>
              </w:rPr>
              <w:t>Janka - Brody Pomorskie</w:t>
            </w:r>
          </w:p>
        </w:tc>
        <w:tc>
          <w:tcPr>
            <w:tcW w:w="1738" w:type="dxa"/>
          </w:tcPr>
          <w:p w:rsidR="004F0A17" w:rsidRPr="00AB3C43" w:rsidRDefault="004F0A17" w:rsidP="004F0A17">
            <w:pPr>
              <w:spacing w:line="264" w:lineRule="auto"/>
              <w:jc w:val="center"/>
              <w:rPr>
                <w:sz w:val="18"/>
                <w:szCs w:val="18"/>
              </w:rPr>
            </w:pPr>
            <w:r w:rsidRPr="00AB3C43">
              <w:rPr>
                <w:sz w:val="18"/>
                <w:szCs w:val="18"/>
              </w:rPr>
              <w:t>PLRW20001929889</w:t>
            </w:r>
          </w:p>
        </w:tc>
        <w:tc>
          <w:tcPr>
            <w:tcW w:w="1461" w:type="dxa"/>
          </w:tcPr>
          <w:p w:rsidR="004F0A17" w:rsidRPr="00AB3C43" w:rsidRDefault="004F0A17" w:rsidP="004F0A17">
            <w:pPr>
              <w:spacing w:line="264" w:lineRule="auto"/>
              <w:jc w:val="center"/>
              <w:rPr>
                <w:b/>
                <w:color w:val="FF0000"/>
                <w:sz w:val="18"/>
                <w:szCs w:val="18"/>
              </w:rPr>
            </w:pPr>
            <w:r w:rsidRPr="00AB3C43">
              <w:rPr>
                <w:b/>
                <w:color w:val="FF0000"/>
                <w:sz w:val="18"/>
                <w:szCs w:val="18"/>
              </w:rPr>
              <w:t>NIE</w:t>
            </w:r>
          </w:p>
        </w:tc>
        <w:tc>
          <w:tcPr>
            <w:tcW w:w="1469" w:type="dxa"/>
          </w:tcPr>
          <w:p w:rsidR="004F0A17" w:rsidRPr="00AB3C43" w:rsidRDefault="004F0A17" w:rsidP="004F0A17">
            <w:pPr>
              <w:spacing w:line="264" w:lineRule="auto"/>
              <w:jc w:val="center"/>
              <w:rPr>
                <w:sz w:val="18"/>
                <w:szCs w:val="18"/>
              </w:rPr>
            </w:pPr>
            <w:r w:rsidRPr="00AB3C43">
              <w:rPr>
                <w:sz w:val="18"/>
                <w:szCs w:val="18"/>
              </w:rPr>
              <w:t xml:space="preserve">fosforany, </w:t>
            </w:r>
            <w:r>
              <w:rPr>
                <w:sz w:val="18"/>
                <w:szCs w:val="18"/>
              </w:rPr>
              <w:br/>
            </w:r>
            <w:r w:rsidRPr="00AB3C43">
              <w:rPr>
                <w:sz w:val="18"/>
                <w:szCs w:val="18"/>
              </w:rPr>
              <w:t xml:space="preserve">fosfor </w:t>
            </w:r>
            <w:proofErr w:type="spellStart"/>
            <w:r w:rsidRPr="00AB3C43">
              <w:rPr>
                <w:sz w:val="18"/>
                <w:szCs w:val="18"/>
              </w:rPr>
              <w:t>og</w:t>
            </w:r>
            <w:proofErr w:type="spellEnd"/>
            <w:r w:rsidRPr="00AB3C43">
              <w:rPr>
                <w:sz w:val="18"/>
                <w:szCs w:val="18"/>
              </w:rPr>
              <w:t>.</w:t>
            </w:r>
          </w:p>
        </w:tc>
      </w:tr>
      <w:tr w:rsidR="004F0A17" w:rsidTr="004F0A17">
        <w:tc>
          <w:tcPr>
            <w:tcW w:w="527" w:type="dxa"/>
          </w:tcPr>
          <w:p w:rsidR="004F0A17" w:rsidRPr="00AB3C43" w:rsidRDefault="004F0A17" w:rsidP="004F0A17">
            <w:pPr>
              <w:spacing w:line="264" w:lineRule="auto"/>
              <w:jc w:val="both"/>
              <w:rPr>
                <w:sz w:val="18"/>
                <w:szCs w:val="18"/>
              </w:rPr>
            </w:pPr>
            <w:r>
              <w:rPr>
                <w:sz w:val="18"/>
                <w:szCs w:val="18"/>
              </w:rPr>
              <w:t>2</w:t>
            </w:r>
          </w:p>
        </w:tc>
        <w:tc>
          <w:tcPr>
            <w:tcW w:w="2355" w:type="dxa"/>
          </w:tcPr>
          <w:p w:rsidR="004F0A17" w:rsidRPr="00AB3C43" w:rsidRDefault="004F0A17" w:rsidP="004F0A17">
            <w:pPr>
              <w:spacing w:line="264" w:lineRule="auto"/>
              <w:rPr>
                <w:sz w:val="18"/>
                <w:szCs w:val="18"/>
              </w:rPr>
            </w:pPr>
            <w:r w:rsidRPr="00AB3C43">
              <w:rPr>
                <w:sz w:val="18"/>
                <w:szCs w:val="18"/>
              </w:rPr>
              <w:t xml:space="preserve">Janka do Liski z </w:t>
            </w:r>
            <w:proofErr w:type="spellStart"/>
            <w:r w:rsidRPr="00AB3C43">
              <w:rPr>
                <w:sz w:val="18"/>
                <w:szCs w:val="18"/>
              </w:rPr>
              <w:t>Liską</w:t>
            </w:r>
            <w:proofErr w:type="spellEnd"/>
          </w:p>
        </w:tc>
        <w:tc>
          <w:tcPr>
            <w:tcW w:w="1453" w:type="dxa"/>
          </w:tcPr>
          <w:p w:rsidR="004F0A17" w:rsidRPr="00AB3C43" w:rsidRDefault="004F0A17" w:rsidP="004F0A17">
            <w:pPr>
              <w:spacing w:line="264" w:lineRule="auto"/>
              <w:jc w:val="both"/>
              <w:rPr>
                <w:sz w:val="18"/>
                <w:szCs w:val="18"/>
              </w:rPr>
            </w:pPr>
            <w:r w:rsidRPr="00AB3C43">
              <w:rPr>
                <w:sz w:val="18"/>
                <w:szCs w:val="18"/>
              </w:rPr>
              <w:t>Janka - Piła</w:t>
            </w:r>
          </w:p>
        </w:tc>
        <w:tc>
          <w:tcPr>
            <w:tcW w:w="1738" w:type="dxa"/>
          </w:tcPr>
          <w:p w:rsidR="004F0A17" w:rsidRPr="00AB3C43" w:rsidRDefault="004F0A17" w:rsidP="004F0A17">
            <w:pPr>
              <w:spacing w:line="264" w:lineRule="auto"/>
              <w:jc w:val="center"/>
              <w:rPr>
                <w:sz w:val="18"/>
                <w:szCs w:val="18"/>
              </w:rPr>
            </w:pPr>
            <w:r w:rsidRPr="00AB3C43">
              <w:rPr>
                <w:sz w:val="18"/>
                <w:szCs w:val="18"/>
              </w:rPr>
              <w:t>PLRW200017298869</w:t>
            </w:r>
          </w:p>
        </w:tc>
        <w:tc>
          <w:tcPr>
            <w:tcW w:w="1461" w:type="dxa"/>
          </w:tcPr>
          <w:p w:rsidR="004F0A17" w:rsidRPr="00AB3C43" w:rsidRDefault="004F0A17" w:rsidP="004F0A17">
            <w:pPr>
              <w:spacing w:line="264" w:lineRule="auto"/>
              <w:jc w:val="center"/>
              <w:rPr>
                <w:b/>
                <w:color w:val="FF0000"/>
                <w:sz w:val="18"/>
                <w:szCs w:val="18"/>
              </w:rPr>
            </w:pPr>
            <w:r w:rsidRPr="00AB3C43">
              <w:rPr>
                <w:b/>
                <w:color w:val="FF0000"/>
                <w:sz w:val="18"/>
                <w:szCs w:val="18"/>
              </w:rPr>
              <w:t>NIE</w:t>
            </w:r>
          </w:p>
        </w:tc>
        <w:tc>
          <w:tcPr>
            <w:tcW w:w="1469" w:type="dxa"/>
          </w:tcPr>
          <w:p w:rsidR="004F0A17" w:rsidRPr="00AB3C43" w:rsidRDefault="004F0A17" w:rsidP="004F0A17">
            <w:pPr>
              <w:spacing w:line="264" w:lineRule="auto"/>
              <w:jc w:val="center"/>
              <w:rPr>
                <w:sz w:val="18"/>
                <w:szCs w:val="18"/>
              </w:rPr>
            </w:pPr>
            <w:r w:rsidRPr="00AB3C43">
              <w:rPr>
                <w:sz w:val="18"/>
                <w:szCs w:val="18"/>
              </w:rPr>
              <w:t xml:space="preserve">fosforany, </w:t>
            </w:r>
            <w:r>
              <w:rPr>
                <w:sz w:val="18"/>
                <w:szCs w:val="18"/>
              </w:rPr>
              <w:br/>
            </w:r>
            <w:r w:rsidRPr="00AB3C43">
              <w:rPr>
                <w:sz w:val="18"/>
                <w:szCs w:val="18"/>
              </w:rPr>
              <w:t xml:space="preserve">fosfor </w:t>
            </w:r>
            <w:proofErr w:type="spellStart"/>
            <w:r w:rsidRPr="00AB3C43">
              <w:rPr>
                <w:sz w:val="18"/>
                <w:szCs w:val="18"/>
              </w:rPr>
              <w:t>og</w:t>
            </w:r>
            <w:proofErr w:type="spellEnd"/>
            <w:r w:rsidRPr="00AB3C43">
              <w:rPr>
                <w:sz w:val="18"/>
                <w:szCs w:val="18"/>
              </w:rPr>
              <w:t>.</w:t>
            </w:r>
          </w:p>
        </w:tc>
      </w:tr>
    </w:tbl>
    <w:p w:rsidR="004F0A17" w:rsidRDefault="004F0A17" w:rsidP="004F0A17">
      <w:pPr>
        <w:spacing w:after="0" w:line="264" w:lineRule="auto"/>
        <w:jc w:val="both"/>
      </w:pPr>
    </w:p>
    <w:p w:rsidR="004F0A17" w:rsidRDefault="004F0A17" w:rsidP="004F0A17">
      <w:pPr>
        <w:spacing w:after="0" w:line="264" w:lineRule="auto"/>
        <w:jc w:val="both"/>
        <w:rPr>
          <w:rStyle w:val="Hipercze"/>
          <w:sz w:val="18"/>
          <w:szCs w:val="18"/>
        </w:rPr>
      </w:pPr>
      <w:r w:rsidRPr="00ED7F16">
        <w:rPr>
          <w:sz w:val="18"/>
          <w:szCs w:val="18"/>
        </w:rPr>
        <w:t xml:space="preserve">Źródło:  </w:t>
      </w:r>
      <w:r>
        <w:rPr>
          <w:sz w:val="18"/>
          <w:szCs w:val="18"/>
        </w:rPr>
        <w:t xml:space="preserve">Opracowanie własne na podstawie </w:t>
      </w:r>
      <w:hyperlink r:id="rId38" w:history="1">
        <w:r w:rsidRPr="00ED7F16">
          <w:rPr>
            <w:rStyle w:val="Hipercze"/>
            <w:sz w:val="18"/>
            <w:szCs w:val="18"/>
          </w:rPr>
          <w:t>http://www.gdansk.wios.gov.pl</w:t>
        </w:r>
      </w:hyperlink>
    </w:p>
    <w:p w:rsidR="004F0A17" w:rsidRDefault="004F0A17" w:rsidP="004F0A17">
      <w:pPr>
        <w:spacing w:after="0" w:line="264" w:lineRule="auto"/>
        <w:jc w:val="both"/>
      </w:pPr>
    </w:p>
    <w:p w:rsidR="004F0A17" w:rsidRDefault="004F0A17" w:rsidP="004F0A17">
      <w:pPr>
        <w:spacing w:after="0" w:line="264" w:lineRule="auto"/>
        <w:jc w:val="both"/>
      </w:pPr>
      <w:r>
        <w:t xml:space="preserve">Negatywna ocena </w:t>
      </w:r>
      <w:proofErr w:type="spellStart"/>
      <w:r>
        <w:t>zeutrofizowanych</w:t>
      </w:r>
      <w:proofErr w:type="spellEnd"/>
      <w:r>
        <w:t xml:space="preserve"> JCWP rzeki Janka wyznaczały stężenia pojedynczych determinant, których funkcję pełniły fosforany oraz fosfor ogólny.</w:t>
      </w:r>
    </w:p>
    <w:p w:rsidR="004F0A17" w:rsidRDefault="004F0A17" w:rsidP="004F0A17">
      <w:pPr>
        <w:spacing w:after="0" w:line="264" w:lineRule="auto"/>
        <w:jc w:val="both"/>
      </w:pPr>
      <w:r>
        <w:t>Na terenie województwa pomorskiego obszary szczególnie narażone na zanieczyszczenia azotem ze źródeł rolniczych (OSN) wyznaczono po raz pierwszy w 2012 roku. Za wody wrażliwe na zanieczyszczenie związkami azotu ze źródeł rolniczych w regionie wodnym Dolnej Wisły zostały uznane m.in. wody powierzchniowe</w:t>
      </w:r>
      <w:r w:rsidR="00F5777B">
        <w:t xml:space="preserve"> </w:t>
      </w:r>
      <w:r>
        <w:t>rzeki Janki.</w:t>
      </w:r>
    </w:p>
    <w:p w:rsidR="004F0A17" w:rsidRDefault="004F0A17" w:rsidP="004F0A17">
      <w:pPr>
        <w:spacing w:after="0" w:line="264" w:lineRule="auto"/>
        <w:jc w:val="both"/>
      </w:pPr>
    </w:p>
    <w:p w:rsidR="004F0A17" w:rsidRDefault="004F0A17" w:rsidP="004F0A17">
      <w:pPr>
        <w:keepNext/>
        <w:spacing w:after="0" w:line="264" w:lineRule="auto"/>
        <w:jc w:val="both"/>
      </w:pPr>
      <w:r>
        <w:rPr>
          <w:noProof/>
          <w:lang w:eastAsia="pl-PL"/>
        </w:rPr>
        <w:drawing>
          <wp:inline distT="0" distB="0" distL="0" distR="0" wp14:anchorId="01CACBE0" wp14:editId="5BFC1382">
            <wp:extent cx="5524500" cy="4810125"/>
            <wp:effectExtent l="0" t="0" r="0" b="9525"/>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524500" cy="4810125"/>
                    </a:xfrm>
                    <a:prstGeom prst="rect">
                      <a:avLst/>
                    </a:prstGeom>
                    <a:noFill/>
                    <a:ln>
                      <a:noFill/>
                    </a:ln>
                  </pic:spPr>
                </pic:pic>
              </a:graphicData>
            </a:graphic>
          </wp:inline>
        </w:drawing>
      </w:r>
    </w:p>
    <w:p w:rsidR="004F0A17" w:rsidRDefault="004F0A17" w:rsidP="004F0A17">
      <w:pPr>
        <w:pStyle w:val="Legenda"/>
        <w:jc w:val="both"/>
        <w:rPr>
          <w:color w:val="auto"/>
          <w:sz w:val="22"/>
          <w:szCs w:val="22"/>
        </w:rPr>
      </w:pPr>
      <w:bookmarkStart w:id="52" w:name="_Toc462644449"/>
      <w:r w:rsidRPr="004458E6">
        <w:rPr>
          <w:color w:val="auto"/>
          <w:sz w:val="22"/>
          <w:szCs w:val="22"/>
        </w:rPr>
        <w:t xml:space="preserve">Rysunek </w:t>
      </w:r>
      <w:r w:rsidRPr="004458E6">
        <w:rPr>
          <w:color w:val="auto"/>
          <w:sz w:val="22"/>
          <w:szCs w:val="22"/>
        </w:rPr>
        <w:fldChar w:fldCharType="begin"/>
      </w:r>
      <w:r w:rsidRPr="004458E6">
        <w:rPr>
          <w:color w:val="auto"/>
          <w:sz w:val="22"/>
          <w:szCs w:val="22"/>
        </w:rPr>
        <w:instrText xml:space="preserve"> SEQ Rysunek \* ARABIC </w:instrText>
      </w:r>
      <w:r w:rsidRPr="004458E6">
        <w:rPr>
          <w:color w:val="auto"/>
          <w:sz w:val="22"/>
          <w:szCs w:val="22"/>
        </w:rPr>
        <w:fldChar w:fldCharType="separate"/>
      </w:r>
      <w:r w:rsidR="00F5777B">
        <w:rPr>
          <w:noProof/>
          <w:color w:val="auto"/>
          <w:sz w:val="22"/>
          <w:szCs w:val="22"/>
        </w:rPr>
        <w:t>10</w:t>
      </w:r>
      <w:r w:rsidRPr="004458E6">
        <w:rPr>
          <w:color w:val="auto"/>
          <w:sz w:val="22"/>
          <w:szCs w:val="22"/>
        </w:rPr>
        <w:fldChar w:fldCharType="end"/>
      </w:r>
      <w:r w:rsidRPr="004458E6">
        <w:rPr>
          <w:color w:val="auto"/>
          <w:sz w:val="22"/>
          <w:szCs w:val="22"/>
        </w:rPr>
        <w:t xml:space="preserve"> OSN wyznaczone w województwie pomorskim - 2014 rok</w:t>
      </w:r>
      <w:bookmarkEnd w:id="52"/>
      <w:r w:rsidRPr="004458E6">
        <w:rPr>
          <w:color w:val="auto"/>
          <w:sz w:val="22"/>
          <w:szCs w:val="22"/>
        </w:rPr>
        <w:t xml:space="preserve"> </w:t>
      </w:r>
    </w:p>
    <w:p w:rsidR="004F0A17" w:rsidRDefault="004F0A17" w:rsidP="004F0A17">
      <w:pPr>
        <w:rPr>
          <w:rStyle w:val="Hipercze"/>
          <w:sz w:val="18"/>
          <w:szCs w:val="18"/>
        </w:rPr>
      </w:pPr>
      <w:r w:rsidRPr="00ED7F16">
        <w:rPr>
          <w:sz w:val="18"/>
          <w:szCs w:val="18"/>
        </w:rPr>
        <w:t xml:space="preserve">Źródło:  </w:t>
      </w:r>
      <w:hyperlink r:id="rId40" w:history="1">
        <w:r w:rsidRPr="00ED7F16">
          <w:rPr>
            <w:rStyle w:val="Hipercze"/>
            <w:sz w:val="18"/>
            <w:szCs w:val="18"/>
          </w:rPr>
          <w:t>http://www.gdansk.wios.gov.pl</w:t>
        </w:r>
      </w:hyperlink>
    </w:p>
    <w:p w:rsidR="004F0A17" w:rsidRDefault="004F0A17" w:rsidP="004F0A17">
      <w:pPr>
        <w:jc w:val="both"/>
      </w:pPr>
      <w:r>
        <w:t xml:space="preserve">W roku 2014 zakończono badania wszystkich OSN wyznaczonych na terenie województwa pomorskiego. Wyniki badań </w:t>
      </w:r>
      <w:r w:rsidR="00BA50E5">
        <w:t xml:space="preserve">dotyczących </w:t>
      </w:r>
      <w:r>
        <w:t>rzeki Janki przedstawiono w tabeli 1</w:t>
      </w:r>
      <w:r w:rsidR="00F5777B">
        <w:t>4</w:t>
      </w:r>
      <w:r>
        <w:t>.</w:t>
      </w:r>
    </w:p>
    <w:p w:rsidR="00BA50E5" w:rsidRDefault="00BA50E5" w:rsidP="000D449F">
      <w:pPr>
        <w:pStyle w:val="Legenda"/>
        <w:keepNext/>
        <w:ind w:left="1134" w:hanging="1134"/>
        <w:jc w:val="both"/>
        <w:rPr>
          <w:color w:val="auto"/>
          <w:sz w:val="22"/>
          <w:szCs w:val="22"/>
        </w:rPr>
      </w:pPr>
    </w:p>
    <w:p w:rsidR="004F0A17" w:rsidRPr="0035190C" w:rsidRDefault="004F0A17" w:rsidP="000D449F">
      <w:pPr>
        <w:pStyle w:val="Legenda"/>
        <w:keepNext/>
        <w:ind w:left="1134" w:hanging="1134"/>
        <w:jc w:val="both"/>
        <w:rPr>
          <w:color w:val="auto"/>
          <w:sz w:val="22"/>
          <w:szCs w:val="22"/>
        </w:rPr>
      </w:pPr>
      <w:bookmarkStart w:id="53" w:name="_Toc462644412"/>
      <w:r w:rsidRPr="0035190C">
        <w:rPr>
          <w:color w:val="auto"/>
          <w:sz w:val="22"/>
          <w:szCs w:val="22"/>
        </w:rPr>
        <w:t xml:space="preserve">Tabela </w:t>
      </w:r>
      <w:r w:rsidRPr="0035190C">
        <w:rPr>
          <w:color w:val="auto"/>
          <w:sz w:val="22"/>
          <w:szCs w:val="22"/>
        </w:rPr>
        <w:fldChar w:fldCharType="begin"/>
      </w:r>
      <w:r w:rsidRPr="0035190C">
        <w:rPr>
          <w:color w:val="auto"/>
          <w:sz w:val="22"/>
          <w:szCs w:val="22"/>
        </w:rPr>
        <w:instrText xml:space="preserve"> SEQ Tabela \* ARABIC </w:instrText>
      </w:r>
      <w:r w:rsidRPr="0035190C">
        <w:rPr>
          <w:color w:val="auto"/>
          <w:sz w:val="22"/>
          <w:szCs w:val="22"/>
        </w:rPr>
        <w:fldChar w:fldCharType="separate"/>
      </w:r>
      <w:r w:rsidR="00FA551D">
        <w:rPr>
          <w:noProof/>
          <w:color w:val="auto"/>
          <w:sz w:val="22"/>
          <w:szCs w:val="22"/>
        </w:rPr>
        <w:t>14</w:t>
      </w:r>
      <w:r w:rsidRPr="0035190C">
        <w:rPr>
          <w:color w:val="auto"/>
          <w:sz w:val="22"/>
          <w:szCs w:val="22"/>
        </w:rPr>
        <w:fldChar w:fldCharType="end"/>
      </w:r>
      <w:r>
        <w:rPr>
          <w:color w:val="auto"/>
          <w:sz w:val="22"/>
          <w:szCs w:val="22"/>
        </w:rPr>
        <w:t xml:space="preserve"> </w:t>
      </w:r>
      <w:r w:rsidRPr="0035190C">
        <w:rPr>
          <w:color w:val="auto"/>
          <w:sz w:val="22"/>
          <w:szCs w:val="22"/>
        </w:rPr>
        <w:t xml:space="preserve">Ocena spełnienia wymagań dodatkowych dla obszarów chronionych </w:t>
      </w:r>
      <w:r>
        <w:rPr>
          <w:color w:val="auto"/>
          <w:sz w:val="22"/>
          <w:szCs w:val="22"/>
        </w:rPr>
        <w:t xml:space="preserve">w wodach </w:t>
      </w:r>
      <w:r w:rsidRPr="0035190C">
        <w:rPr>
          <w:color w:val="auto"/>
          <w:sz w:val="22"/>
          <w:szCs w:val="22"/>
        </w:rPr>
        <w:t xml:space="preserve">narażonych na zanieczyszczenia związkami azotu ze źródeł rolniczych </w:t>
      </w:r>
      <w:r>
        <w:rPr>
          <w:color w:val="auto"/>
          <w:sz w:val="22"/>
          <w:szCs w:val="22"/>
        </w:rPr>
        <w:t>w roku 2014</w:t>
      </w:r>
      <w:bookmarkEnd w:id="53"/>
    </w:p>
    <w:tbl>
      <w:tblPr>
        <w:tblStyle w:val="Tabela-Siatka"/>
        <w:tblW w:w="0" w:type="auto"/>
        <w:tblLook w:val="04A0" w:firstRow="1" w:lastRow="0" w:firstColumn="1" w:lastColumn="0" w:noHBand="0" w:noVBand="1"/>
      </w:tblPr>
      <w:tblGrid>
        <w:gridCol w:w="490"/>
        <w:gridCol w:w="1515"/>
        <w:gridCol w:w="1297"/>
        <w:gridCol w:w="1519"/>
        <w:gridCol w:w="1382"/>
        <w:gridCol w:w="1363"/>
        <w:gridCol w:w="1437"/>
      </w:tblGrid>
      <w:tr w:rsidR="004F0A17" w:rsidTr="00BA50E5">
        <w:trPr>
          <w:tblHeader/>
        </w:trPr>
        <w:tc>
          <w:tcPr>
            <w:tcW w:w="490" w:type="dxa"/>
            <w:vMerge w:val="restart"/>
            <w:shd w:val="clear" w:color="auto" w:fill="C4BC96" w:themeFill="background2" w:themeFillShade="BF"/>
          </w:tcPr>
          <w:p w:rsidR="004F0A17" w:rsidRPr="0035190C" w:rsidRDefault="004F0A17" w:rsidP="004F0A17">
            <w:pPr>
              <w:rPr>
                <w:b/>
                <w:sz w:val="18"/>
                <w:szCs w:val="18"/>
              </w:rPr>
            </w:pPr>
            <w:r w:rsidRPr="0035190C">
              <w:rPr>
                <w:b/>
                <w:sz w:val="18"/>
                <w:szCs w:val="18"/>
              </w:rPr>
              <w:t>Lp.</w:t>
            </w:r>
          </w:p>
        </w:tc>
        <w:tc>
          <w:tcPr>
            <w:tcW w:w="1515" w:type="dxa"/>
            <w:vMerge w:val="restart"/>
            <w:shd w:val="clear" w:color="auto" w:fill="C4BC96" w:themeFill="background2" w:themeFillShade="BF"/>
          </w:tcPr>
          <w:p w:rsidR="004F0A17" w:rsidRPr="0035190C" w:rsidRDefault="004F0A17" w:rsidP="004F0A17">
            <w:pPr>
              <w:rPr>
                <w:b/>
                <w:sz w:val="18"/>
                <w:szCs w:val="18"/>
              </w:rPr>
            </w:pPr>
            <w:r w:rsidRPr="0035190C">
              <w:rPr>
                <w:b/>
                <w:sz w:val="18"/>
                <w:szCs w:val="18"/>
              </w:rPr>
              <w:t>Nazwa ocenianej JCWP</w:t>
            </w:r>
          </w:p>
        </w:tc>
        <w:tc>
          <w:tcPr>
            <w:tcW w:w="1297" w:type="dxa"/>
            <w:vMerge w:val="restart"/>
            <w:shd w:val="clear" w:color="auto" w:fill="C4BC96" w:themeFill="background2" w:themeFillShade="BF"/>
          </w:tcPr>
          <w:p w:rsidR="004F0A17" w:rsidRPr="0035190C" w:rsidRDefault="004F0A17" w:rsidP="004F0A17">
            <w:pPr>
              <w:rPr>
                <w:b/>
                <w:sz w:val="18"/>
                <w:szCs w:val="18"/>
              </w:rPr>
            </w:pPr>
            <w:r w:rsidRPr="0035190C">
              <w:rPr>
                <w:b/>
                <w:sz w:val="18"/>
                <w:szCs w:val="18"/>
              </w:rPr>
              <w:t>Nazwa rzeki - nazwa stanowiska</w:t>
            </w:r>
          </w:p>
        </w:tc>
        <w:tc>
          <w:tcPr>
            <w:tcW w:w="1519" w:type="dxa"/>
            <w:vMerge w:val="restart"/>
            <w:shd w:val="clear" w:color="auto" w:fill="C4BC96" w:themeFill="background2" w:themeFillShade="BF"/>
          </w:tcPr>
          <w:p w:rsidR="004F0A17" w:rsidRPr="0035190C" w:rsidRDefault="004F0A17" w:rsidP="004F0A17">
            <w:pPr>
              <w:rPr>
                <w:b/>
                <w:i/>
                <w:sz w:val="18"/>
                <w:szCs w:val="18"/>
              </w:rPr>
            </w:pPr>
            <w:r w:rsidRPr="0035190C">
              <w:rPr>
                <w:b/>
                <w:i/>
                <w:sz w:val="18"/>
                <w:szCs w:val="18"/>
              </w:rPr>
              <w:t>Kod obszaru chronionego</w:t>
            </w:r>
          </w:p>
        </w:tc>
        <w:tc>
          <w:tcPr>
            <w:tcW w:w="2745" w:type="dxa"/>
            <w:gridSpan w:val="2"/>
            <w:tcBorders>
              <w:bottom w:val="single" w:sz="4" w:space="0" w:color="auto"/>
            </w:tcBorders>
            <w:shd w:val="clear" w:color="auto" w:fill="C4BC96" w:themeFill="background2" w:themeFillShade="BF"/>
          </w:tcPr>
          <w:p w:rsidR="004F0A17" w:rsidRPr="0035190C" w:rsidRDefault="004F0A17" w:rsidP="004F0A17">
            <w:pPr>
              <w:rPr>
                <w:b/>
                <w:i/>
                <w:sz w:val="18"/>
                <w:szCs w:val="18"/>
              </w:rPr>
            </w:pPr>
            <w:r w:rsidRPr="0035190C">
              <w:rPr>
                <w:b/>
                <w:i/>
                <w:sz w:val="18"/>
                <w:szCs w:val="18"/>
              </w:rPr>
              <w:t>Ocena spełnienia wymogów</w:t>
            </w:r>
          </w:p>
        </w:tc>
        <w:tc>
          <w:tcPr>
            <w:tcW w:w="1437" w:type="dxa"/>
            <w:vMerge w:val="restart"/>
            <w:shd w:val="clear" w:color="auto" w:fill="C4BC96" w:themeFill="background2" w:themeFillShade="BF"/>
          </w:tcPr>
          <w:p w:rsidR="004F0A17" w:rsidRPr="0035190C" w:rsidRDefault="004F0A17" w:rsidP="004F0A17">
            <w:pPr>
              <w:rPr>
                <w:sz w:val="18"/>
                <w:szCs w:val="18"/>
              </w:rPr>
            </w:pPr>
            <w:r w:rsidRPr="0035190C">
              <w:rPr>
                <w:sz w:val="18"/>
                <w:szCs w:val="18"/>
              </w:rPr>
              <w:t>Wskaźnik przekroczenia</w:t>
            </w:r>
          </w:p>
        </w:tc>
      </w:tr>
      <w:tr w:rsidR="004F0A17" w:rsidTr="00BA50E5">
        <w:trPr>
          <w:tblHeader/>
        </w:trPr>
        <w:tc>
          <w:tcPr>
            <w:tcW w:w="490" w:type="dxa"/>
            <w:vMerge/>
          </w:tcPr>
          <w:p w:rsidR="004F0A17" w:rsidRDefault="004F0A17" w:rsidP="004F0A17"/>
        </w:tc>
        <w:tc>
          <w:tcPr>
            <w:tcW w:w="1515" w:type="dxa"/>
            <w:vMerge/>
          </w:tcPr>
          <w:p w:rsidR="004F0A17" w:rsidRDefault="004F0A17" w:rsidP="004F0A17"/>
        </w:tc>
        <w:tc>
          <w:tcPr>
            <w:tcW w:w="1297" w:type="dxa"/>
            <w:vMerge/>
          </w:tcPr>
          <w:p w:rsidR="004F0A17" w:rsidRDefault="004F0A17" w:rsidP="004F0A17"/>
        </w:tc>
        <w:tc>
          <w:tcPr>
            <w:tcW w:w="1519" w:type="dxa"/>
            <w:vMerge/>
          </w:tcPr>
          <w:p w:rsidR="004F0A17" w:rsidRDefault="004F0A17" w:rsidP="004F0A17"/>
        </w:tc>
        <w:tc>
          <w:tcPr>
            <w:tcW w:w="1382" w:type="dxa"/>
            <w:shd w:val="clear" w:color="auto" w:fill="DDD9C3" w:themeFill="background2" w:themeFillShade="E6"/>
          </w:tcPr>
          <w:p w:rsidR="004F0A17" w:rsidRPr="0035190C" w:rsidRDefault="004F0A17" w:rsidP="004F0A17">
            <w:pPr>
              <w:rPr>
                <w:sz w:val="18"/>
                <w:szCs w:val="18"/>
              </w:rPr>
            </w:pPr>
            <w:r w:rsidRPr="0035190C">
              <w:rPr>
                <w:sz w:val="18"/>
                <w:szCs w:val="18"/>
              </w:rPr>
              <w:t>dla obszaru chronionego *</w:t>
            </w:r>
          </w:p>
        </w:tc>
        <w:tc>
          <w:tcPr>
            <w:tcW w:w="1363" w:type="dxa"/>
            <w:shd w:val="clear" w:color="auto" w:fill="DDD9C3" w:themeFill="background2" w:themeFillShade="E6"/>
          </w:tcPr>
          <w:p w:rsidR="004F0A17" w:rsidRPr="0035190C" w:rsidRDefault="004F0A17" w:rsidP="004F0A17">
            <w:pPr>
              <w:rPr>
                <w:sz w:val="18"/>
                <w:szCs w:val="18"/>
              </w:rPr>
            </w:pPr>
            <w:r w:rsidRPr="0035190C">
              <w:rPr>
                <w:sz w:val="18"/>
                <w:szCs w:val="18"/>
              </w:rPr>
              <w:t>dla obszaru chronionego **</w:t>
            </w:r>
          </w:p>
        </w:tc>
        <w:tc>
          <w:tcPr>
            <w:tcW w:w="1437" w:type="dxa"/>
            <w:vMerge/>
          </w:tcPr>
          <w:p w:rsidR="004F0A17" w:rsidRPr="0035190C" w:rsidRDefault="004F0A17" w:rsidP="004F0A17">
            <w:pPr>
              <w:rPr>
                <w:sz w:val="18"/>
                <w:szCs w:val="18"/>
              </w:rPr>
            </w:pPr>
          </w:p>
        </w:tc>
      </w:tr>
      <w:tr w:rsidR="004F0A17" w:rsidTr="004F0A17">
        <w:tc>
          <w:tcPr>
            <w:tcW w:w="490" w:type="dxa"/>
          </w:tcPr>
          <w:p w:rsidR="004F0A17" w:rsidRPr="0035190C" w:rsidRDefault="004F0A17" w:rsidP="004F0A17">
            <w:pPr>
              <w:rPr>
                <w:sz w:val="18"/>
                <w:szCs w:val="18"/>
              </w:rPr>
            </w:pPr>
            <w:r w:rsidRPr="0035190C">
              <w:rPr>
                <w:sz w:val="18"/>
                <w:szCs w:val="18"/>
              </w:rPr>
              <w:t>1</w:t>
            </w:r>
          </w:p>
        </w:tc>
        <w:tc>
          <w:tcPr>
            <w:tcW w:w="1515" w:type="dxa"/>
          </w:tcPr>
          <w:p w:rsidR="004F0A17" w:rsidRPr="0035190C" w:rsidRDefault="004F0A17" w:rsidP="004F0A17">
            <w:pPr>
              <w:rPr>
                <w:sz w:val="18"/>
                <w:szCs w:val="18"/>
              </w:rPr>
            </w:pPr>
            <w:r w:rsidRPr="0035190C">
              <w:rPr>
                <w:sz w:val="18"/>
                <w:szCs w:val="18"/>
              </w:rPr>
              <w:t xml:space="preserve">Janka do Liski z </w:t>
            </w:r>
            <w:proofErr w:type="spellStart"/>
            <w:r w:rsidRPr="0035190C">
              <w:rPr>
                <w:sz w:val="18"/>
                <w:szCs w:val="18"/>
              </w:rPr>
              <w:t>Liską</w:t>
            </w:r>
            <w:proofErr w:type="spellEnd"/>
          </w:p>
        </w:tc>
        <w:tc>
          <w:tcPr>
            <w:tcW w:w="1297" w:type="dxa"/>
          </w:tcPr>
          <w:p w:rsidR="004F0A17" w:rsidRPr="0035190C" w:rsidRDefault="004F0A17" w:rsidP="004F0A17">
            <w:pPr>
              <w:rPr>
                <w:sz w:val="18"/>
                <w:szCs w:val="18"/>
              </w:rPr>
            </w:pPr>
            <w:r w:rsidRPr="0035190C">
              <w:rPr>
                <w:sz w:val="18"/>
                <w:szCs w:val="18"/>
              </w:rPr>
              <w:t>Janka - Piła</w:t>
            </w:r>
          </w:p>
        </w:tc>
        <w:tc>
          <w:tcPr>
            <w:tcW w:w="1519" w:type="dxa"/>
          </w:tcPr>
          <w:p w:rsidR="004F0A17" w:rsidRPr="0035190C" w:rsidRDefault="004F0A17" w:rsidP="004F0A17">
            <w:pPr>
              <w:jc w:val="center"/>
              <w:rPr>
                <w:sz w:val="18"/>
                <w:szCs w:val="18"/>
              </w:rPr>
            </w:pPr>
            <w:r w:rsidRPr="0035190C">
              <w:rPr>
                <w:sz w:val="18"/>
                <w:szCs w:val="18"/>
              </w:rPr>
              <w:t>NVZ2000GD9S</w:t>
            </w:r>
          </w:p>
        </w:tc>
        <w:tc>
          <w:tcPr>
            <w:tcW w:w="1382" w:type="dxa"/>
          </w:tcPr>
          <w:p w:rsidR="004F0A17" w:rsidRPr="0035190C" w:rsidRDefault="004F0A17" w:rsidP="004F0A17">
            <w:pPr>
              <w:jc w:val="center"/>
              <w:rPr>
                <w:sz w:val="18"/>
                <w:szCs w:val="18"/>
              </w:rPr>
            </w:pPr>
            <w:r w:rsidRPr="0035190C">
              <w:rPr>
                <w:sz w:val="18"/>
                <w:szCs w:val="18"/>
              </w:rPr>
              <w:t>eutrofizacja</w:t>
            </w:r>
          </w:p>
        </w:tc>
        <w:tc>
          <w:tcPr>
            <w:tcW w:w="1363" w:type="dxa"/>
          </w:tcPr>
          <w:p w:rsidR="004F0A17" w:rsidRPr="0035190C" w:rsidRDefault="004F0A17" w:rsidP="004F0A17">
            <w:pPr>
              <w:jc w:val="center"/>
              <w:rPr>
                <w:sz w:val="18"/>
                <w:szCs w:val="18"/>
              </w:rPr>
            </w:pPr>
            <w:r w:rsidRPr="0035190C">
              <w:rPr>
                <w:sz w:val="18"/>
                <w:szCs w:val="18"/>
              </w:rPr>
              <w:t>NIE</w:t>
            </w:r>
          </w:p>
        </w:tc>
        <w:tc>
          <w:tcPr>
            <w:tcW w:w="1437" w:type="dxa"/>
          </w:tcPr>
          <w:p w:rsidR="004F0A17" w:rsidRPr="0035190C" w:rsidRDefault="004F0A17" w:rsidP="004F0A17">
            <w:pPr>
              <w:jc w:val="center"/>
              <w:rPr>
                <w:sz w:val="18"/>
                <w:szCs w:val="18"/>
              </w:rPr>
            </w:pPr>
            <w:r w:rsidRPr="0035190C">
              <w:rPr>
                <w:sz w:val="18"/>
                <w:szCs w:val="18"/>
              </w:rPr>
              <w:t>azot azotanowy, azot ogólny, fosfor ogólny</w:t>
            </w:r>
          </w:p>
        </w:tc>
      </w:tr>
      <w:tr w:rsidR="004F0A17" w:rsidTr="004F0A17">
        <w:tc>
          <w:tcPr>
            <w:tcW w:w="490" w:type="dxa"/>
          </w:tcPr>
          <w:p w:rsidR="004F0A17" w:rsidRPr="0035190C" w:rsidRDefault="004F0A17" w:rsidP="004F0A17">
            <w:pPr>
              <w:rPr>
                <w:sz w:val="18"/>
                <w:szCs w:val="18"/>
              </w:rPr>
            </w:pPr>
            <w:r w:rsidRPr="0035190C">
              <w:rPr>
                <w:sz w:val="18"/>
                <w:szCs w:val="18"/>
              </w:rPr>
              <w:t>2</w:t>
            </w:r>
          </w:p>
        </w:tc>
        <w:tc>
          <w:tcPr>
            <w:tcW w:w="1515" w:type="dxa"/>
          </w:tcPr>
          <w:p w:rsidR="004F0A17" w:rsidRPr="0035190C" w:rsidRDefault="004F0A17" w:rsidP="004F0A17">
            <w:pPr>
              <w:rPr>
                <w:sz w:val="18"/>
                <w:szCs w:val="18"/>
              </w:rPr>
            </w:pPr>
            <w:r w:rsidRPr="0035190C">
              <w:rPr>
                <w:sz w:val="18"/>
                <w:szCs w:val="18"/>
              </w:rPr>
              <w:t>Janka od Liski do ujścia</w:t>
            </w:r>
          </w:p>
        </w:tc>
        <w:tc>
          <w:tcPr>
            <w:tcW w:w="1297" w:type="dxa"/>
          </w:tcPr>
          <w:p w:rsidR="004F0A17" w:rsidRPr="0035190C" w:rsidRDefault="004F0A17" w:rsidP="004F0A17">
            <w:pPr>
              <w:rPr>
                <w:sz w:val="18"/>
                <w:szCs w:val="18"/>
              </w:rPr>
            </w:pPr>
            <w:r w:rsidRPr="0035190C">
              <w:rPr>
                <w:sz w:val="18"/>
                <w:szCs w:val="18"/>
              </w:rPr>
              <w:t>Janka - Brody Pomorskie</w:t>
            </w:r>
          </w:p>
        </w:tc>
        <w:tc>
          <w:tcPr>
            <w:tcW w:w="1519" w:type="dxa"/>
          </w:tcPr>
          <w:p w:rsidR="004F0A17" w:rsidRPr="0035190C" w:rsidRDefault="004F0A17" w:rsidP="004F0A17">
            <w:pPr>
              <w:jc w:val="center"/>
              <w:rPr>
                <w:sz w:val="18"/>
                <w:szCs w:val="18"/>
              </w:rPr>
            </w:pPr>
            <w:r w:rsidRPr="0035190C">
              <w:rPr>
                <w:sz w:val="18"/>
                <w:szCs w:val="18"/>
              </w:rPr>
              <w:t>NVZ2000GD9S</w:t>
            </w:r>
          </w:p>
        </w:tc>
        <w:tc>
          <w:tcPr>
            <w:tcW w:w="1382" w:type="dxa"/>
          </w:tcPr>
          <w:p w:rsidR="004F0A17" w:rsidRPr="0035190C" w:rsidRDefault="004F0A17" w:rsidP="004F0A17">
            <w:pPr>
              <w:jc w:val="center"/>
              <w:rPr>
                <w:sz w:val="18"/>
                <w:szCs w:val="18"/>
              </w:rPr>
            </w:pPr>
            <w:r w:rsidRPr="0035190C">
              <w:rPr>
                <w:sz w:val="18"/>
                <w:szCs w:val="18"/>
              </w:rPr>
              <w:t>eutrofizacja</w:t>
            </w:r>
          </w:p>
        </w:tc>
        <w:tc>
          <w:tcPr>
            <w:tcW w:w="1363" w:type="dxa"/>
          </w:tcPr>
          <w:p w:rsidR="004F0A17" w:rsidRPr="0035190C" w:rsidRDefault="004F0A17" w:rsidP="004F0A17">
            <w:pPr>
              <w:jc w:val="center"/>
              <w:rPr>
                <w:sz w:val="18"/>
                <w:szCs w:val="18"/>
              </w:rPr>
            </w:pPr>
            <w:r w:rsidRPr="0035190C">
              <w:rPr>
                <w:sz w:val="18"/>
                <w:szCs w:val="18"/>
              </w:rPr>
              <w:t>NIE</w:t>
            </w:r>
          </w:p>
        </w:tc>
        <w:tc>
          <w:tcPr>
            <w:tcW w:w="1437" w:type="dxa"/>
          </w:tcPr>
          <w:p w:rsidR="004F0A17" w:rsidRPr="0035190C" w:rsidRDefault="004F0A17" w:rsidP="004F0A17">
            <w:pPr>
              <w:jc w:val="center"/>
              <w:rPr>
                <w:sz w:val="18"/>
                <w:szCs w:val="18"/>
              </w:rPr>
            </w:pPr>
            <w:r w:rsidRPr="0035190C">
              <w:rPr>
                <w:sz w:val="18"/>
                <w:szCs w:val="18"/>
              </w:rPr>
              <w:t>fosfor ogólny</w:t>
            </w:r>
          </w:p>
        </w:tc>
      </w:tr>
    </w:tbl>
    <w:p w:rsidR="004F0A17" w:rsidRDefault="004F0A17" w:rsidP="004F0A17">
      <w:pPr>
        <w:spacing w:after="0" w:line="240" w:lineRule="auto"/>
        <w:rPr>
          <w:sz w:val="18"/>
          <w:szCs w:val="18"/>
        </w:rPr>
      </w:pPr>
      <w:r w:rsidRPr="0035190C">
        <w:rPr>
          <w:sz w:val="18"/>
          <w:szCs w:val="18"/>
        </w:rPr>
        <w:t>* - rozporządzenie MŚ z dn. 23 grudnia 2002 r. w sprawie kryteriów wyznaczania wód wrażliwych na zanieczyszczenie związkami azotu ze źródeł rolniczych (Dz.U. Nr 241, poz. 2093) ** - rozporządzenie MŚ z dn. 22 października 2014 r. w sprawie sposobu klasyfikacji stanu jednolitych części wód powierzchniowych oraz środowiskowych norm jakości dla substancji priorytetowych (Dz.U. z 2014 r., poz. 1482)</w:t>
      </w:r>
      <w:r>
        <w:rPr>
          <w:sz w:val="18"/>
          <w:szCs w:val="18"/>
        </w:rPr>
        <w:t>.</w:t>
      </w:r>
    </w:p>
    <w:p w:rsidR="004F0A17" w:rsidRDefault="004F0A17" w:rsidP="004F0A17">
      <w:pPr>
        <w:rPr>
          <w:rStyle w:val="Hipercze"/>
          <w:sz w:val="18"/>
          <w:szCs w:val="18"/>
        </w:rPr>
      </w:pPr>
      <w:r w:rsidRPr="00ED7F16">
        <w:rPr>
          <w:sz w:val="18"/>
          <w:szCs w:val="18"/>
        </w:rPr>
        <w:t xml:space="preserve">Źródło:  </w:t>
      </w:r>
      <w:r>
        <w:rPr>
          <w:sz w:val="18"/>
          <w:szCs w:val="18"/>
        </w:rPr>
        <w:t xml:space="preserve">Opracowanie własne na podstawie </w:t>
      </w:r>
      <w:hyperlink r:id="rId41" w:history="1">
        <w:r w:rsidRPr="00ED7F16">
          <w:rPr>
            <w:rStyle w:val="Hipercze"/>
            <w:sz w:val="18"/>
            <w:szCs w:val="18"/>
          </w:rPr>
          <w:t>http://www.gdansk.wios.gov.pl</w:t>
        </w:r>
      </w:hyperlink>
    </w:p>
    <w:p w:rsidR="004F0A17" w:rsidRPr="00925182" w:rsidRDefault="004F0A17" w:rsidP="00F5777B">
      <w:pPr>
        <w:pStyle w:val="Legenda"/>
        <w:keepNext/>
        <w:ind w:left="993" w:hanging="993"/>
        <w:jc w:val="both"/>
        <w:rPr>
          <w:color w:val="auto"/>
          <w:sz w:val="22"/>
          <w:szCs w:val="22"/>
        </w:rPr>
      </w:pPr>
      <w:bookmarkStart w:id="54" w:name="_Toc462644413"/>
      <w:r w:rsidRPr="00925182">
        <w:rPr>
          <w:color w:val="auto"/>
          <w:sz w:val="22"/>
          <w:szCs w:val="22"/>
        </w:rPr>
        <w:t xml:space="preserve">Tabela </w:t>
      </w:r>
      <w:r w:rsidRPr="00925182">
        <w:rPr>
          <w:color w:val="auto"/>
          <w:sz w:val="22"/>
          <w:szCs w:val="22"/>
        </w:rPr>
        <w:fldChar w:fldCharType="begin"/>
      </w:r>
      <w:r w:rsidRPr="00925182">
        <w:rPr>
          <w:color w:val="auto"/>
          <w:sz w:val="22"/>
          <w:szCs w:val="22"/>
        </w:rPr>
        <w:instrText xml:space="preserve"> SEQ Tabela \* ARABIC </w:instrText>
      </w:r>
      <w:r w:rsidRPr="00925182">
        <w:rPr>
          <w:color w:val="auto"/>
          <w:sz w:val="22"/>
          <w:szCs w:val="22"/>
        </w:rPr>
        <w:fldChar w:fldCharType="separate"/>
      </w:r>
      <w:r w:rsidR="00FA551D">
        <w:rPr>
          <w:noProof/>
          <w:color w:val="auto"/>
          <w:sz w:val="22"/>
          <w:szCs w:val="22"/>
        </w:rPr>
        <w:t>15</w:t>
      </w:r>
      <w:r w:rsidRPr="00925182">
        <w:rPr>
          <w:color w:val="auto"/>
          <w:sz w:val="22"/>
          <w:szCs w:val="22"/>
        </w:rPr>
        <w:fldChar w:fldCharType="end"/>
      </w:r>
      <w:r w:rsidRPr="00925182">
        <w:rPr>
          <w:color w:val="auto"/>
          <w:sz w:val="22"/>
          <w:szCs w:val="22"/>
        </w:rPr>
        <w:t xml:space="preserve"> Stężenia podstawowych wskaźników eutrofizacji w wodach uznanych jako wrażliwe na zanieczyszczenie związkami azotu ze źródeł rolniczych w regionie wodnym Dolnej Wisły</w:t>
      </w:r>
      <w:bookmarkEnd w:id="54"/>
      <w:r w:rsidRPr="00925182">
        <w:rPr>
          <w:color w:val="auto"/>
          <w:sz w:val="22"/>
          <w:szCs w:val="22"/>
        </w:rPr>
        <w:t xml:space="preserve"> </w:t>
      </w:r>
    </w:p>
    <w:tbl>
      <w:tblPr>
        <w:tblStyle w:val="Tabela-Siatka"/>
        <w:tblW w:w="5000" w:type="pct"/>
        <w:tblLayout w:type="fixed"/>
        <w:tblLook w:val="04A0" w:firstRow="1" w:lastRow="0" w:firstColumn="1" w:lastColumn="0" w:noHBand="0" w:noVBand="1"/>
      </w:tblPr>
      <w:tblGrid>
        <w:gridCol w:w="1810"/>
        <w:gridCol w:w="992"/>
        <w:gridCol w:w="1419"/>
        <w:gridCol w:w="990"/>
        <w:gridCol w:w="713"/>
        <w:gridCol w:w="744"/>
        <w:gridCol w:w="893"/>
        <w:gridCol w:w="745"/>
        <w:gridCol w:w="697"/>
      </w:tblGrid>
      <w:tr w:rsidR="004F0A17" w:rsidRPr="000D12F5" w:rsidTr="000B6ADD">
        <w:trPr>
          <w:trHeight w:val="146"/>
          <w:tblHeader/>
        </w:trPr>
        <w:tc>
          <w:tcPr>
            <w:tcW w:w="1005" w:type="pct"/>
            <w:vMerge w:val="restart"/>
            <w:shd w:val="clear" w:color="auto" w:fill="C4BC96" w:themeFill="background2" w:themeFillShade="BF"/>
          </w:tcPr>
          <w:p w:rsidR="004F0A17" w:rsidRPr="000D12F5" w:rsidRDefault="004F0A17" w:rsidP="004F0A17">
            <w:pPr>
              <w:rPr>
                <w:b/>
                <w:sz w:val="18"/>
                <w:szCs w:val="18"/>
              </w:rPr>
            </w:pPr>
            <w:r w:rsidRPr="000D12F5">
              <w:rPr>
                <w:b/>
                <w:sz w:val="18"/>
                <w:szCs w:val="18"/>
              </w:rPr>
              <w:t>Wskaźnik</w:t>
            </w:r>
          </w:p>
        </w:tc>
        <w:tc>
          <w:tcPr>
            <w:tcW w:w="551" w:type="pct"/>
            <w:vMerge w:val="restart"/>
            <w:shd w:val="clear" w:color="auto" w:fill="C4BC96" w:themeFill="background2" w:themeFillShade="BF"/>
          </w:tcPr>
          <w:p w:rsidR="004F0A17" w:rsidRPr="000D12F5" w:rsidRDefault="004F0A17" w:rsidP="004F0A17">
            <w:pPr>
              <w:jc w:val="center"/>
              <w:rPr>
                <w:b/>
                <w:sz w:val="18"/>
                <w:szCs w:val="18"/>
              </w:rPr>
            </w:pPr>
            <w:r w:rsidRPr="000D12F5">
              <w:rPr>
                <w:b/>
                <w:sz w:val="18"/>
                <w:szCs w:val="18"/>
              </w:rPr>
              <w:t>Miano</w:t>
            </w:r>
          </w:p>
        </w:tc>
        <w:tc>
          <w:tcPr>
            <w:tcW w:w="788" w:type="pct"/>
            <w:vMerge w:val="restart"/>
            <w:shd w:val="clear" w:color="auto" w:fill="C4BC96" w:themeFill="background2" w:themeFillShade="BF"/>
          </w:tcPr>
          <w:p w:rsidR="004F0A17" w:rsidRPr="000D12F5" w:rsidRDefault="004F0A17" w:rsidP="004F0A17">
            <w:pPr>
              <w:jc w:val="center"/>
              <w:rPr>
                <w:b/>
                <w:sz w:val="18"/>
                <w:szCs w:val="18"/>
              </w:rPr>
            </w:pPr>
            <w:r w:rsidRPr="000D12F5">
              <w:rPr>
                <w:b/>
                <w:sz w:val="18"/>
                <w:szCs w:val="18"/>
              </w:rPr>
              <w:t>Wartości</w:t>
            </w:r>
          </w:p>
          <w:p w:rsidR="004F0A17" w:rsidRPr="000D12F5" w:rsidRDefault="004F0A17" w:rsidP="004F0A17">
            <w:pPr>
              <w:jc w:val="center"/>
              <w:rPr>
                <w:b/>
                <w:sz w:val="18"/>
                <w:szCs w:val="18"/>
              </w:rPr>
            </w:pPr>
            <w:r w:rsidRPr="000D12F5">
              <w:rPr>
                <w:b/>
                <w:sz w:val="18"/>
                <w:szCs w:val="18"/>
              </w:rPr>
              <w:t>dopuszczalne *</w:t>
            </w:r>
          </w:p>
        </w:tc>
        <w:tc>
          <w:tcPr>
            <w:tcW w:w="2656" w:type="pct"/>
            <w:gridSpan w:val="6"/>
            <w:shd w:val="clear" w:color="auto" w:fill="C4BC96" w:themeFill="background2" w:themeFillShade="BF"/>
          </w:tcPr>
          <w:p w:rsidR="004F0A17" w:rsidRPr="000D12F5" w:rsidRDefault="004F0A17" w:rsidP="004F0A17">
            <w:pPr>
              <w:jc w:val="center"/>
              <w:rPr>
                <w:b/>
                <w:sz w:val="18"/>
                <w:szCs w:val="18"/>
              </w:rPr>
            </w:pPr>
            <w:r w:rsidRPr="000D12F5">
              <w:rPr>
                <w:b/>
                <w:sz w:val="18"/>
                <w:szCs w:val="18"/>
              </w:rPr>
              <w:t>Stężenie w punkcie kontrolnym</w:t>
            </w:r>
          </w:p>
        </w:tc>
      </w:tr>
      <w:tr w:rsidR="004F0A17" w:rsidRPr="000D12F5" w:rsidTr="000B6ADD">
        <w:trPr>
          <w:trHeight w:val="146"/>
          <w:tblHeader/>
        </w:trPr>
        <w:tc>
          <w:tcPr>
            <w:tcW w:w="1005" w:type="pct"/>
            <w:vMerge/>
            <w:shd w:val="clear" w:color="auto" w:fill="C4BC96" w:themeFill="background2" w:themeFillShade="BF"/>
          </w:tcPr>
          <w:p w:rsidR="004F0A17" w:rsidRPr="000D12F5" w:rsidRDefault="004F0A17" w:rsidP="004F0A17">
            <w:pPr>
              <w:rPr>
                <w:sz w:val="18"/>
                <w:szCs w:val="18"/>
              </w:rPr>
            </w:pPr>
          </w:p>
        </w:tc>
        <w:tc>
          <w:tcPr>
            <w:tcW w:w="551" w:type="pct"/>
            <w:vMerge/>
            <w:shd w:val="clear" w:color="auto" w:fill="C4BC96" w:themeFill="background2" w:themeFillShade="BF"/>
          </w:tcPr>
          <w:p w:rsidR="004F0A17" w:rsidRPr="000D12F5" w:rsidRDefault="004F0A17" w:rsidP="004F0A17">
            <w:pPr>
              <w:jc w:val="center"/>
              <w:rPr>
                <w:sz w:val="18"/>
                <w:szCs w:val="18"/>
              </w:rPr>
            </w:pPr>
          </w:p>
        </w:tc>
        <w:tc>
          <w:tcPr>
            <w:tcW w:w="788" w:type="pct"/>
            <w:vMerge/>
            <w:shd w:val="clear" w:color="auto" w:fill="C4BC96" w:themeFill="background2" w:themeFillShade="BF"/>
          </w:tcPr>
          <w:p w:rsidR="004F0A17" w:rsidRPr="000D12F5" w:rsidRDefault="004F0A17" w:rsidP="004F0A17">
            <w:pPr>
              <w:jc w:val="center"/>
              <w:rPr>
                <w:sz w:val="18"/>
                <w:szCs w:val="18"/>
              </w:rPr>
            </w:pPr>
          </w:p>
        </w:tc>
        <w:tc>
          <w:tcPr>
            <w:tcW w:w="1359" w:type="pct"/>
            <w:gridSpan w:val="3"/>
            <w:tcBorders>
              <w:bottom w:val="single" w:sz="4" w:space="0" w:color="auto"/>
            </w:tcBorders>
            <w:shd w:val="clear" w:color="auto" w:fill="C4BC96" w:themeFill="background2" w:themeFillShade="BF"/>
          </w:tcPr>
          <w:p w:rsidR="004F0A17" w:rsidRPr="000D12F5" w:rsidRDefault="004F0A17" w:rsidP="004F0A17">
            <w:pPr>
              <w:jc w:val="center"/>
              <w:rPr>
                <w:b/>
                <w:sz w:val="18"/>
                <w:szCs w:val="18"/>
              </w:rPr>
            </w:pPr>
            <w:r w:rsidRPr="000D12F5">
              <w:rPr>
                <w:b/>
                <w:sz w:val="18"/>
                <w:szCs w:val="18"/>
              </w:rPr>
              <w:t>Janka - Piła</w:t>
            </w:r>
          </w:p>
        </w:tc>
        <w:tc>
          <w:tcPr>
            <w:tcW w:w="1297" w:type="pct"/>
            <w:gridSpan w:val="3"/>
            <w:tcBorders>
              <w:bottom w:val="single" w:sz="4" w:space="0" w:color="auto"/>
            </w:tcBorders>
            <w:shd w:val="clear" w:color="auto" w:fill="C4BC96" w:themeFill="background2" w:themeFillShade="BF"/>
          </w:tcPr>
          <w:p w:rsidR="004F0A17" w:rsidRPr="000D12F5" w:rsidRDefault="004F0A17" w:rsidP="004F0A17">
            <w:pPr>
              <w:jc w:val="center"/>
              <w:rPr>
                <w:b/>
                <w:sz w:val="18"/>
                <w:szCs w:val="18"/>
              </w:rPr>
            </w:pPr>
            <w:r w:rsidRPr="000D12F5">
              <w:rPr>
                <w:b/>
                <w:sz w:val="18"/>
                <w:szCs w:val="18"/>
              </w:rPr>
              <w:t>Janka - Brody Pomorskie</w:t>
            </w:r>
          </w:p>
        </w:tc>
      </w:tr>
      <w:tr w:rsidR="004F0A17" w:rsidRPr="000D12F5" w:rsidTr="000B6ADD">
        <w:trPr>
          <w:trHeight w:val="347"/>
          <w:tblHeader/>
        </w:trPr>
        <w:tc>
          <w:tcPr>
            <w:tcW w:w="1005" w:type="pct"/>
            <w:vMerge/>
          </w:tcPr>
          <w:p w:rsidR="004F0A17" w:rsidRPr="000D12F5" w:rsidRDefault="004F0A17" w:rsidP="004F0A17">
            <w:pPr>
              <w:rPr>
                <w:sz w:val="18"/>
                <w:szCs w:val="18"/>
              </w:rPr>
            </w:pPr>
          </w:p>
        </w:tc>
        <w:tc>
          <w:tcPr>
            <w:tcW w:w="551" w:type="pct"/>
            <w:vMerge/>
          </w:tcPr>
          <w:p w:rsidR="004F0A17" w:rsidRPr="000D12F5" w:rsidRDefault="004F0A17" w:rsidP="004F0A17">
            <w:pPr>
              <w:jc w:val="center"/>
              <w:rPr>
                <w:sz w:val="18"/>
                <w:szCs w:val="18"/>
              </w:rPr>
            </w:pPr>
          </w:p>
        </w:tc>
        <w:tc>
          <w:tcPr>
            <w:tcW w:w="788" w:type="pct"/>
            <w:vMerge/>
          </w:tcPr>
          <w:p w:rsidR="004F0A17" w:rsidRPr="000D12F5" w:rsidRDefault="004F0A17" w:rsidP="004F0A17">
            <w:pPr>
              <w:jc w:val="center"/>
              <w:rPr>
                <w:sz w:val="18"/>
                <w:szCs w:val="18"/>
              </w:rPr>
            </w:pPr>
          </w:p>
        </w:tc>
        <w:tc>
          <w:tcPr>
            <w:tcW w:w="550" w:type="pct"/>
            <w:shd w:val="clear" w:color="auto" w:fill="DDD9C3" w:themeFill="background2" w:themeFillShade="E6"/>
          </w:tcPr>
          <w:p w:rsidR="004F0A17" w:rsidRPr="000D12F5" w:rsidRDefault="004F0A17" w:rsidP="004F0A17">
            <w:pPr>
              <w:jc w:val="center"/>
              <w:rPr>
                <w:b/>
                <w:sz w:val="18"/>
                <w:szCs w:val="18"/>
              </w:rPr>
            </w:pPr>
            <w:r w:rsidRPr="000D12F5">
              <w:rPr>
                <w:b/>
                <w:sz w:val="18"/>
                <w:szCs w:val="18"/>
              </w:rPr>
              <w:t>średnie</w:t>
            </w:r>
          </w:p>
        </w:tc>
        <w:tc>
          <w:tcPr>
            <w:tcW w:w="396" w:type="pct"/>
            <w:shd w:val="clear" w:color="auto" w:fill="DDD9C3" w:themeFill="background2" w:themeFillShade="E6"/>
          </w:tcPr>
          <w:p w:rsidR="004F0A17" w:rsidRPr="000D12F5" w:rsidRDefault="004F0A17" w:rsidP="004F0A17">
            <w:pPr>
              <w:jc w:val="center"/>
              <w:rPr>
                <w:b/>
                <w:sz w:val="18"/>
                <w:szCs w:val="18"/>
              </w:rPr>
            </w:pPr>
            <w:r w:rsidRPr="000D12F5">
              <w:rPr>
                <w:b/>
                <w:sz w:val="18"/>
                <w:szCs w:val="18"/>
              </w:rPr>
              <w:t>min.</w:t>
            </w:r>
          </w:p>
        </w:tc>
        <w:tc>
          <w:tcPr>
            <w:tcW w:w="413" w:type="pct"/>
            <w:shd w:val="clear" w:color="auto" w:fill="DDD9C3" w:themeFill="background2" w:themeFillShade="E6"/>
          </w:tcPr>
          <w:p w:rsidR="004F0A17" w:rsidRPr="000D12F5" w:rsidRDefault="004F0A17" w:rsidP="004F0A17">
            <w:pPr>
              <w:jc w:val="center"/>
              <w:rPr>
                <w:b/>
                <w:sz w:val="18"/>
                <w:szCs w:val="18"/>
              </w:rPr>
            </w:pPr>
            <w:r w:rsidRPr="000D12F5">
              <w:rPr>
                <w:b/>
                <w:sz w:val="18"/>
                <w:szCs w:val="18"/>
              </w:rPr>
              <w:t>maks.</w:t>
            </w:r>
          </w:p>
        </w:tc>
        <w:tc>
          <w:tcPr>
            <w:tcW w:w="496" w:type="pct"/>
            <w:shd w:val="clear" w:color="auto" w:fill="DDD9C3" w:themeFill="background2" w:themeFillShade="E6"/>
          </w:tcPr>
          <w:p w:rsidR="004F0A17" w:rsidRPr="000D12F5" w:rsidRDefault="004F0A17" w:rsidP="004F0A17">
            <w:pPr>
              <w:jc w:val="center"/>
              <w:rPr>
                <w:b/>
                <w:sz w:val="18"/>
                <w:szCs w:val="18"/>
              </w:rPr>
            </w:pPr>
            <w:r w:rsidRPr="000D12F5">
              <w:rPr>
                <w:b/>
                <w:sz w:val="18"/>
                <w:szCs w:val="18"/>
              </w:rPr>
              <w:t>średnie</w:t>
            </w:r>
          </w:p>
        </w:tc>
        <w:tc>
          <w:tcPr>
            <w:tcW w:w="414" w:type="pct"/>
            <w:shd w:val="clear" w:color="auto" w:fill="DDD9C3" w:themeFill="background2" w:themeFillShade="E6"/>
          </w:tcPr>
          <w:p w:rsidR="004F0A17" w:rsidRPr="000D12F5" w:rsidRDefault="004F0A17" w:rsidP="004F0A17">
            <w:pPr>
              <w:jc w:val="center"/>
              <w:rPr>
                <w:b/>
                <w:sz w:val="18"/>
                <w:szCs w:val="18"/>
              </w:rPr>
            </w:pPr>
            <w:r w:rsidRPr="000D12F5">
              <w:rPr>
                <w:b/>
                <w:sz w:val="18"/>
                <w:szCs w:val="18"/>
              </w:rPr>
              <w:t>min.</w:t>
            </w:r>
          </w:p>
        </w:tc>
        <w:tc>
          <w:tcPr>
            <w:tcW w:w="387" w:type="pct"/>
            <w:shd w:val="clear" w:color="auto" w:fill="DDD9C3" w:themeFill="background2" w:themeFillShade="E6"/>
          </w:tcPr>
          <w:p w:rsidR="004F0A17" w:rsidRPr="000D12F5" w:rsidRDefault="004F0A17" w:rsidP="004F0A17">
            <w:pPr>
              <w:jc w:val="center"/>
              <w:rPr>
                <w:b/>
                <w:sz w:val="18"/>
                <w:szCs w:val="18"/>
              </w:rPr>
            </w:pPr>
            <w:r w:rsidRPr="000D12F5">
              <w:rPr>
                <w:b/>
                <w:sz w:val="18"/>
                <w:szCs w:val="18"/>
              </w:rPr>
              <w:t>maks.</w:t>
            </w:r>
          </w:p>
        </w:tc>
      </w:tr>
      <w:tr w:rsidR="004F0A17" w:rsidRPr="000D12F5" w:rsidTr="004F0A17">
        <w:tc>
          <w:tcPr>
            <w:tcW w:w="1005" w:type="pct"/>
          </w:tcPr>
          <w:p w:rsidR="004F0A17" w:rsidRPr="000D12F5" w:rsidRDefault="004F0A17" w:rsidP="004F0A17">
            <w:pPr>
              <w:rPr>
                <w:sz w:val="18"/>
                <w:szCs w:val="18"/>
              </w:rPr>
            </w:pPr>
            <w:r w:rsidRPr="000D12F5">
              <w:rPr>
                <w:sz w:val="18"/>
                <w:szCs w:val="18"/>
              </w:rPr>
              <w:t>Chlorofil „a”</w:t>
            </w:r>
          </w:p>
        </w:tc>
        <w:tc>
          <w:tcPr>
            <w:tcW w:w="551" w:type="pct"/>
          </w:tcPr>
          <w:p w:rsidR="004F0A17" w:rsidRPr="00925182" w:rsidRDefault="004F0A17" w:rsidP="004F0A17">
            <w:pPr>
              <w:jc w:val="center"/>
              <w:rPr>
                <w:sz w:val="18"/>
                <w:szCs w:val="18"/>
              </w:rPr>
            </w:pPr>
            <w:r w:rsidRPr="00925182">
              <w:rPr>
                <w:sz w:val="18"/>
                <w:szCs w:val="18"/>
              </w:rPr>
              <w:t>µg/l</w:t>
            </w:r>
          </w:p>
        </w:tc>
        <w:tc>
          <w:tcPr>
            <w:tcW w:w="788" w:type="pct"/>
          </w:tcPr>
          <w:p w:rsidR="004F0A17" w:rsidRPr="00925182" w:rsidRDefault="004F0A17" w:rsidP="004F0A17">
            <w:pPr>
              <w:jc w:val="center"/>
              <w:rPr>
                <w:sz w:val="18"/>
                <w:szCs w:val="18"/>
              </w:rPr>
            </w:pPr>
            <w:r w:rsidRPr="00925182">
              <w:rPr>
                <w:sz w:val="18"/>
                <w:szCs w:val="18"/>
              </w:rPr>
              <w:t>≤25</w:t>
            </w:r>
          </w:p>
        </w:tc>
        <w:tc>
          <w:tcPr>
            <w:tcW w:w="550" w:type="pct"/>
          </w:tcPr>
          <w:p w:rsidR="004F0A17" w:rsidRPr="000D12F5" w:rsidRDefault="004F0A17" w:rsidP="004F0A17">
            <w:pPr>
              <w:jc w:val="center"/>
              <w:rPr>
                <w:sz w:val="18"/>
                <w:szCs w:val="18"/>
              </w:rPr>
            </w:pPr>
            <w:r w:rsidRPr="000D12F5">
              <w:rPr>
                <w:sz w:val="18"/>
                <w:szCs w:val="18"/>
              </w:rPr>
              <w:t>12,71</w:t>
            </w:r>
          </w:p>
        </w:tc>
        <w:tc>
          <w:tcPr>
            <w:tcW w:w="396" w:type="pct"/>
          </w:tcPr>
          <w:p w:rsidR="004F0A17" w:rsidRPr="000D12F5" w:rsidRDefault="004F0A17" w:rsidP="004F0A17">
            <w:pPr>
              <w:jc w:val="center"/>
              <w:rPr>
                <w:sz w:val="18"/>
                <w:szCs w:val="18"/>
              </w:rPr>
            </w:pPr>
            <w:r w:rsidRPr="000D12F5">
              <w:rPr>
                <w:sz w:val="18"/>
                <w:szCs w:val="18"/>
              </w:rPr>
              <w:t>&lt;1</w:t>
            </w:r>
          </w:p>
        </w:tc>
        <w:tc>
          <w:tcPr>
            <w:tcW w:w="413" w:type="pct"/>
          </w:tcPr>
          <w:p w:rsidR="004F0A17" w:rsidRPr="000D12F5" w:rsidRDefault="004F0A17" w:rsidP="004F0A17">
            <w:pPr>
              <w:jc w:val="center"/>
              <w:rPr>
                <w:sz w:val="18"/>
                <w:szCs w:val="18"/>
              </w:rPr>
            </w:pPr>
            <w:r w:rsidRPr="000D12F5">
              <w:rPr>
                <w:sz w:val="18"/>
                <w:szCs w:val="18"/>
              </w:rPr>
              <w:t>78,80</w:t>
            </w:r>
          </w:p>
        </w:tc>
        <w:tc>
          <w:tcPr>
            <w:tcW w:w="496" w:type="pct"/>
          </w:tcPr>
          <w:p w:rsidR="004F0A17" w:rsidRPr="00925182" w:rsidRDefault="004F0A17" w:rsidP="004F0A17">
            <w:pPr>
              <w:jc w:val="center"/>
              <w:rPr>
                <w:sz w:val="18"/>
                <w:szCs w:val="18"/>
              </w:rPr>
            </w:pPr>
            <w:r w:rsidRPr="00925182">
              <w:rPr>
                <w:sz w:val="18"/>
                <w:szCs w:val="18"/>
              </w:rPr>
              <w:t>8,02</w:t>
            </w:r>
          </w:p>
        </w:tc>
        <w:tc>
          <w:tcPr>
            <w:tcW w:w="414" w:type="pct"/>
          </w:tcPr>
          <w:p w:rsidR="004F0A17" w:rsidRPr="00925182" w:rsidRDefault="004F0A17" w:rsidP="004F0A17">
            <w:pPr>
              <w:jc w:val="center"/>
              <w:rPr>
                <w:sz w:val="18"/>
                <w:szCs w:val="18"/>
              </w:rPr>
            </w:pPr>
            <w:r w:rsidRPr="00925182">
              <w:rPr>
                <w:sz w:val="18"/>
                <w:szCs w:val="18"/>
              </w:rPr>
              <w:t>2,96</w:t>
            </w:r>
          </w:p>
        </w:tc>
        <w:tc>
          <w:tcPr>
            <w:tcW w:w="387" w:type="pct"/>
          </w:tcPr>
          <w:p w:rsidR="004F0A17" w:rsidRPr="00925182" w:rsidRDefault="004F0A17" w:rsidP="004F0A17">
            <w:pPr>
              <w:jc w:val="center"/>
              <w:rPr>
                <w:sz w:val="18"/>
                <w:szCs w:val="18"/>
              </w:rPr>
            </w:pPr>
            <w:r w:rsidRPr="00925182">
              <w:rPr>
                <w:sz w:val="18"/>
                <w:szCs w:val="18"/>
              </w:rPr>
              <w:t>17,50</w:t>
            </w:r>
          </w:p>
        </w:tc>
      </w:tr>
      <w:tr w:rsidR="004F0A17" w:rsidRPr="000D12F5" w:rsidTr="004F0A17">
        <w:tc>
          <w:tcPr>
            <w:tcW w:w="1005" w:type="pct"/>
          </w:tcPr>
          <w:p w:rsidR="004F0A17" w:rsidRPr="000D12F5" w:rsidRDefault="004F0A17" w:rsidP="004F0A17">
            <w:pPr>
              <w:rPr>
                <w:sz w:val="18"/>
                <w:szCs w:val="18"/>
              </w:rPr>
            </w:pPr>
            <w:r w:rsidRPr="000D12F5">
              <w:rPr>
                <w:sz w:val="18"/>
                <w:szCs w:val="18"/>
              </w:rPr>
              <w:t>Azot azotanowy</w:t>
            </w:r>
          </w:p>
        </w:tc>
        <w:tc>
          <w:tcPr>
            <w:tcW w:w="551" w:type="pct"/>
          </w:tcPr>
          <w:p w:rsidR="004F0A17" w:rsidRPr="00925182" w:rsidRDefault="004F0A17" w:rsidP="004F0A17">
            <w:pPr>
              <w:jc w:val="center"/>
              <w:rPr>
                <w:sz w:val="18"/>
                <w:szCs w:val="18"/>
              </w:rPr>
            </w:pPr>
            <w:r w:rsidRPr="00925182">
              <w:rPr>
                <w:sz w:val="18"/>
                <w:szCs w:val="18"/>
              </w:rPr>
              <w:t>mg N/l</w:t>
            </w:r>
          </w:p>
        </w:tc>
        <w:tc>
          <w:tcPr>
            <w:tcW w:w="788" w:type="pct"/>
          </w:tcPr>
          <w:p w:rsidR="004F0A17" w:rsidRPr="00925182" w:rsidRDefault="004F0A17" w:rsidP="004F0A17">
            <w:pPr>
              <w:jc w:val="center"/>
              <w:rPr>
                <w:sz w:val="18"/>
                <w:szCs w:val="18"/>
              </w:rPr>
            </w:pPr>
            <w:r w:rsidRPr="00925182">
              <w:rPr>
                <w:sz w:val="18"/>
                <w:szCs w:val="18"/>
              </w:rPr>
              <w:t>≤2,2</w:t>
            </w:r>
          </w:p>
        </w:tc>
        <w:tc>
          <w:tcPr>
            <w:tcW w:w="550" w:type="pct"/>
          </w:tcPr>
          <w:p w:rsidR="004F0A17" w:rsidRPr="000D12F5" w:rsidRDefault="004F0A17" w:rsidP="004F0A17">
            <w:pPr>
              <w:jc w:val="center"/>
              <w:rPr>
                <w:sz w:val="18"/>
                <w:szCs w:val="18"/>
              </w:rPr>
            </w:pPr>
            <w:r w:rsidRPr="000D12F5">
              <w:rPr>
                <w:sz w:val="18"/>
                <w:szCs w:val="18"/>
              </w:rPr>
              <w:t>4,12</w:t>
            </w:r>
          </w:p>
        </w:tc>
        <w:tc>
          <w:tcPr>
            <w:tcW w:w="396" w:type="pct"/>
          </w:tcPr>
          <w:p w:rsidR="004F0A17" w:rsidRPr="000D12F5" w:rsidRDefault="004F0A17" w:rsidP="004F0A17">
            <w:pPr>
              <w:jc w:val="center"/>
              <w:rPr>
                <w:sz w:val="18"/>
                <w:szCs w:val="18"/>
              </w:rPr>
            </w:pPr>
            <w:r w:rsidRPr="000D12F5">
              <w:rPr>
                <w:sz w:val="18"/>
                <w:szCs w:val="18"/>
              </w:rPr>
              <w:t>0,75</w:t>
            </w:r>
          </w:p>
        </w:tc>
        <w:tc>
          <w:tcPr>
            <w:tcW w:w="413" w:type="pct"/>
          </w:tcPr>
          <w:p w:rsidR="004F0A17" w:rsidRPr="000D12F5" w:rsidRDefault="004F0A17" w:rsidP="004F0A17">
            <w:pPr>
              <w:jc w:val="center"/>
              <w:rPr>
                <w:sz w:val="18"/>
                <w:szCs w:val="18"/>
              </w:rPr>
            </w:pPr>
            <w:r w:rsidRPr="000D12F5">
              <w:rPr>
                <w:sz w:val="18"/>
                <w:szCs w:val="18"/>
              </w:rPr>
              <w:t>12,00</w:t>
            </w:r>
          </w:p>
        </w:tc>
        <w:tc>
          <w:tcPr>
            <w:tcW w:w="496" w:type="pct"/>
          </w:tcPr>
          <w:p w:rsidR="004F0A17" w:rsidRPr="00925182" w:rsidRDefault="004F0A17" w:rsidP="004F0A17">
            <w:pPr>
              <w:jc w:val="center"/>
              <w:rPr>
                <w:sz w:val="18"/>
                <w:szCs w:val="18"/>
              </w:rPr>
            </w:pPr>
            <w:r w:rsidRPr="00925182">
              <w:rPr>
                <w:sz w:val="18"/>
                <w:szCs w:val="18"/>
              </w:rPr>
              <w:t>1,93</w:t>
            </w:r>
          </w:p>
        </w:tc>
        <w:tc>
          <w:tcPr>
            <w:tcW w:w="414" w:type="pct"/>
          </w:tcPr>
          <w:p w:rsidR="004F0A17" w:rsidRPr="00925182" w:rsidRDefault="004F0A17" w:rsidP="004F0A17">
            <w:pPr>
              <w:jc w:val="center"/>
              <w:rPr>
                <w:sz w:val="18"/>
                <w:szCs w:val="18"/>
              </w:rPr>
            </w:pPr>
            <w:r w:rsidRPr="00925182">
              <w:rPr>
                <w:sz w:val="18"/>
                <w:szCs w:val="18"/>
              </w:rPr>
              <w:t>&lt;0,05</w:t>
            </w:r>
          </w:p>
        </w:tc>
        <w:tc>
          <w:tcPr>
            <w:tcW w:w="387" w:type="pct"/>
          </w:tcPr>
          <w:p w:rsidR="004F0A17" w:rsidRPr="00925182" w:rsidRDefault="004F0A17" w:rsidP="004F0A17">
            <w:pPr>
              <w:jc w:val="center"/>
              <w:rPr>
                <w:sz w:val="18"/>
                <w:szCs w:val="18"/>
              </w:rPr>
            </w:pPr>
            <w:r w:rsidRPr="00925182">
              <w:rPr>
                <w:sz w:val="18"/>
                <w:szCs w:val="18"/>
              </w:rPr>
              <w:t>4,91</w:t>
            </w:r>
          </w:p>
        </w:tc>
      </w:tr>
      <w:tr w:rsidR="004F0A17" w:rsidRPr="000D12F5" w:rsidTr="004F0A17">
        <w:tc>
          <w:tcPr>
            <w:tcW w:w="1005" w:type="pct"/>
          </w:tcPr>
          <w:p w:rsidR="004F0A17" w:rsidRPr="000D12F5" w:rsidRDefault="004F0A17" w:rsidP="004F0A17">
            <w:pPr>
              <w:rPr>
                <w:sz w:val="18"/>
                <w:szCs w:val="18"/>
              </w:rPr>
            </w:pPr>
            <w:r w:rsidRPr="000D12F5">
              <w:rPr>
                <w:sz w:val="18"/>
                <w:szCs w:val="18"/>
              </w:rPr>
              <w:t>Azot ogólny</w:t>
            </w:r>
          </w:p>
        </w:tc>
        <w:tc>
          <w:tcPr>
            <w:tcW w:w="551" w:type="pct"/>
          </w:tcPr>
          <w:p w:rsidR="004F0A17" w:rsidRPr="00925182" w:rsidRDefault="004F0A17" w:rsidP="004F0A17">
            <w:pPr>
              <w:jc w:val="center"/>
              <w:rPr>
                <w:sz w:val="18"/>
                <w:szCs w:val="18"/>
              </w:rPr>
            </w:pPr>
            <w:r w:rsidRPr="00925182">
              <w:rPr>
                <w:sz w:val="18"/>
                <w:szCs w:val="18"/>
              </w:rPr>
              <w:t>mg N/l</w:t>
            </w:r>
          </w:p>
        </w:tc>
        <w:tc>
          <w:tcPr>
            <w:tcW w:w="788" w:type="pct"/>
          </w:tcPr>
          <w:p w:rsidR="004F0A17" w:rsidRPr="00925182" w:rsidRDefault="004F0A17" w:rsidP="004F0A17">
            <w:pPr>
              <w:jc w:val="center"/>
              <w:rPr>
                <w:sz w:val="18"/>
                <w:szCs w:val="18"/>
              </w:rPr>
            </w:pPr>
            <w:r w:rsidRPr="00925182">
              <w:rPr>
                <w:sz w:val="18"/>
                <w:szCs w:val="18"/>
              </w:rPr>
              <w:t>≤5</w:t>
            </w:r>
          </w:p>
        </w:tc>
        <w:tc>
          <w:tcPr>
            <w:tcW w:w="550" w:type="pct"/>
          </w:tcPr>
          <w:p w:rsidR="004F0A17" w:rsidRPr="000D12F5" w:rsidRDefault="004F0A17" w:rsidP="004F0A17">
            <w:pPr>
              <w:jc w:val="center"/>
              <w:rPr>
                <w:sz w:val="18"/>
                <w:szCs w:val="18"/>
              </w:rPr>
            </w:pPr>
            <w:r w:rsidRPr="000D12F5">
              <w:rPr>
                <w:sz w:val="18"/>
                <w:szCs w:val="18"/>
              </w:rPr>
              <w:t>5,57</w:t>
            </w:r>
          </w:p>
        </w:tc>
        <w:tc>
          <w:tcPr>
            <w:tcW w:w="396" w:type="pct"/>
          </w:tcPr>
          <w:p w:rsidR="004F0A17" w:rsidRPr="000D12F5" w:rsidRDefault="004F0A17" w:rsidP="004F0A17">
            <w:pPr>
              <w:jc w:val="center"/>
              <w:rPr>
                <w:sz w:val="18"/>
                <w:szCs w:val="18"/>
              </w:rPr>
            </w:pPr>
            <w:r w:rsidRPr="000D12F5">
              <w:rPr>
                <w:sz w:val="18"/>
                <w:szCs w:val="18"/>
              </w:rPr>
              <w:t>1,69</w:t>
            </w:r>
          </w:p>
        </w:tc>
        <w:tc>
          <w:tcPr>
            <w:tcW w:w="413" w:type="pct"/>
          </w:tcPr>
          <w:p w:rsidR="004F0A17" w:rsidRPr="000D12F5" w:rsidRDefault="004F0A17" w:rsidP="004F0A17">
            <w:pPr>
              <w:jc w:val="center"/>
              <w:rPr>
                <w:sz w:val="18"/>
                <w:szCs w:val="18"/>
              </w:rPr>
            </w:pPr>
            <w:r w:rsidRPr="000D12F5">
              <w:rPr>
                <w:sz w:val="18"/>
                <w:szCs w:val="18"/>
              </w:rPr>
              <w:t>14,57</w:t>
            </w:r>
          </w:p>
        </w:tc>
        <w:tc>
          <w:tcPr>
            <w:tcW w:w="496" w:type="pct"/>
          </w:tcPr>
          <w:p w:rsidR="004F0A17" w:rsidRPr="00925182" w:rsidRDefault="004F0A17" w:rsidP="004F0A17">
            <w:pPr>
              <w:jc w:val="center"/>
              <w:rPr>
                <w:sz w:val="18"/>
                <w:szCs w:val="18"/>
              </w:rPr>
            </w:pPr>
            <w:r w:rsidRPr="00925182">
              <w:rPr>
                <w:sz w:val="18"/>
                <w:szCs w:val="18"/>
              </w:rPr>
              <w:t>3,31</w:t>
            </w:r>
          </w:p>
        </w:tc>
        <w:tc>
          <w:tcPr>
            <w:tcW w:w="414" w:type="pct"/>
          </w:tcPr>
          <w:p w:rsidR="004F0A17" w:rsidRPr="00925182" w:rsidRDefault="004F0A17" w:rsidP="004F0A17">
            <w:pPr>
              <w:jc w:val="center"/>
              <w:rPr>
                <w:sz w:val="18"/>
                <w:szCs w:val="18"/>
              </w:rPr>
            </w:pPr>
            <w:r w:rsidRPr="00925182">
              <w:rPr>
                <w:sz w:val="18"/>
                <w:szCs w:val="18"/>
              </w:rPr>
              <w:t>1,29</w:t>
            </w:r>
          </w:p>
        </w:tc>
        <w:tc>
          <w:tcPr>
            <w:tcW w:w="387" w:type="pct"/>
          </w:tcPr>
          <w:p w:rsidR="004F0A17" w:rsidRPr="00925182" w:rsidRDefault="004F0A17" w:rsidP="004F0A17">
            <w:pPr>
              <w:jc w:val="center"/>
              <w:rPr>
                <w:sz w:val="18"/>
                <w:szCs w:val="18"/>
              </w:rPr>
            </w:pPr>
            <w:r w:rsidRPr="00925182">
              <w:rPr>
                <w:sz w:val="18"/>
                <w:szCs w:val="18"/>
              </w:rPr>
              <w:t>7,98</w:t>
            </w:r>
          </w:p>
        </w:tc>
      </w:tr>
      <w:tr w:rsidR="004F0A17" w:rsidRPr="000D12F5" w:rsidTr="004F0A17">
        <w:tc>
          <w:tcPr>
            <w:tcW w:w="1005" w:type="pct"/>
          </w:tcPr>
          <w:p w:rsidR="004F0A17" w:rsidRPr="000D12F5" w:rsidRDefault="004F0A17" w:rsidP="004F0A17">
            <w:pPr>
              <w:rPr>
                <w:sz w:val="18"/>
                <w:szCs w:val="18"/>
              </w:rPr>
            </w:pPr>
            <w:r w:rsidRPr="000D12F5">
              <w:rPr>
                <w:sz w:val="18"/>
                <w:szCs w:val="18"/>
              </w:rPr>
              <w:t>Fosfor ogólny</w:t>
            </w:r>
          </w:p>
        </w:tc>
        <w:tc>
          <w:tcPr>
            <w:tcW w:w="551" w:type="pct"/>
          </w:tcPr>
          <w:p w:rsidR="004F0A17" w:rsidRPr="00925182" w:rsidRDefault="004F0A17" w:rsidP="004F0A17">
            <w:pPr>
              <w:jc w:val="center"/>
              <w:rPr>
                <w:sz w:val="18"/>
                <w:szCs w:val="18"/>
              </w:rPr>
            </w:pPr>
            <w:r w:rsidRPr="00925182">
              <w:rPr>
                <w:sz w:val="18"/>
                <w:szCs w:val="18"/>
              </w:rPr>
              <w:t>mg P/l</w:t>
            </w:r>
          </w:p>
        </w:tc>
        <w:tc>
          <w:tcPr>
            <w:tcW w:w="788" w:type="pct"/>
          </w:tcPr>
          <w:p w:rsidR="004F0A17" w:rsidRPr="00925182" w:rsidRDefault="004F0A17" w:rsidP="004F0A17">
            <w:pPr>
              <w:jc w:val="center"/>
              <w:rPr>
                <w:sz w:val="18"/>
                <w:szCs w:val="18"/>
              </w:rPr>
            </w:pPr>
            <w:r w:rsidRPr="00925182">
              <w:rPr>
                <w:sz w:val="18"/>
                <w:szCs w:val="18"/>
              </w:rPr>
              <w:t>≤0,25</w:t>
            </w:r>
          </w:p>
        </w:tc>
        <w:tc>
          <w:tcPr>
            <w:tcW w:w="550" w:type="pct"/>
          </w:tcPr>
          <w:p w:rsidR="004F0A17" w:rsidRPr="000D12F5" w:rsidRDefault="004F0A17" w:rsidP="004F0A17">
            <w:pPr>
              <w:jc w:val="center"/>
              <w:rPr>
                <w:sz w:val="18"/>
                <w:szCs w:val="18"/>
              </w:rPr>
            </w:pPr>
            <w:r w:rsidRPr="000D12F5">
              <w:rPr>
                <w:sz w:val="18"/>
                <w:szCs w:val="18"/>
              </w:rPr>
              <w:t>0,45</w:t>
            </w:r>
          </w:p>
        </w:tc>
        <w:tc>
          <w:tcPr>
            <w:tcW w:w="396" w:type="pct"/>
          </w:tcPr>
          <w:p w:rsidR="004F0A17" w:rsidRPr="000D12F5" w:rsidRDefault="004F0A17" w:rsidP="004F0A17">
            <w:pPr>
              <w:jc w:val="center"/>
              <w:rPr>
                <w:sz w:val="18"/>
                <w:szCs w:val="18"/>
              </w:rPr>
            </w:pPr>
            <w:r w:rsidRPr="000D12F5">
              <w:rPr>
                <w:sz w:val="18"/>
                <w:szCs w:val="18"/>
              </w:rPr>
              <w:t>0,17</w:t>
            </w:r>
          </w:p>
        </w:tc>
        <w:tc>
          <w:tcPr>
            <w:tcW w:w="413" w:type="pct"/>
          </w:tcPr>
          <w:p w:rsidR="004F0A17" w:rsidRPr="000D12F5" w:rsidRDefault="004F0A17" w:rsidP="004F0A17">
            <w:pPr>
              <w:jc w:val="center"/>
              <w:rPr>
                <w:sz w:val="18"/>
                <w:szCs w:val="18"/>
              </w:rPr>
            </w:pPr>
            <w:r w:rsidRPr="000D12F5">
              <w:rPr>
                <w:sz w:val="18"/>
                <w:szCs w:val="18"/>
              </w:rPr>
              <w:t>0,85</w:t>
            </w:r>
          </w:p>
        </w:tc>
        <w:tc>
          <w:tcPr>
            <w:tcW w:w="496" w:type="pct"/>
          </w:tcPr>
          <w:p w:rsidR="004F0A17" w:rsidRPr="00925182" w:rsidRDefault="004F0A17" w:rsidP="004F0A17">
            <w:pPr>
              <w:jc w:val="center"/>
              <w:rPr>
                <w:sz w:val="18"/>
                <w:szCs w:val="18"/>
              </w:rPr>
            </w:pPr>
            <w:r w:rsidRPr="00925182">
              <w:rPr>
                <w:sz w:val="18"/>
                <w:szCs w:val="18"/>
              </w:rPr>
              <w:t>0,43</w:t>
            </w:r>
          </w:p>
        </w:tc>
        <w:tc>
          <w:tcPr>
            <w:tcW w:w="414" w:type="pct"/>
          </w:tcPr>
          <w:p w:rsidR="004F0A17" w:rsidRPr="00925182" w:rsidRDefault="004F0A17" w:rsidP="004F0A17">
            <w:pPr>
              <w:jc w:val="center"/>
              <w:rPr>
                <w:sz w:val="18"/>
                <w:szCs w:val="18"/>
              </w:rPr>
            </w:pPr>
            <w:r w:rsidRPr="00925182">
              <w:rPr>
                <w:sz w:val="18"/>
                <w:szCs w:val="18"/>
              </w:rPr>
              <w:t>0,17</w:t>
            </w:r>
          </w:p>
        </w:tc>
        <w:tc>
          <w:tcPr>
            <w:tcW w:w="387" w:type="pct"/>
          </w:tcPr>
          <w:p w:rsidR="004F0A17" w:rsidRPr="00925182" w:rsidRDefault="004F0A17" w:rsidP="004F0A17">
            <w:pPr>
              <w:jc w:val="center"/>
              <w:rPr>
                <w:sz w:val="18"/>
                <w:szCs w:val="18"/>
              </w:rPr>
            </w:pPr>
            <w:r w:rsidRPr="00925182">
              <w:rPr>
                <w:sz w:val="18"/>
                <w:szCs w:val="18"/>
              </w:rPr>
              <w:t>0,95</w:t>
            </w:r>
          </w:p>
        </w:tc>
      </w:tr>
      <w:tr w:rsidR="004F0A17" w:rsidRPr="000D12F5" w:rsidTr="004F0A17">
        <w:tc>
          <w:tcPr>
            <w:tcW w:w="1005" w:type="pct"/>
          </w:tcPr>
          <w:p w:rsidR="004F0A17" w:rsidRPr="000D12F5" w:rsidRDefault="004F0A17" w:rsidP="004F0A17">
            <w:pPr>
              <w:rPr>
                <w:sz w:val="18"/>
                <w:szCs w:val="18"/>
              </w:rPr>
            </w:pPr>
            <w:r w:rsidRPr="000D12F5">
              <w:rPr>
                <w:sz w:val="18"/>
                <w:szCs w:val="18"/>
              </w:rPr>
              <w:t>AZOTANY</w:t>
            </w:r>
          </w:p>
        </w:tc>
        <w:tc>
          <w:tcPr>
            <w:tcW w:w="551" w:type="pct"/>
          </w:tcPr>
          <w:p w:rsidR="004F0A17" w:rsidRPr="00925182" w:rsidRDefault="004F0A17" w:rsidP="004F0A17">
            <w:pPr>
              <w:jc w:val="center"/>
              <w:rPr>
                <w:sz w:val="18"/>
                <w:szCs w:val="18"/>
              </w:rPr>
            </w:pPr>
            <w:r w:rsidRPr="00925182">
              <w:rPr>
                <w:sz w:val="18"/>
                <w:szCs w:val="18"/>
              </w:rPr>
              <w:t>mg NO</w:t>
            </w:r>
            <w:r w:rsidRPr="00925182">
              <w:rPr>
                <w:sz w:val="18"/>
                <w:szCs w:val="18"/>
                <w:vertAlign w:val="subscript"/>
              </w:rPr>
              <w:t>3</w:t>
            </w:r>
            <w:r w:rsidRPr="00925182">
              <w:rPr>
                <w:sz w:val="18"/>
                <w:szCs w:val="18"/>
              </w:rPr>
              <w:t>/l</w:t>
            </w:r>
          </w:p>
        </w:tc>
        <w:tc>
          <w:tcPr>
            <w:tcW w:w="788" w:type="pct"/>
          </w:tcPr>
          <w:p w:rsidR="004F0A17" w:rsidRPr="00925182" w:rsidRDefault="004F0A17" w:rsidP="004F0A17">
            <w:pPr>
              <w:jc w:val="center"/>
              <w:rPr>
                <w:sz w:val="18"/>
                <w:szCs w:val="18"/>
              </w:rPr>
            </w:pPr>
            <w:r w:rsidRPr="00925182">
              <w:rPr>
                <w:sz w:val="18"/>
                <w:szCs w:val="18"/>
              </w:rPr>
              <w:t>≤10</w:t>
            </w:r>
          </w:p>
        </w:tc>
        <w:tc>
          <w:tcPr>
            <w:tcW w:w="550" w:type="pct"/>
          </w:tcPr>
          <w:p w:rsidR="004F0A17" w:rsidRPr="000D12F5" w:rsidRDefault="004F0A17" w:rsidP="004F0A17">
            <w:pPr>
              <w:jc w:val="center"/>
              <w:rPr>
                <w:sz w:val="18"/>
                <w:szCs w:val="18"/>
              </w:rPr>
            </w:pPr>
            <w:r w:rsidRPr="000D12F5">
              <w:rPr>
                <w:sz w:val="18"/>
                <w:szCs w:val="18"/>
              </w:rPr>
              <w:t>18,23</w:t>
            </w:r>
          </w:p>
        </w:tc>
        <w:tc>
          <w:tcPr>
            <w:tcW w:w="396" w:type="pct"/>
          </w:tcPr>
          <w:p w:rsidR="004F0A17" w:rsidRPr="000D12F5" w:rsidRDefault="004F0A17" w:rsidP="004F0A17">
            <w:pPr>
              <w:jc w:val="center"/>
              <w:rPr>
                <w:sz w:val="18"/>
                <w:szCs w:val="18"/>
              </w:rPr>
            </w:pPr>
            <w:r w:rsidRPr="000D12F5">
              <w:rPr>
                <w:sz w:val="18"/>
                <w:szCs w:val="18"/>
              </w:rPr>
              <w:t>3,32</w:t>
            </w:r>
          </w:p>
        </w:tc>
        <w:tc>
          <w:tcPr>
            <w:tcW w:w="413" w:type="pct"/>
          </w:tcPr>
          <w:p w:rsidR="004F0A17" w:rsidRPr="000D12F5" w:rsidRDefault="004F0A17" w:rsidP="004F0A17">
            <w:pPr>
              <w:jc w:val="center"/>
              <w:rPr>
                <w:sz w:val="18"/>
                <w:szCs w:val="18"/>
              </w:rPr>
            </w:pPr>
            <w:r w:rsidRPr="000D12F5">
              <w:rPr>
                <w:sz w:val="18"/>
                <w:szCs w:val="18"/>
              </w:rPr>
              <w:t>53,12</w:t>
            </w:r>
          </w:p>
        </w:tc>
        <w:tc>
          <w:tcPr>
            <w:tcW w:w="496" w:type="pct"/>
          </w:tcPr>
          <w:p w:rsidR="004F0A17" w:rsidRPr="00925182" w:rsidRDefault="004F0A17" w:rsidP="004F0A17">
            <w:pPr>
              <w:jc w:val="center"/>
              <w:rPr>
                <w:sz w:val="18"/>
                <w:szCs w:val="18"/>
              </w:rPr>
            </w:pPr>
            <w:r w:rsidRPr="00925182">
              <w:rPr>
                <w:sz w:val="18"/>
                <w:szCs w:val="18"/>
              </w:rPr>
              <w:t>8,52</w:t>
            </w:r>
          </w:p>
        </w:tc>
        <w:tc>
          <w:tcPr>
            <w:tcW w:w="414" w:type="pct"/>
          </w:tcPr>
          <w:p w:rsidR="004F0A17" w:rsidRPr="00925182" w:rsidRDefault="004F0A17" w:rsidP="004F0A17">
            <w:pPr>
              <w:jc w:val="center"/>
              <w:rPr>
                <w:sz w:val="18"/>
                <w:szCs w:val="18"/>
              </w:rPr>
            </w:pPr>
            <w:r w:rsidRPr="00925182">
              <w:rPr>
                <w:sz w:val="18"/>
                <w:szCs w:val="18"/>
              </w:rPr>
              <w:t>0,11</w:t>
            </w:r>
          </w:p>
        </w:tc>
        <w:tc>
          <w:tcPr>
            <w:tcW w:w="387" w:type="pct"/>
          </w:tcPr>
          <w:p w:rsidR="004F0A17" w:rsidRPr="00925182" w:rsidRDefault="004F0A17" w:rsidP="004F0A17">
            <w:pPr>
              <w:jc w:val="center"/>
              <w:rPr>
                <w:sz w:val="18"/>
                <w:szCs w:val="18"/>
              </w:rPr>
            </w:pPr>
            <w:r w:rsidRPr="00925182">
              <w:rPr>
                <w:sz w:val="18"/>
                <w:szCs w:val="18"/>
              </w:rPr>
              <w:t>21,74</w:t>
            </w:r>
          </w:p>
        </w:tc>
      </w:tr>
      <w:tr w:rsidR="004F0A17" w:rsidRPr="000D12F5" w:rsidTr="004F0A17">
        <w:tc>
          <w:tcPr>
            <w:tcW w:w="1005" w:type="pct"/>
          </w:tcPr>
          <w:p w:rsidR="004F0A17" w:rsidRPr="000D12F5" w:rsidRDefault="004F0A17" w:rsidP="004F0A17">
            <w:pPr>
              <w:rPr>
                <w:sz w:val="18"/>
                <w:szCs w:val="18"/>
              </w:rPr>
            </w:pPr>
            <w:r w:rsidRPr="000D12F5">
              <w:rPr>
                <w:sz w:val="18"/>
                <w:szCs w:val="18"/>
              </w:rPr>
              <w:t>WODY ZAGROŻONE</w:t>
            </w:r>
          </w:p>
        </w:tc>
        <w:tc>
          <w:tcPr>
            <w:tcW w:w="551" w:type="pct"/>
          </w:tcPr>
          <w:p w:rsidR="004F0A17" w:rsidRPr="00925182" w:rsidRDefault="004F0A17" w:rsidP="004F0A17">
            <w:pPr>
              <w:jc w:val="center"/>
              <w:rPr>
                <w:sz w:val="18"/>
                <w:szCs w:val="18"/>
              </w:rPr>
            </w:pPr>
            <w:r w:rsidRPr="00925182">
              <w:rPr>
                <w:sz w:val="18"/>
                <w:szCs w:val="18"/>
              </w:rPr>
              <w:t>mg NO</w:t>
            </w:r>
            <w:r w:rsidRPr="00925182">
              <w:rPr>
                <w:sz w:val="18"/>
                <w:szCs w:val="18"/>
                <w:vertAlign w:val="subscript"/>
              </w:rPr>
              <w:t>3</w:t>
            </w:r>
            <w:r w:rsidRPr="00925182">
              <w:rPr>
                <w:sz w:val="18"/>
                <w:szCs w:val="18"/>
              </w:rPr>
              <w:t>/l</w:t>
            </w:r>
          </w:p>
        </w:tc>
        <w:tc>
          <w:tcPr>
            <w:tcW w:w="788" w:type="pct"/>
          </w:tcPr>
          <w:p w:rsidR="004F0A17" w:rsidRPr="00925182" w:rsidRDefault="004F0A17" w:rsidP="004F0A17">
            <w:pPr>
              <w:jc w:val="center"/>
              <w:rPr>
                <w:sz w:val="18"/>
                <w:szCs w:val="18"/>
              </w:rPr>
            </w:pPr>
            <w:r w:rsidRPr="00925182">
              <w:rPr>
                <w:sz w:val="18"/>
                <w:szCs w:val="18"/>
              </w:rPr>
              <w:t>40 - 50</w:t>
            </w:r>
          </w:p>
        </w:tc>
        <w:tc>
          <w:tcPr>
            <w:tcW w:w="1359" w:type="pct"/>
            <w:gridSpan w:val="3"/>
            <w:vMerge w:val="restart"/>
          </w:tcPr>
          <w:p w:rsidR="004F0A17" w:rsidRPr="00925182" w:rsidRDefault="004F0A17" w:rsidP="004F0A17">
            <w:pPr>
              <w:jc w:val="center"/>
              <w:rPr>
                <w:b/>
                <w:color w:val="FF0000"/>
                <w:sz w:val="18"/>
                <w:szCs w:val="18"/>
              </w:rPr>
            </w:pPr>
          </w:p>
          <w:p w:rsidR="004F0A17" w:rsidRPr="00925182" w:rsidRDefault="004F0A17" w:rsidP="004F0A17">
            <w:pPr>
              <w:jc w:val="center"/>
              <w:rPr>
                <w:b/>
                <w:color w:val="FF0000"/>
                <w:sz w:val="18"/>
                <w:szCs w:val="18"/>
              </w:rPr>
            </w:pPr>
            <w:r w:rsidRPr="00925182">
              <w:rPr>
                <w:b/>
                <w:color w:val="FF0000"/>
                <w:sz w:val="18"/>
                <w:szCs w:val="18"/>
              </w:rPr>
              <w:t>zanieczyszczone</w:t>
            </w:r>
          </w:p>
        </w:tc>
        <w:tc>
          <w:tcPr>
            <w:tcW w:w="1297" w:type="pct"/>
            <w:gridSpan w:val="3"/>
            <w:vMerge w:val="restart"/>
          </w:tcPr>
          <w:p w:rsidR="004F0A17" w:rsidRPr="00925182" w:rsidRDefault="004F0A17" w:rsidP="004F0A17">
            <w:pPr>
              <w:jc w:val="center"/>
              <w:rPr>
                <w:b/>
                <w:sz w:val="18"/>
                <w:szCs w:val="18"/>
              </w:rPr>
            </w:pPr>
          </w:p>
          <w:p w:rsidR="004F0A17" w:rsidRPr="00925182" w:rsidRDefault="004F0A17" w:rsidP="004F0A17">
            <w:pPr>
              <w:jc w:val="center"/>
              <w:rPr>
                <w:b/>
                <w:sz w:val="18"/>
                <w:szCs w:val="18"/>
              </w:rPr>
            </w:pPr>
            <w:r w:rsidRPr="00925182">
              <w:rPr>
                <w:b/>
                <w:sz w:val="18"/>
                <w:szCs w:val="18"/>
              </w:rPr>
              <w:t>niezagrożone</w:t>
            </w:r>
          </w:p>
        </w:tc>
      </w:tr>
      <w:tr w:rsidR="004F0A17" w:rsidRPr="000D12F5" w:rsidTr="004F0A17">
        <w:tc>
          <w:tcPr>
            <w:tcW w:w="1005" w:type="pct"/>
          </w:tcPr>
          <w:p w:rsidR="004F0A17" w:rsidRPr="000D12F5" w:rsidRDefault="004F0A17" w:rsidP="004F0A17">
            <w:pPr>
              <w:rPr>
                <w:sz w:val="18"/>
                <w:szCs w:val="18"/>
              </w:rPr>
            </w:pPr>
            <w:r w:rsidRPr="000D12F5">
              <w:rPr>
                <w:sz w:val="18"/>
                <w:szCs w:val="18"/>
              </w:rPr>
              <w:t>WODY ZANIECZYSZCZONE</w:t>
            </w:r>
          </w:p>
        </w:tc>
        <w:tc>
          <w:tcPr>
            <w:tcW w:w="551" w:type="pct"/>
          </w:tcPr>
          <w:p w:rsidR="004F0A17" w:rsidRPr="00925182" w:rsidRDefault="004F0A17" w:rsidP="004F0A17">
            <w:pPr>
              <w:jc w:val="center"/>
              <w:rPr>
                <w:sz w:val="18"/>
                <w:szCs w:val="18"/>
              </w:rPr>
            </w:pPr>
            <w:r w:rsidRPr="00925182">
              <w:rPr>
                <w:sz w:val="18"/>
                <w:szCs w:val="18"/>
              </w:rPr>
              <w:t>mg NO</w:t>
            </w:r>
            <w:r w:rsidRPr="00925182">
              <w:rPr>
                <w:sz w:val="18"/>
                <w:szCs w:val="18"/>
                <w:vertAlign w:val="subscript"/>
              </w:rPr>
              <w:t>3</w:t>
            </w:r>
            <w:r w:rsidRPr="00925182">
              <w:rPr>
                <w:sz w:val="18"/>
                <w:szCs w:val="18"/>
              </w:rPr>
              <w:t>/l</w:t>
            </w:r>
          </w:p>
        </w:tc>
        <w:tc>
          <w:tcPr>
            <w:tcW w:w="788" w:type="pct"/>
          </w:tcPr>
          <w:p w:rsidR="004F0A17" w:rsidRPr="00925182" w:rsidRDefault="004F0A17" w:rsidP="004F0A17">
            <w:pPr>
              <w:jc w:val="center"/>
              <w:rPr>
                <w:sz w:val="18"/>
                <w:szCs w:val="18"/>
              </w:rPr>
            </w:pPr>
            <w:r w:rsidRPr="00925182">
              <w:rPr>
                <w:sz w:val="18"/>
                <w:szCs w:val="18"/>
              </w:rPr>
              <w:t>&gt;50</w:t>
            </w:r>
          </w:p>
        </w:tc>
        <w:tc>
          <w:tcPr>
            <w:tcW w:w="1359" w:type="pct"/>
            <w:gridSpan w:val="3"/>
            <w:vMerge/>
          </w:tcPr>
          <w:p w:rsidR="004F0A17" w:rsidRPr="000D12F5" w:rsidRDefault="004F0A17" w:rsidP="004F0A17">
            <w:pPr>
              <w:rPr>
                <w:sz w:val="18"/>
                <w:szCs w:val="18"/>
              </w:rPr>
            </w:pPr>
          </w:p>
        </w:tc>
        <w:tc>
          <w:tcPr>
            <w:tcW w:w="1297" w:type="pct"/>
            <w:gridSpan w:val="3"/>
            <w:vMerge/>
          </w:tcPr>
          <w:p w:rsidR="004F0A17" w:rsidRPr="000D12F5" w:rsidRDefault="004F0A17" w:rsidP="004F0A17">
            <w:pPr>
              <w:rPr>
                <w:sz w:val="18"/>
                <w:szCs w:val="18"/>
              </w:rPr>
            </w:pPr>
          </w:p>
        </w:tc>
      </w:tr>
    </w:tbl>
    <w:p w:rsidR="004F0A17" w:rsidRPr="00925182" w:rsidRDefault="004F0A17" w:rsidP="004F0A17">
      <w:pPr>
        <w:rPr>
          <w:sz w:val="18"/>
          <w:szCs w:val="18"/>
        </w:rPr>
      </w:pPr>
      <w:r w:rsidRPr="00925182">
        <w:rPr>
          <w:sz w:val="18"/>
          <w:szCs w:val="18"/>
        </w:rPr>
        <w:t>* - rozporządzenie MŚ z dnia 23 grudnia 2002 r. (Dz.U. Nr 241, Poz.2093)</w:t>
      </w:r>
      <w:r>
        <w:rPr>
          <w:sz w:val="18"/>
          <w:szCs w:val="18"/>
        </w:rPr>
        <w:t>.</w:t>
      </w:r>
    </w:p>
    <w:p w:rsidR="004F0A17" w:rsidRDefault="004F0A17" w:rsidP="004F0A17">
      <w:pPr>
        <w:spacing w:after="0" w:line="264" w:lineRule="auto"/>
        <w:jc w:val="both"/>
      </w:pPr>
      <w:r w:rsidRPr="00ED7F16">
        <w:rPr>
          <w:sz w:val="18"/>
          <w:szCs w:val="18"/>
        </w:rPr>
        <w:t xml:space="preserve">Źródło:  </w:t>
      </w:r>
      <w:r>
        <w:rPr>
          <w:sz w:val="18"/>
          <w:szCs w:val="18"/>
        </w:rPr>
        <w:t xml:space="preserve">Opracowanie własne na podstawie </w:t>
      </w:r>
      <w:hyperlink r:id="rId42" w:history="1">
        <w:r w:rsidRPr="00ED7F16">
          <w:rPr>
            <w:rStyle w:val="Hipercze"/>
            <w:sz w:val="18"/>
            <w:szCs w:val="18"/>
          </w:rPr>
          <w:t>http://www.gdansk.wios.gov.pl</w:t>
        </w:r>
      </w:hyperlink>
    </w:p>
    <w:p w:rsidR="004F0A17" w:rsidRDefault="004F0A17" w:rsidP="00BC6088">
      <w:pPr>
        <w:spacing w:after="0" w:line="264" w:lineRule="auto"/>
        <w:jc w:val="both"/>
      </w:pPr>
    </w:p>
    <w:p w:rsidR="00F236FB" w:rsidRDefault="008D7CE6" w:rsidP="008D7CE6">
      <w:pPr>
        <w:spacing w:after="0" w:line="264" w:lineRule="auto"/>
        <w:jc w:val="both"/>
      </w:pPr>
      <w:r w:rsidRPr="00512DDA">
        <w:t>Monitoring obszarów chronionych</w:t>
      </w:r>
      <w:r>
        <w:t xml:space="preserve"> ustanawia się dla określenia stanu JCWP występujących na obszarach chronionych, oceny wpływu oddziaływań na takie JCWP i oceny zmian stanu JCWP, które wynikać mogą z programów naprawczych, podjętych dla wód zagrożonych niespełnieniem celów środowiskowych.</w:t>
      </w:r>
    </w:p>
    <w:p w:rsidR="008D7CE6" w:rsidRDefault="008D7CE6" w:rsidP="008D7CE6">
      <w:pPr>
        <w:spacing w:after="0" w:line="264" w:lineRule="auto"/>
        <w:jc w:val="both"/>
      </w:pPr>
      <w:r>
        <w:t>Zgodnie z wytycznymi stan ekologiczny JCWP na obszarze chronionym klasyfikowany jest jako bardzo dobry lub dobry (potencjał wód maksymalny lub dobry i powyżej dobrego), jeśli jednocześnie spełnia standardy bardzo dobrej lub dobrej kondycji ekologicznej oraz dodatkowe wymagania określone w odrębnych przepisach dla danego obszaru chronionego. W przypadku, gdy JCWP odznacza się bardzo dobrym lub dobrym stanem ekologicznym, lecz jej wody nie odpowiadają normatywom ustalonym dla obszaru chronionego, wówczas przypisuje się jej umiarkowaną kondycję ekologiczną.</w:t>
      </w:r>
    </w:p>
    <w:p w:rsidR="00AB3C43" w:rsidRDefault="007F4F70" w:rsidP="00BC6088">
      <w:pPr>
        <w:spacing w:after="0" w:line="264" w:lineRule="auto"/>
        <w:jc w:val="both"/>
      </w:pPr>
      <w:r>
        <w:t xml:space="preserve">W 2014 roku ocenę spełniania wymogów dla obszarów chronionych wrażliwych na eutrofizację wywołaną zanieczyszczeniami pochodzącymi ze źródeł komunalnych, WIOŚ przeprowadził dla </w:t>
      </w:r>
      <w:r w:rsidR="00A6023E">
        <w:t xml:space="preserve">JCWP </w:t>
      </w:r>
      <w:r>
        <w:t xml:space="preserve"> </w:t>
      </w:r>
      <w:r w:rsidR="009B70E8">
        <w:t>Janka</w:t>
      </w:r>
      <w:r w:rsidR="00A6023E">
        <w:t xml:space="preserve">. </w:t>
      </w:r>
      <w:r>
        <w:t xml:space="preserve">Podstawę klasyfikacji stanowiły wybrane wskaźniki biologiczne - fitoplankton, fitobentos i </w:t>
      </w:r>
      <w:proofErr w:type="spellStart"/>
      <w:r>
        <w:t>makrofity</w:t>
      </w:r>
      <w:proofErr w:type="spellEnd"/>
      <w:r>
        <w:t xml:space="preserve">, oraz wspomagające elementy fizykochemiczne, które obrazowały warunki tlenowe oraz stopień obciążenia organicznego i biogennego rzek. </w:t>
      </w:r>
      <w:r w:rsidR="00AB3C43">
        <w:t xml:space="preserve">Ocena przez WIOŚ spełniania wymogów w zakresie oddziaływania sektora komunalnego na kondycję </w:t>
      </w:r>
      <w:r w:rsidR="00A6023E">
        <w:t xml:space="preserve">JCWP  </w:t>
      </w:r>
      <w:r w:rsidR="009B70E8">
        <w:t>Janka</w:t>
      </w:r>
      <w:r w:rsidR="00AB3C43">
        <w:t xml:space="preserve"> wykazała</w:t>
      </w:r>
      <w:r w:rsidR="00B356C3">
        <w:t xml:space="preserve"> </w:t>
      </w:r>
      <w:r w:rsidR="00B356C3">
        <w:lastRenderedPageBreak/>
        <w:t>eutrofizację tych wód spowodowan</w:t>
      </w:r>
      <w:r w:rsidR="00F5777B">
        <w:t>ą</w:t>
      </w:r>
      <w:r w:rsidR="00B356C3">
        <w:t xml:space="preserve"> antropopresją, </w:t>
      </w:r>
      <w:r w:rsidR="00AB3C43">
        <w:t xml:space="preserve">które tym samym nie spełniały dodatkowych celów środowiskowych wskazanych dla obszarów chronionych (tabela </w:t>
      </w:r>
      <w:r w:rsidR="00F5777B">
        <w:t>16</w:t>
      </w:r>
      <w:r w:rsidR="00AB3C43">
        <w:t>).</w:t>
      </w:r>
    </w:p>
    <w:p w:rsidR="004458E6" w:rsidRDefault="004458E6" w:rsidP="00BC6088">
      <w:pPr>
        <w:spacing w:after="0" w:line="264" w:lineRule="auto"/>
        <w:jc w:val="both"/>
      </w:pPr>
    </w:p>
    <w:p w:rsidR="009B70E8" w:rsidRPr="009B70E8" w:rsidRDefault="009B70E8" w:rsidP="009B70E8">
      <w:pPr>
        <w:pStyle w:val="Legenda"/>
        <w:keepNext/>
        <w:rPr>
          <w:color w:val="auto"/>
          <w:sz w:val="22"/>
          <w:szCs w:val="22"/>
        </w:rPr>
      </w:pPr>
      <w:bookmarkStart w:id="55" w:name="_Toc462644414"/>
      <w:r w:rsidRPr="009B70E8">
        <w:rPr>
          <w:color w:val="auto"/>
          <w:sz w:val="22"/>
          <w:szCs w:val="22"/>
        </w:rPr>
        <w:t xml:space="preserve">Tabela </w:t>
      </w:r>
      <w:r w:rsidRPr="009B70E8">
        <w:rPr>
          <w:color w:val="auto"/>
          <w:sz w:val="22"/>
          <w:szCs w:val="22"/>
        </w:rPr>
        <w:fldChar w:fldCharType="begin"/>
      </w:r>
      <w:r w:rsidRPr="009B70E8">
        <w:rPr>
          <w:color w:val="auto"/>
          <w:sz w:val="22"/>
          <w:szCs w:val="22"/>
        </w:rPr>
        <w:instrText xml:space="preserve"> SEQ Tabela \* ARABIC </w:instrText>
      </w:r>
      <w:r w:rsidRPr="009B70E8">
        <w:rPr>
          <w:color w:val="auto"/>
          <w:sz w:val="22"/>
          <w:szCs w:val="22"/>
        </w:rPr>
        <w:fldChar w:fldCharType="separate"/>
      </w:r>
      <w:r w:rsidR="00BA50E5">
        <w:rPr>
          <w:noProof/>
          <w:color w:val="auto"/>
          <w:sz w:val="22"/>
          <w:szCs w:val="22"/>
        </w:rPr>
        <w:t>16</w:t>
      </w:r>
      <w:r w:rsidRPr="009B70E8">
        <w:rPr>
          <w:color w:val="auto"/>
          <w:sz w:val="22"/>
          <w:szCs w:val="22"/>
        </w:rPr>
        <w:fldChar w:fldCharType="end"/>
      </w:r>
      <w:r w:rsidRPr="009B70E8">
        <w:rPr>
          <w:color w:val="auto"/>
          <w:sz w:val="22"/>
          <w:szCs w:val="22"/>
        </w:rPr>
        <w:t xml:space="preserve"> Ocena eutrofizacji komunalnej w JCWP Janka</w:t>
      </w:r>
      <w:bookmarkEnd w:id="55"/>
    </w:p>
    <w:tbl>
      <w:tblPr>
        <w:tblStyle w:val="Tabela-Siatka"/>
        <w:tblW w:w="5000" w:type="pct"/>
        <w:tblLayout w:type="fixed"/>
        <w:tblLook w:val="04A0" w:firstRow="1" w:lastRow="0" w:firstColumn="1" w:lastColumn="0" w:noHBand="0" w:noVBand="1"/>
      </w:tblPr>
      <w:tblGrid>
        <w:gridCol w:w="539"/>
        <w:gridCol w:w="1270"/>
        <w:gridCol w:w="1422"/>
        <w:gridCol w:w="711"/>
        <w:gridCol w:w="1134"/>
        <w:gridCol w:w="992"/>
        <w:gridCol w:w="709"/>
        <w:gridCol w:w="560"/>
        <w:gridCol w:w="852"/>
        <w:gridCol w:w="814"/>
      </w:tblGrid>
      <w:tr w:rsidR="009B70E8" w:rsidTr="00495134">
        <w:trPr>
          <w:tblHeader/>
        </w:trPr>
        <w:tc>
          <w:tcPr>
            <w:tcW w:w="299" w:type="pct"/>
            <w:vMerge w:val="restart"/>
            <w:shd w:val="clear" w:color="auto" w:fill="C4BC96" w:themeFill="background2" w:themeFillShade="BF"/>
          </w:tcPr>
          <w:p w:rsidR="009B70E8" w:rsidRPr="0035190C" w:rsidRDefault="009B70E8" w:rsidP="00495134">
            <w:pPr>
              <w:rPr>
                <w:b/>
                <w:sz w:val="18"/>
                <w:szCs w:val="18"/>
              </w:rPr>
            </w:pPr>
            <w:r w:rsidRPr="0035190C">
              <w:rPr>
                <w:b/>
                <w:sz w:val="18"/>
                <w:szCs w:val="18"/>
              </w:rPr>
              <w:t>Lp.</w:t>
            </w:r>
          </w:p>
        </w:tc>
        <w:tc>
          <w:tcPr>
            <w:tcW w:w="705" w:type="pct"/>
            <w:vMerge w:val="restart"/>
            <w:shd w:val="clear" w:color="auto" w:fill="C4BC96" w:themeFill="background2" w:themeFillShade="BF"/>
          </w:tcPr>
          <w:p w:rsidR="009B70E8" w:rsidRPr="0035190C" w:rsidRDefault="009B70E8" w:rsidP="00495134">
            <w:pPr>
              <w:rPr>
                <w:b/>
                <w:sz w:val="18"/>
                <w:szCs w:val="18"/>
              </w:rPr>
            </w:pPr>
            <w:r w:rsidRPr="0035190C">
              <w:rPr>
                <w:b/>
                <w:sz w:val="18"/>
                <w:szCs w:val="18"/>
              </w:rPr>
              <w:t>Nazwa</w:t>
            </w:r>
            <w:r>
              <w:rPr>
                <w:b/>
                <w:sz w:val="18"/>
                <w:szCs w:val="18"/>
              </w:rPr>
              <w:br/>
              <w:t>i kod</w:t>
            </w:r>
            <w:r w:rsidRPr="0035190C">
              <w:rPr>
                <w:b/>
                <w:sz w:val="18"/>
                <w:szCs w:val="18"/>
              </w:rPr>
              <w:t xml:space="preserve"> JCWP</w:t>
            </w:r>
          </w:p>
        </w:tc>
        <w:tc>
          <w:tcPr>
            <w:tcW w:w="790" w:type="pct"/>
            <w:vMerge w:val="restart"/>
            <w:shd w:val="clear" w:color="auto" w:fill="C4BC96" w:themeFill="background2" w:themeFillShade="BF"/>
          </w:tcPr>
          <w:p w:rsidR="009B70E8" w:rsidRPr="0035190C" w:rsidRDefault="009B70E8" w:rsidP="00495134">
            <w:pPr>
              <w:rPr>
                <w:b/>
                <w:sz w:val="18"/>
                <w:szCs w:val="18"/>
              </w:rPr>
            </w:pPr>
            <w:r w:rsidRPr="0035190C">
              <w:rPr>
                <w:b/>
                <w:sz w:val="18"/>
                <w:szCs w:val="18"/>
              </w:rPr>
              <w:t>Nazwa rzeki - nazwa stanowiska</w:t>
            </w:r>
          </w:p>
        </w:tc>
        <w:tc>
          <w:tcPr>
            <w:tcW w:w="395" w:type="pct"/>
            <w:vMerge w:val="restart"/>
            <w:shd w:val="clear" w:color="auto" w:fill="C4BC96" w:themeFill="background2" w:themeFillShade="BF"/>
            <w:textDirection w:val="btLr"/>
          </w:tcPr>
          <w:p w:rsidR="009B70E8" w:rsidRPr="00CD6104" w:rsidRDefault="009B70E8" w:rsidP="00495134">
            <w:pPr>
              <w:ind w:left="113" w:right="113"/>
              <w:rPr>
                <w:b/>
                <w:i/>
                <w:sz w:val="18"/>
                <w:szCs w:val="18"/>
              </w:rPr>
            </w:pPr>
            <w:r w:rsidRPr="00CD6104">
              <w:rPr>
                <w:b/>
                <w:sz w:val="18"/>
                <w:szCs w:val="18"/>
              </w:rPr>
              <w:t>STAN/POTENCJAŁ EKOLOGICZNY (wg MD, MO, MB)</w:t>
            </w:r>
          </w:p>
        </w:tc>
        <w:tc>
          <w:tcPr>
            <w:tcW w:w="1181" w:type="pct"/>
            <w:gridSpan w:val="2"/>
            <w:tcBorders>
              <w:bottom w:val="single" w:sz="4" w:space="0" w:color="auto"/>
            </w:tcBorders>
            <w:shd w:val="clear" w:color="auto" w:fill="C4BC96" w:themeFill="background2" w:themeFillShade="BF"/>
          </w:tcPr>
          <w:p w:rsidR="009B70E8" w:rsidRPr="00CD6104" w:rsidRDefault="009B70E8" w:rsidP="00495134">
            <w:pPr>
              <w:jc w:val="center"/>
              <w:rPr>
                <w:b/>
                <w:i/>
                <w:sz w:val="18"/>
                <w:szCs w:val="18"/>
              </w:rPr>
            </w:pPr>
            <w:r w:rsidRPr="00CD6104">
              <w:rPr>
                <w:b/>
                <w:sz w:val="18"/>
                <w:szCs w:val="18"/>
              </w:rPr>
              <w:t>OCENA SPEŁNIENIA WYMAGAŃ DLA OBSZARU CHRONIONEGO</w:t>
            </w:r>
          </w:p>
        </w:tc>
        <w:tc>
          <w:tcPr>
            <w:tcW w:w="394" w:type="pct"/>
            <w:vMerge w:val="restart"/>
            <w:shd w:val="clear" w:color="auto" w:fill="C4BC96" w:themeFill="background2" w:themeFillShade="BF"/>
            <w:textDirection w:val="btLr"/>
          </w:tcPr>
          <w:p w:rsidR="009B70E8" w:rsidRPr="00CD6104" w:rsidRDefault="009B70E8" w:rsidP="00495134">
            <w:pPr>
              <w:ind w:left="113" w:right="113"/>
              <w:rPr>
                <w:b/>
                <w:sz w:val="18"/>
                <w:szCs w:val="18"/>
              </w:rPr>
            </w:pPr>
            <w:r w:rsidRPr="00CD6104">
              <w:rPr>
                <w:b/>
                <w:sz w:val="18"/>
                <w:szCs w:val="18"/>
              </w:rPr>
              <w:t>Ocena spełnienia wymagań dla obszarów chronionych</w:t>
            </w:r>
          </w:p>
        </w:tc>
        <w:tc>
          <w:tcPr>
            <w:tcW w:w="311" w:type="pct"/>
            <w:vMerge w:val="restart"/>
            <w:shd w:val="clear" w:color="auto" w:fill="C4BC96" w:themeFill="background2" w:themeFillShade="BF"/>
            <w:textDirection w:val="btLr"/>
          </w:tcPr>
          <w:p w:rsidR="009B70E8" w:rsidRPr="00CD6104" w:rsidRDefault="009B70E8" w:rsidP="00495134">
            <w:pPr>
              <w:ind w:left="113" w:right="113"/>
              <w:rPr>
                <w:b/>
                <w:sz w:val="18"/>
                <w:szCs w:val="18"/>
              </w:rPr>
            </w:pPr>
            <w:r w:rsidRPr="00CD6104">
              <w:rPr>
                <w:b/>
                <w:sz w:val="18"/>
                <w:szCs w:val="18"/>
              </w:rPr>
              <w:t>STAN/POTENCJAŁ EKOLOGICZNY w obszarach chronionych</w:t>
            </w:r>
          </w:p>
        </w:tc>
        <w:tc>
          <w:tcPr>
            <w:tcW w:w="473" w:type="pct"/>
            <w:vMerge w:val="restart"/>
            <w:shd w:val="clear" w:color="auto" w:fill="C4BC96" w:themeFill="background2" w:themeFillShade="BF"/>
            <w:textDirection w:val="btLr"/>
          </w:tcPr>
          <w:p w:rsidR="009B70E8" w:rsidRPr="00CD6104" w:rsidRDefault="009B70E8" w:rsidP="00495134">
            <w:pPr>
              <w:ind w:left="113" w:right="113"/>
              <w:rPr>
                <w:b/>
                <w:sz w:val="18"/>
                <w:szCs w:val="18"/>
              </w:rPr>
            </w:pPr>
            <w:r w:rsidRPr="00CD6104">
              <w:rPr>
                <w:b/>
                <w:sz w:val="18"/>
                <w:szCs w:val="18"/>
              </w:rPr>
              <w:t>STAN CHEMICZNY (wg MD, MO lub MB)</w:t>
            </w:r>
          </w:p>
        </w:tc>
        <w:tc>
          <w:tcPr>
            <w:tcW w:w="452" w:type="pct"/>
            <w:vMerge w:val="restart"/>
            <w:shd w:val="clear" w:color="auto" w:fill="C4BC96" w:themeFill="background2" w:themeFillShade="BF"/>
          </w:tcPr>
          <w:p w:rsidR="009B70E8" w:rsidRPr="00CD6104" w:rsidRDefault="009B70E8" w:rsidP="00495134">
            <w:pPr>
              <w:rPr>
                <w:b/>
                <w:sz w:val="18"/>
                <w:szCs w:val="18"/>
              </w:rPr>
            </w:pPr>
            <w:r w:rsidRPr="00CD6104">
              <w:rPr>
                <w:b/>
                <w:sz w:val="18"/>
                <w:szCs w:val="18"/>
              </w:rPr>
              <w:t>STAN JC</w:t>
            </w:r>
            <w:r>
              <w:rPr>
                <w:b/>
                <w:sz w:val="18"/>
                <w:szCs w:val="18"/>
              </w:rPr>
              <w:t>W</w:t>
            </w:r>
          </w:p>
        </w:tc>
      </w:tr>
      <w:tr w:rsidR="009B70E8" w:rsidTr="00495134">
        <w:trPr>
          <w:cantSplit/>
          <w:trHeight w:val="2026"/>
          <w:tblHeader/>
        </w:trPr>
        <w:tc>
          <w:tcPr>
            <w:tcW w:w="299" w:type="pct"/>
            <w:vMerge/>
          </w:tcPr>
          <w:p w:rsidR="009B70E8" w:rsidRDefault="009B70E8" w:rsidP="00495134"/>
        </w:tc>
        <w:tc>
          <w:tcPr>
            <w:tcW w:w="705" w:type="pct"/>
            <w:vMerge/>
          </w:tcPr>
          <w:p w:rsidR="009B70E8" w:rsidRDefault="009B70E8" w:rsidP="00495134"/>
        </w:tc>
        <w:tc>
          <w:tcPr>
            <w:tcW w:w="790" w:type="pct"/>
            <w:vMerge/>
          </w:tcPr>
          <w:p w:rsidR="009B70E8" w:rsidRDefault="009B70E8" w:rsidP="00495134"/>
        </w:tc>
        <w:tc>
          <w:tcPr>
            <w:tcW w:w="395" w:type="pct"/>
            <w:vMerge/>
          </w:tcPr>
          <w:p w:rsidR="009B70E8" w:rsidRDefault="009B70E8" w:rsidP="00495134"/>
        </w:tc>
        <w:tc>
          <w:tcPr>
            <w:tcW w:w="630" w:type="pct"/>
            <w:shd w:val="clear" w:color="auto" w:fill="DDD9C3" w:themeFill="background2" w:themeFillShade="E6"/>
            <w:textDirection w:val="btLr"/>
          </w:tcPr>
          <w:p w:rsidR="009B70E8" w:rsidRPr="00CD6104" w:rsidRDefault="009B70E8" w:rsidP="00495134">
            <w:pPr>
              <w:ind w:left="113" w:right="113"/>
              <w:rPr>
                <w:b/>
                <w:sz w:val="18"/>
                <w:szCs w:val="18"/>
              </w:rPr>
            </w:pPr>
            <w:r w:rsidRPr="00CD6104">
              <w:rPr>
                <w:b/>
                <w:sz w:val="18"/>
                <w:szCs w:val="18"/>
              </w:rPr>
              <w:t>wrażliwego na eutrofizację wywołaną zanieczyszczeniami ze źródeł komunalnych</w:t>
            </w:r>
          </w:p>
        </w:tc>
        <w:tc>
          <w:tcPr>
            <w:tcW w:w="551" w:type="pct"/>
            <w:shd w:val="clear" w:color="auto" w:fill="DDD9C3" w:themeFill="background2" w:themeFillShade="E6"/>
            <w:textDirection w:val="btLr"/>
          </w:tcPr>
          <w:p w:rsidR="009B70E8" w:rsidRPr="00CD6104" w:rsidRDefault="009B70E8" w:rsidP="00495134">
            <w:pPr>
              <w:ind w:left="113" w:right="113"/>
              <w:rPr>
                <w:b/>
                <w:sz w:val="18"/>
                <w:szCs w:val="18"/>
              </w:rPr>
            </w:pPr>
            <w:r w:rsidRPr="00CD6104">
              <w:rPr>
                <w:b/>
                <w:sz w:val="18"/>
                <w:szCs w:val="18"/>
              </w:rPr>
              <w:t xml:space="preserve">narażonego na zanieczyszczenia związkami azotu ze źródeł </w:t>
            </w:r>
            <w:proofErr w:type="spellStart"/>
            <w:r w:rsidRPr="00CD6104">
              <w:rPr>
                <w:b/>
                <w:sz w:val="18"/>
                <w:szCs w:val="18"/>
              </w:rPr>
              <w:t>roln</w:t>
            </w:r>
            <w:proofErr w:type="spellEnd"/>
            <w:r w:rsidRPr="00CD6104">
              <w:rPr>
                <w:b/>
                <w:sz w:val="18"/>
                <w:szCs w:val="18"/>
              </w:rPr>
              <w:t>.</w:t>
            </w:r>
          </w:p>
        </w:tc>
        <w:tc>
          <w:tcPr>
            <w:tcW w:w="394" w:type="pct"/>
            <w:vMerge/>
          </w:tcPr>
          <w:p w:rsidR="009B70E8" w:rsidRPr="0035190C" w:rsidRDefault="009B70E8" w:rsidP="00495134">
            <w:pPr>
              <w:rPr>
                <w:sz w:val="18"/>
                <w:szCs w:val="18"/>
              </w:rPr>
            </w:pPr>
          </w:p>
        </w:tc>
        <w:tc>
          <w:tcPr>
            <w:tcW w:w="311" w:type="pct"/>
            <w:vMerge/>
          </w:tcPr>
          <w:p w:rsidR="009B70E8" w:rsidRPr="0035190C" w:rsidRDefault="009B70E8" w:rsidP="00495134">
            <w:pPr>
              <w:rPr>
                <w:sz w:val="18"/>
                <w:szCs w:val="18"/>
              </w:rPr>
            </w:pPr>
          </w:p>
        </w:tc>
        <w:tc>
          <w:tcPr>
            <w:tcW w:w="473" w:type="pct"/>
            <w:vMerge/>
          </w:tcPr>
          <w:p w:rsidR="009B70E8" w:rsidRPr="0035190C" w:rsidRDefault="009B70E8" w:rsidP="00495134">
            <w:pPr>
              <w:rPr>
                <w:sz w:val="18"/>
                <w:szCs w:val="18"/>
              </w:rPr>
            </w:pPr>
          </w:p>
        </w:tc>
        <w:tc>
          <w:tcPr>
            <w:tcW w:w="452" w:type="pct"/>
            <w:vMerge/>
          </w:tcPr>
          <w:p w:rsidR="009B70E8" w:rsidRPr="0035190C" w:rsidRDefault="009B70E8" w:rsidP="00495134">
            <w:pPr>
              <w:rPr>
                <w:sz w:val="18"/>
                <w:szCs w:val="18"/>
              </w:rPr>
            </w:pPr>
          </w:p>
        </w:tc>
      </w:tr>
      <w:tr w:rsidR="009B70E8" w:rsidTr="00495134">
        <w:tc>
          <w:tcPr>
            <w:tcW w:w="299" w:type="pct"/>
          </w:tcPr>
          <w:p w:rsidR="009B70E8" w:rsidRPr="0035190C" w:rsidRDefault="009B70E8" w:rsidP="00495134">
            <w:pPr>
              <w:rPr>
                <w:sz w:val="18"/>
                <w:szCs w:val="18"/>
              </w:rPr>
            </w:pPr>
            <w:r>
              <w:rPr>
                <w:sz w:val="18"/>
                <w:szCs w:val="18"/>
              </w:rPr>
              <w:t>1</w:t>
            </w:r>
          </w:p>
        </w:tc>
        <w:tc>
          <w:tcPr>
            <w:tcW w:w="705" w:type="pct"/>
          </w:tcPr>
          <w:p w:rsidR="009B70E8" w:rsidRPr="00A00885" w:rsidRDefault="009B70E8" w:rsidP="00495134">
            <w:pPr>
              <w:rPr>
                <w:sz w:val="18"/>
                <w:szCs w:val="18"/>
              </w:rPr>
            </w:pPr>
            <w:r w:rsidRPr="00A00885">
              <w:rPr>
                <w:sz w:val="18"/>
                <w:szCs w:val="18"/>
              </w:rPr>
              <w:t>Janka od Liski do ujścia PLRW20001929889</w:t>
            </w:r>
          </w:p>
        </w:tc>
        <w:tc>
          <w:tcPr>
            <w:tcW w:w="790" w:type="pct"/>
            <w:vAlign w:val="center"/>
          </w:tcPr>
          <w:p w:rsidR="009B70E8" w:rsidRPr="00A00885" w:rsidRDefault="009B70E8" w:rsidP="00495134">
            <w:pPr>
              <w:jc w:val="center"/>
              <w:rPr>
                <w:sz w:val="18"/>
                <w:szCs w:val="18"/>
              </w:rPr>
            </w:pPr>
            <w:r w:rsidRPr="00A00885">
              <w:rPr>
                <w:sz w:val="18"/>
                <w:szCs w:val="18"/>
              </w:rPr>
              <w:t xml:space="preserve">Janka - Brody </w:t>
            </w:r>
            <w:proofErr w:type="spellStart"/>
            <w:r w:rsidRPr="00A00885">
              <w:rPr>
                <w:sz w:val="18"/>
                <w:szCs w:val="18"/>
              </w:rPr>
              <w:t>Pomor</w:t>
            </w:r>
            <w:proofErr w:type="spellEnd"/>
          </w:p>
        </w:tc>
        <w:tc>
          <w:tcPr>
            <w:tcW w:w="395" w:type="pct"/>
            <w:vAlign w:val="center"/>
          </w:tcPr>
          <w:p w:rsidR="009B70E8" w:rsidRPr="0035190C" w:rsidRDefault="009B70E8" w:rsidP="00495134">
            <w:pPr>
              <w:jc w:val="center"/>
              <w:rPr>
                <w:sz w:val="18"/>
                <w:szCs w:val="18"/>
              </w:rPr>
            </w:pPr>
            <w:r>
              <w:rPr>
                <w:sz w:val="18"/>
                <w:szCs w:val="18"/>
              </w:rPr>
              <w:t>III**</w:t>
            </w:r>
          </w:p>
        </w:tc>
        <w:tc>
          <w:tcPr>
            <w:tcW w:w="630" w:type="pct"/>
            <w:vAlign w:val="center"/>
          </w:tcPr>
          <w:p w:rsidR="009B70E8" w:rsidRPr="00A00885" w:rsidRDefault="009B70E8" w:rsidP="00495134">
            <w:pPr>
              <w:jc w:val="center"/>
              <w:rPr>
                <w:b/>
                <w:color w:val="FF0000"/>
                <w:sz w:val="18"/>
                <w:szCs w:val="18"/>
              </w:rPr>
            </w:pPr>
            <w:r w:rsidRPr="00A00885">
              <w:rPr>
                <w:b/>
                <w:color w:val="FF0000"/>
                <w:sz w:val="18"/>
                <w:szCs w:val="18"/>
              </w:rPr>
              <w:t>N</w:t>
            </w:r>
          </w:p>
        </w:tc>
        <w:tc>
          <w:tcPr>
            <w:tcW w:w="551" w:type="pct"/>
            <w:vAlign w:val="center"/>
          </w:tcPr>
          <w:p w:rsidR="009B70E8" w:rsidRPr="00A00885" w:rsidRDefault="009B70E8" w:rsidP="00495134">
            <w:pPr>
              <w:jc w:val="center"/>
              <w:rPr>
                <w:b/>
                <w:color w:val="FF0000"/>
                <w:sz w:val="18"/>
                <w:szCs w:val="18"/>
              </w:rPr>
            </w:pPr>
            <w:r w:rsidRPr="00A00885">
              <w:rPr>
                <w:b/>
                <w:color w:val="FF0000"/>
                <w:sz w:val="18"/>
                <w:szCs w:val="18"/>
              </w:rPr>
              <w:t>N</w:t>
            </w:r>
          </w:p>
        </w:tc>
        <w:tc>
          <w:tcPr>
            <w:tcW w:w="394" w:type="pct"/>
            <w:vAlign w:val="center"/>
          </w:tcPr>
          <w:p w:rsidR="009B70E8" w:rsidRPr="00A00885" w:rsidRDefault="009B70E8" w:rsidP="00495134">
            <w:pPr>
              <w:jc w:val="center"/>
              <w:rPr>
                <w:b/>
                <w:color w:val="FF0000"/>
                <w:sz w:val="18"/>
                <w:szCs w:val="18"/>
              </w:rPr>
            </w:pPr>
            <w:r w:rsidRPr="00A00885">
              <w:rPr>
                <w:b/>
                <w:color w:val="FF0000"/>
                <w:sz w:val="18"/>
                <w:szCs w:val="18"/>
              </w:rPr>
              <w:t>N</w:t>
            </w:r>
          </w:p>
        </w:tc>
        <w:tc>
          <w:tcPr>
            <w:tcW w:w="311" w:type="pct"/>
            <w:vAlign w:val="center"/>
          </w:tcPr>
          <w:p w:rsidR="009B70E8" w:rsidRPr="0035190C" w:rsidRDefault="009B70E8" w:rsidP="00495134">
            <w:pPr>
              <w:jc w:val="center"/>
              <w:rPr>
                <w:sz w:val="18"/>
                <w:szCs w:val="18"/>
              </w:rPr>
            </w:pPr>
            <w:r>
              <w:rPr>
                <w:sz w:val="18"/>
                <w:szCs w:val="18"/>
              </w:rPr>
              <w:t>III**</w:t>
            </w:r>
          </w:p>
        </w:tc>
        <w:tc>
          <w:tcPr>
            <w:tcW w:w="473" w:type="pct"/>
            <w:vAlign w:val="center"/>
          </w:tcPr>
          <w:p w:rsidR="009B70E8" w:rsidRPr="00A00885" w:rsidRDefault="009B70E8" w:rsidP="00495134">
            <w:pPr>
              <w:jc w:val="center"/>
              <w:rPr>
                <w:sz w:val="18"/>
                <w:szCs w:val="18"/>
              </w:rPr>
            </w:pPr>
            <w:r w:rsidRPr="00A00885">
              <w:rPr>
                <w:sz w:val="18"/>
                <w:szCs w:val="18"/>
              </w:rPr>
              <w:t>DOBRY</w:t>
            </w:r>
          </w:p>
        </w:tc>
        <w:tc>
          <w:tcPr>
            <w:tcW w:w="452" w:type="pct"/>
            <w:vAlign w:val="center"/>
          </w:tcPr>
          <w:p w:rsidR="009B70E8" w:rsidRPr="00A00885" w:rsidRDefault="009B70E8" w:rsidP="00495134">
            <w:pPr>
              <w:jc w:val="center"/>
              <w:rPr>
                <w:b/>
                <w:color w:val="FF0000"/>
                <w:sz w:val="18"/>
                <w:szCs w:val="18"/>
              </w:rPr>
            </w:pPr>
            <w:r w:rsidRPr="00A00885">
              <w:rPr>
                <w:b/>
                <w:color w:val="FF0000"/>
                <w:sz w:val="18"/>
                <w:szCs w:val="18"/>
              </w:rPr>
              <w:t>ZŁY</w:t>
            </w:r>
          </w:p>
        </w:tc>
      </w:tr>
      <w:tr w:rsidR="009B70E8" w:rsidTr="00495134">
        <w:tc>
          <w:tcPr>
            <w:tcW w:w="299" w:type="pct"/>
          </w:tcPr>
          <w:p w:rsidR="009B70E8" w:rsidRDefault="009B70E8" w:rsidP="00495134">
            <w:pPr>
              <w:rPr>
                <w:sz w:val="18"/>
                <w:szCs w:val="18"/>
              </w:rPr>
            </w:pPr>
            <w:r>
              <w:rPr>
                <w:sz w:val="18"/>
                <w:szCs w:val="18"/>
              </w:rPr>
              <w:t>2</w:t>
            </w:r>
          </w:p>
        </w:tc>
        <w:tc>
          <w:tcPr>
            <w:tcW w:w="705" w:type="pct"/>
          </w:tcPr>
          <w:p w:rsidR="009B70E8" w:rsidRPr="00A00885" w:rsidRDefault="009B70E8" w:rsidP="00495134">
            <w:pPr>
              <w:rPr>
                <w:sz w:val="18"/>
                <w:szCs w:val="18"/>
              </w:rPr>
            </w:pPr>
            <w:r w:rsidRPr="00A00885">
              <w:rPr>
                <w:sz w:val="18"/>
                <w:szCs w:val="18"/>
              </w:rPr>
              <w:t xml:space="preserve">Janka do Liski z </w:t>
            </w:r>
            <w:proofErr w:type="spellStart"/>
            <w:r w:rsidRPr="00A00885">
              <w:rPr>
                <w:sz w:val="18"/>
                <w:szCs w:val="18"/>
              </w:rPr>
              <w:t>Liską</w:t>
            </w:r>
            <w:proofErr w:type="spellEnd"/>
            <w:r w:rsidRPr="00A00885">
              <w:rPr>
                <w:sz w:val="18"/>
                <w:szCs w:val="18"/>
              </w:rPr>
              <w:t xml:space="preserve"> PLRW200017298869</w:t>
            </w:r>
          </w:p>
        </w:tc>
        <w:tc>
          <w:tcPr>
            <w:tcW w:w="790" w:type="pct"/>
            <w:vAlign w:val="center"/>
          </w:tcPr>
          <w:p w:rsidR="009B70E8" w:rsidRPr="00A00885" w:rsidRDefault="009B70E8" w:rsidP="00495134">
            <w:pPr>
              <w:jc w:val="center"/>
              <w:rPr>
                <w:sz w:val="18"/>
                <w:szCs w:val="18"/>
              </w:rPr>
            </w:pPr>
            <w:r w:rsidRPr="00A00885">
              <w:rPr>
                <w:sz w:val="18"/>
                <w:szCs w:val="18"/>
              </w:rPr>
              <w:t>Janka - Piła</w:t>
            </w:r>
          </w:p>
        </w:tc>
        <w:tc>
          <w:tcPr>
            <w:tcW w:w="395" w:type="pct"/>
            <w:vAlign w:val="center"/>
          </w:tcPr>
          <w:p w:rsidR="009B70E8" w:rsidRPr="0035190C" w:rsidRDefault="009B70E8" w:rsidP="00495134">
            <w:pPr>
              <w:jc w:val="center"/>
              <w:rPr>
                <w:sz w:val="18"/>
                <w:szCs w:val="18"/>
              </w:rPr>
            </w:pPr>
            <w:r>
              <w:rPr>
                <w:sz w:val="18"/>
                <w:szCs w:val="18"/>
              </w:rPr>
              <w:t>III*</w:t>
            </w:r>
          </w:p>
        </w:tc>
        <w:tc>
          <w:tcPr>
            <w:tcW w:w="630" w:type="pct"/>
            <w:vAlign w:val="center"/>
          </w:tcPr>
          <w:p w:rsidR="009B70E8" w:rsidRPr="00A00885" w:rsidRDefault="009B70E8" w:rsidP="00495134">
            <w:pPr>
              <w:jc w:val="center"/>
              <w:rPr>
                <w:b/>
                <w:color w:val="FF0000"/>
                <w:sz w:val="18"/>
                <w:szCs w:val="18"/>
              </w:rPr>
            </w:pPr>
            <w:r w:rsidRPr="00A00885">
              <w:rPr>
                <w:b/>
                <w:color w:val="FF0000"/>
                <w:sz w:val="18"/>
                <w:szCs w:val="18"/>
              </w:rPr>
              <w:t>N</w:t>
            </w:r>
          </w:p>
        </w:tc>
        <w:tc>
          <w:tcPr>
            <w:tcW w:w="551" w:type="pct"/>
            <w:vAlign w:val="center"/>
          </w:tcPr>
          <w:p w:rsidR="009B70E8" w:rsidRPr="00A00885" w:rsidRDefault="009B70E8" w:rsidP="00495134">
            <w:pPr>
              <w:jc w:val="center"/>
              <w:rPr>
                <w:b/>
                <w:color w:val="FF0000"/>
                <w:sz w:val="18"/>
                <w:szCs w:val="18"/>
              </w:rPr>
            </w:pPr>
            <w:r w:rsidRPr="00A00885">
              <w:rPr>
                <w:b/>
                <w:color w:val="FF0000"/>
                <w:sz w:val="18"/>
                <w:szCs w:val="18"/>
              </w:rPr>
              <w:t>N</w:t>
            </w:r>
          </w:p>
        </w:tc>
        <w:tc>
          <w:tcPr>
            <w:tcW w:w="394" w:type="pct"/>
            <w:vAlign w:val="center"/>
          </w:tcPr>
          <w:p w:rsidR="009B70E8" w:rsidRPr="00A00885" w:rsidRDefault="009B70E8" w:rsidP="00495134">
            <w:pPr>
              <w:jc w:val="center"/>
              <w:rPr>
                <w:b/>
                <w:color w:val="FF0000"/>
                <w:sz w:val="18"/>
                <w:szCs w:val="18"/>
              </w:rPr>
            </w:pPr>
            <w:r w:rsidRPr="00A00885">
              <w:rPr>
                <w:b/>
                <w:color w:val="FF0000"/>
                <w:sz w:val="18"/>
                <w:szCs w:val="18"/>
              </w:rPr>
              <w:t>N</w:t>
            </w:r>
          </w:p>
        </w:tc>
        <w:tc>
          <w:tcPr>
            <w:tcW w:w="311" w:type="pct"/>
            <w:vAlign w:val="center"/>
          </w:tcPr>
          <w:p w:rsidR="009B70E8" w:rsidRPr="0035190C" w:rsidRDefault="009B70E8" w:rsidP="00495134">
            <w:pPr>
              <w:jc w:val="center"/>
              <w:rPr>
                <w:sz w:val="18"/>
                <w:szCs w:val="18"/>
              </w:rPr>
            </w:pPr>
            <w:r>
              <w:rPr>
                <w:sz w:val="18"/>
                <w:szCs w:val="18"/>
              </w:rPr>
              <w:t>III*</w:t>
            </w:r>
          </w:p>
        </w:tc>
        <w:tc>
          <w:tcPr>
            <w:tcW w:w="473" w:type="pct"/>
            <w:vAlign w:val="center"/>
          </w:tcPr>
          <w:p w:rsidR="009B70E8" w:rsidRPr="00A00885" w:rsidRDefault="009B70E8" w:rsidP="00495134">
            <w:pPr>
              <w:jc w:val="center"/>
              <w:rPr>
                <w:sz w:val="18"/>
                <w:szCs w:val="18"/>
              </w:rPr>
            </w:pPr>
            <w:r>
              <w:rPr>
                <w:sz w:val="18"/>
                <w:szCs w:val="18"/>
              </w:rPr>
              <w:t>-</w:t>
            </w:r>
          </w:p>
        </w:tc>
        <w:tc>
          <w:tcPr>
            <w:tcW w:w="452" w:type="pct"/>
            <w:vAlign w:val="center"/>
          </w:tcPr>
          <w:p w:rsidR="009B70E8" w:rsidRPr="00A00885" w:rsidRDefault="009B70E8" w:rsidP="00495134">
            <w:pPr>
              <w:jc w:val="center"/>
              <w:rPr>
                <w:b/>
                <w:color w:val="FF0000"/>
                <w:sz w:val="18"/>
                <w:szCs w:val="18"/>
              </w:rPr>
            </w:pPr>
            <w:r w:rsidRPr="00A00885">
              <w:rPr>
                <w:b/>
                <w:color w:val="FF0000"/>
                <w:sz w:val="18"/>
                <w:szCs w:val="18"/>
              </w:rPr>
              <w:t>ZŁY</w:t>
            </w:r>
          </w:p>
        </w:tc>
      </w:tr>
    </w:tbl>
    <w:p w:rsidR="00A00885" w:rsidRPr="00A00885" w:rsidRDefault="00A00885" w:rsidP="00A00885">
      <w:pPr>
        <w:spacing w:after="0" w:line="240" w:lineRule="auto"/>
        <w:rPr>
          <w:sz w:val="18"/>
          <w:szCs w:val="18"/>
        </w:rPr>
      </w:pPr>
      <w:r w:rsidRPr="00A00885">
        <w:rPr>
          <w:sz w:val="18"/>
          <w:szCs w:val="18"/>
        </w:rPr>
        <w:t xml:space="preserve">Stan/potencjał ekologiczny:  II – dobry, </w:t>
      </w:r>
      <w:r w:rsidR="00CD6104" w:rsidRPr="00A00885">
        <w:rPr>
          <w:sz w:val="18"/>
          <w:szCs w:val="18"/>
        </w:rPr>
        <w:t>III- umiarkowany</w:t>
      </w:r>
      <w:r w:rsidRPr="00A00885">
        <w:rPr>
          <w:sz w:val="18"/>
          <w:szCs w:val="18"/>
        </w:rPr>
        <w:t xml:space="preserve"> </w:t>
      </w:r>
      <w:r w:rsidRPr="00A00885">
        <w:rPr>
          <w:rStyle w:val="Hipercze"/>
          <w:sz w:val="18"/>
          <w:szCs w:val="18"/>
          <w:u w:val="none"/>
        </w:rPr>
        <w:t>*</w:t>
      </w:r>
      <w:r w:rsidRPr="00A00885">
        <w:rPr>
          <w:sz w:val="18"/>
          <w:szCs w:val="18"/>
        </w:rPr>
        <w:t>potencjał ekolog. (</w:t>
      </w:r>
      <w:proofErr w:type="spellStart"/>
      <w:r w:rsidRPr="00A00885">
        <w:rPr>
          <w:sz w:val="18"/>
          <w:szCs w:val="18"/>
        </w:rPr>
        <w:t>jcw</w:t>
      </w:r>
      <w:proofErr w:type="spellEnd"/>
      <w:r w:rsidRPr="00A00885">
        <w:rPr>
          <w:sz w:val="18"/>
          <w:szCs w:val="18"/>
        </w:rPr>
        <w:t xml:space="preserve"> silnie </w:t>
      </w:r>
      <w:proofErr w:type="spellStart"/>
      <w:r w:rsidRPr="00A00885">
        <w:rPr>
          <w:sz w:val="18"/>
          <w:szCs w:val="18"/>
        </w:rPr>
        <w:t>zmien</w:t>
      </w:r>
      <w:proofErr w:type="spellEnd"/>
      <w:r w:rsidRPr="00A00885">
        <w:rPr>
          <w:sz w:val="18"/>
          <w:szCs w:val="18"/>
        </w:rPr>
        <w:t>.), **stan ekologiczny</w:t>
      </w:r>
    </w:p>
    <w:p w:rsidR="00CD6104" w:rsidRPr="00A00885" w:rsidRDefault="00A00885" w:rsidP="00CD6104">
      <w:pPr>
        <w:spacing w:after="0" w:line="240" w:lineRule="auto"/>
        <w:rPr>
          <w:rStyle w:val="Hipercze"/>
          <w:sz w:val="18"/>
          <w:szCs w:val="18"/>
        </w:rPr>
      </w:pPr>
      <w:r w:rsidRPr="00A00885">
        <w:rPr>
          <w:sz w:val="18"/>
          <w:szCs w:val="18"/>
        </w:rPr>
        <w:t xml:space="preserve">Wymogi dla obszaru chronionego: </w:t>
      </w:r>
      <w:r w:rsidR="00CD6104" w:rsidRPr="00A00885">
        <w:rPr>
          <w:sz w:val="18"/>
          <w:szCs w:val="18"/>
        </w:rPr>
        <w:t>T- spełnione</w:t>
      </w:r>
      <w:r w:rsidRPr="00A00885">
        <w:rPr>
          <w:sz w:val="18"/>
          <w:szCs w:val="18"/>
        </w:rPr>
        <w:t>,  N-niespełnione</w:t>
      </w:r>
    </w:p>
    <w:p w:rsidR="00B15295" w:rsidRDefault="00B15295" w:rsidP="006A32B8">
      <w:pPr>
        <w:rPr>
          <w:sz w:val="18"/>
          <w:szCs w:val="18"/>
        </w:rPr>
      </w:pPr>
    </w:p>
    <w:p w:rsidR="006A32B8" w:rsidRDefault="006A32B8" w:rsidP="006A32B8">
      <w:pPr>
        <w:rPr>
          <w:rStyle w:val="Hipercze"/>
          <w:sz w:val="18"/>
          <w:szCs w:val="18"/>
        </w:rPr>
      </w:pPr>
      <w:r w:rsidRPr="00ED7F16">
        <w:rPr>
          <w:sz w:val="18"/>
          <w:szCs w:val="18"/>
        </w:rPr>
        <w:t xml:space="preserve">Źródło:  </w:t>
      </w:r>
      <w:r>
        <w:rPr>
          <w:sz w:val="18"/>
          <w:szCs w:val="18"/>
        </w:rPr>
        <w:t xml:space="preserve">Opracowanie własne na podstawie </w:t>
      </w:r>
      <w:hyperlink r:id="rId43" w:history="1">
        <w:r w:rsidRPr="00ED7F16">
          <w:rPr>
            <w:rStyle w:val="Hipercze"/>
            <w:sz w:val="18"/>
            <w:szCs w:val="18"/>
          </w:rPr>
          <w:t>http://www.gdansk.wios.gov.pl</w:t>
        </w:r>
      </w:hyperlink>
    </w:p>
    <w:p w:rsidR="006A32B8" w:rsidRDefault="006A32B8" w:rsidP="006A32B8">
      <w:pPr>
        <w:spacing w:after="0" w:line="240" w:lineRule="auto"/>
        <w:jc w:val="both"/>
      </w:pPr>
    </w:p>
    <w:p w:rsidR="006A32B8" w:rsidRDefault="006A32B8" w:rsidP="006A32B8">
      <w:pPr>
        <w:spacing w:after="0" w:line="240" w:lineRule="auto"/>
        <w:jc w:val="both"/>
        <w:rPr>
          <w:b/>
        </w:rPr>
      </w:pPr>
      <w:r w:rsidRPr="006A32B8">
        <w:rPr>
          <w:b/>
        </w:rPr>
        <w:t>Stan wód powierzchniowych stojących</w:t>
      </w:r>
    </w:p>
    <w:p w:rsidR="006A32B8" w:rsidRDefault="006A32B8" w:rsidP="006A32B8">
      <w:pPr>
        <w:spacing w:after="0" w:line="240" w:lineRule="auto"/>
        <w:jc w:val="both"/>
        <w:rPr>
          <w:b/>
        </w:rPr>
      </w:pPr>
    </w:p>
    <w:p w:rsidR="0026584D" w:rsidRDefault="00B15295" w:rsidP="00BB55C7">
      <w:pPr>
        <w:spacing w:after="0" w:line="264" w:lineRule="auto"/>
        <w:jc w:val="both"/>
      </w:pPr>
      <w:r>
        <w:t xml:space="preserve">Na terenie Gminy </w:t>
      </w:r>
      <w:r w:rsidR="002447AD">
        <w:t>Smętowo Graniczne</w:t>
      </w:r>
      <w:r>
        <w:t xml:space="preserve"> znajduj</w:t>
      </w:r>
      <w:r w:rsidR="002447AD">
        <w:t xml:space="preserve">ą się nieliczne stawy oraz Jezioro </w:t>
      </w:r>
      <w:proofErr w:type="spellStart"/>
      <w:r w:rsidR="002447AD">
        <w:t>Smarzewskie</w:t>
      </w:r>
      <w:proofErr w:type="spellEnd"/>
      <w:r w:rsidR="006F0171">
        <w:t>, które w roku 2014 nie zostało objęte monitoringiem prowadzonym przez WIOŚ.</w:t>
      </w:r>
      <w:r w:rsidR="00295115">
        <w:t xml:space="preserve"> W roku 2014 </w:t>
      </w:r>
      <w:r w:rsidR="00293CAF">
        <w:br/>
      </w:r>
      <w:r w:rsidR="00295115">
        <w:t>z</w:t>
      </w:r>
      <w:r w:rsidR="00295115" w:rsidRPr="009F1978">
        <w:t xml:space="preserve"> terenu powiatu starogardzkiego badaniami objęte były jeziora: Sumińskie, Borzechowskie Wielkie oraz Ocypel Wielki (</w:t>
      </w:r>
      <w:hyperlink r:id="rId44" w:history="1">
        <w:r w:rsidR="00295115" w:rsidRPr="009F1978">
          <w:rPr>
            <w:rStyle w:val="Hipercze"/>
          </w:rPr>
          <w:t>http://www.gdansk.wios.gov.pl</w:t>
        </w:r>
      </w:hyperlink>
      <w:r w:rsidR="00295115" w:rsidRPr="009F1978">
        <w:rPr>
          <w:rStyle w:val="Hipercze"/>
        </w:rPr>
        <w:t>)</w:t>
      </w:r>
    </w:p>
    <w:p w:rsidR="003F42A2" w:rsidRDefault="003F42A2" w:rsidP="00DE0124">
      <w:pPr>
        <w:rPr>
          <w:rStyle w:val="Hipercze"/>
          <w:sz w:val="18"/>
          <w:szCs w:val="18"/>
        </w:rPr>
      </w:pPr>
    </w:p>
    <w:p w:rsidR="00295115" w:rsidRPr="00295115" w:rsidRDefault="00295115" w:rsidP="00295115">
      <w:pPr>
        <w:pStyle w:val="Nagwek3"/>
        <w:rPr>
          <w:rFonts w:asciiTheme="minorHAnsi" w:hAnsiTheme="minorHAnsi"/>
          <w:color w:val="auto"/>
        </w:rPr>
      </w:pPr>
      <w:bookmarkStart w:id="56" w:name="_Toc452373700"/>
      <w:bookmarkStart w:id="57" w:name="_Toc462644684"/>
      <w:r w:rsidRPr="00295115">
        <w:rPr>
          <w:rFonts w:asciiTheme="minorHAnsi" w:hAnsiTheme="minorHAnsi"/>
          <w:color w:val="auto"/>
        </w:rPr>
        <w:t>5.</w:t>
      </w:r>
      <w:r w:rsidR="000908F9">
        <w:rPr>
          <w:rFonts w:asciiTheme="minorHAnsi" w:hAnsiTheme="minorHAnsi"/>
          <w:color w:val="auto"/>
        </w:rPr>
        <w:t>4</w:t>
      </w:r>
      <w:r w:rsidRPr="00295115">
        <w:rPr>
          <w:rFonts w:asciiTheme="minorHAnsi" w:hAnsiTheme="minorHAnsi"/>
          <w:color w:val="auto"/>
        </w:rPr>
        <w:t>.</w:t>
      </w:r>
      <w:r w:rsidR="00F5777B">
        <w:rPr>
          <w:rFonts w:asciiTheme="minorHAnsi" w:hAnsiTheme="minorHAnsi"/>
          <w:color w:val="auto"/>
        </w:rPr>
        <w:t>3</w:t>
      </w:r>
      <w:r w:rsidRPr="00295115">
        <w:rPr>
          <w:rStyle w:val="Hipercze"/>
          <w:rFonts w:asciiTheme="minorHAnsi" w:hAnsiTheme="minorHAnsi"/>
          <w:color w:val="auto"/>
          <w:u w:val="none"/>
        </w:rPr>
        <w:t xml:space="preserve">  </w:t>
      </w:r>
      <w:r w:rsidRPr="00295115">
        <w:rPr>
          <w:rFonts w:asciiTheme="minorHAnsi" w:hAnsiTheme="minorHAnsi"/>
          <w:color w:val="auto"/>
        </w:rPr>
        <w:t>Zagrożenia</w:t>
      </w:r>
      <w:bookmarkEnd w:id="56"/>
      <w:bookmarkEnd w:id="57"/>
    </w:p>
    <w:p w:rsidR="00295115" w:rsidRPr="00295115" w:rsidRDefault="00295115" w:rsidP="00295115">
      <w:pPr>
        <w:spacing w:after="0" w:line="264" w:lineRule="auto"/>
        <w:jc w:val="both"/>
      </w:pPr>
      <w:r w:rsidRPr="00295115">
        <w:t xml:space="preserve">Na terenie województwa pomorskiego zasoby podziemne podlegają presjom zarówno jakościowym, jak i ilościowym, przy czym oddziaływanie pierwszych odzwierciedlają wyniki badań monitoringowych. Do presji ilościowych zalicza się m.in. pobór wód, którego zbytnia intensywność może powodować zmiany hydrochemiczne bądź hydrodynamiczne. Wokół nadmiernie eksploatowanych ujęć powstają leje depresyjne o zasięgu lokalnym, lecz również regionalnym, Zagrożeniem dla zasobów podziemnych województwa są strefy wód niskiej jakości, które przy naturalnie wysokiej koncentracji niektórych składników cechuje nadmierna twardość, utlenialność czy zwiększone ilości siarczanów, amoniaku, żelaza lub manganu. </w:t>
      </w:r>
    </w:p>
    <w:p w:rsidR="00F5777B" w:rsidRDefault="00295115" w:rsidP="00F5777B">
      <w:pPr>
        <w:spacing w:after="0" w:line="264" w:lineRule="auto"/>
        <w:jc w:val="both"/>
      </w:pPr>
      <w:r w:rsidRPr="00295115">
        <w:t>Istotne niebezpieczeństwo dla zaopatrzenia ludności i gospodarki w wodę niesie ze sobą zjawisko suszy hydrogeologicznej. Niżówki stanów wód gruntowych nie przyjmują najostrzejszej formy, ale za obszary najbardziej podatne na skutki ograniczonego zasilania infiltracyjnego uznano m.in. Bory Tucholskie.</w:t>
      </w:r>
      <w:r w:rsidR="00F5777B">
        <w:t xml:space="preserve"> </w:t>
      </w:r>
    </w:p>
    <w:p w:rsidR="00F5777B" w:rsidRPr="00D96CB6" w:rsidRDefault="00F5777B" w:rsidP="00F5777B">
      <w:pPr>
        <w:spacing w:after="0" w:line="264" w:lineRule="auto"/>
        <w:jc w:val="both"/>
      </w:pPr>
      <w:r w:rsidRPr="00D96CB6">
        <w:t xml:space="preserve">Zbyt intensywne lub nieumiejętne gospodarowanie rolnicze może być źródłem licznych zagrożeń dla zasobów wodnych. Zanieczyszczenia rolnicze pochodzące głównie ze środków ochrony roślin </w:t>
      </w:r>
      <w:r w:rsidRPr="00D96CB6">
        <w:lastRenderedPageBreak/>
        <w:t>oraz nawozów mineralnych zawierających duże ilości fosforanów i azotanów, przedostając się do wód powierzchniowych powodują stopniowe ich zamieranie (eutrofizację).</w:t>
      </w:r>
    </w:p>
    <w:p w:rsidR="00295115" w:rsidRDefault="00F5777B" w:rsidP="00F5777B">
      <w:pPr>
        <w:spacing w:after="0" w:line="264" w:lineRule="auto"/>
        <w:jc w:val="both"/>
      </w:pPr>
      <w:r w:rsidRPr="00D96CB6">
        <w:t xml:space="preserve">Również niewystarczający stopień </w:t>
      </w:r>
      <w:proofErr w:type="spellStart"/>
      <w:r w:rsidRPr="00D96CB6">
        <w:t>sanitacji</w:t>
      </w:r>
      <w:proofErr w:type="spellEnd"/>
      <w:r w:rsidRPr="00D96CB6">
        <w:t xml:space="preserve"> na terenach wiejskich (tj. sieci wodociągowej </w:t>
      </w:r>
      <w:r w:rsidRPr="00D96CB6">
        <w:br/>
        <w:t>i kanalizacyjnej) stwarza zagrożenie dla mniejszych rzek i cieków, będących odbiornikiem najczęściej nieoczyszczonych ścieków</w:t>
      </w:r>
    </w:p>
    <w:p w:rsidR="003F42A2" w:rsidRPr="0027756D" w:rsidRDefault="00295115" w:rsidP="00295115">
      <w:pPr>
        <w:pStyle w:val="Nagwek3"/>
        <w:rPr>
          <w:rFonts w:asciiTheme="minorHAnsi" w:hAnsiTheme="minorHAnsi"/>
          <w:color w:val="auto"/>
        </w:rPr>
      </w:pPr>
      <w:bookmarkStart w:id="58" w:name="_Toc449354318"/>
      <w:bookmarkStart w:id="59" w:name="_Toc452373701"/>
      <w:bookmarkStart w:id="60" w:name="_Toc462644685"/>
      <w:r>
        <w:rPr>
          <w:rFonts w:asciiTheme="minorHAnsi" w:hAnsiTheme="minorHAnsi"/>
          <w:color w:val="auto"/>
        </w:rPr>
        <w:t>5.</w:t>
      </w:r>
      <w:r w:rsidR="000908F9">
        <w:rPr>
          <w:rFonts w:asciiTheme="minorHAnsi" w:hAnsiTheme="minorHAnsi"/>
          <w:color w:val="auto"/>
        </w:rPr>
        <w:t>4</w:t>
      </w:r>
      <w:r>
        <w:rPr>
          <w:rFonts w:asciiTheme="minorHAnsi" w:hAnsiTheme="minorHAnsi"/>
          <w:color w:val="auto"/>
        </w:rPr>
        <w:t>.</w:t>
      </w:r>
      <w:r w:rsidR="00F5777B">
        <w:rPr>
          <w:rFonts w:asciiTheme="minorHAnsi" w:hAnsiTheme="minorHAnsi"/>
          <w:color w:val="auto"/>
        </w:rPr>
        <w:t>4</w:t>
      </w:r>
      <w:r>
        <w:rPr>
          <w:rFonts w:asciiTheme="minorHAnsi" w:hAnsiTheme="minorHAnsi"/>
          <w:color w:val="auto"/>
        </w:rPr>
        <w:t xml:space="preserve">  Prognoza</w:t>
      </w:r>
      <w:bookmarkEnd w:id="58"/>
      <w:bookmarkEnd w:id="59"/>
      <w:bookmarkEnd w:id="60"/>
    </w:p>
    <w:p w:rsidR="003F42A2" w:rsidRDefault="003F42A2" w:rsidP="003F42A2">
      <w:pPr>
        <w:pStyle w:val="Nagwek3"/>
        <w:spacing w:before="0" w:line="264" w:lineRule="auto"/>
        <w:ind w:firstLine="708"/>
        <w:jc w:val="both"/>
        <w:rPr>
          <w:rFonts w:asciiTheme="minorHAnsi" w:hAnsiTheme="minorHAnsi"/>
          <w:b w:val="0"/>
          <w:color w:val="auto"/>
        </w:rPr>
      </w:pPr>
    </w:p>
    <w:p w:rsidR="003F42A2" w:rsidRDefault="00ED367A" w:rsidP="003F42A2">
      <w:pPr>
        <w:spacing w:after="0" w:line="264" w:lineRule="auto"/>
        <w:jc w:val="both"/>
      </w:pPr>
      <w:r>
        <w:t>Zgodnie z „</w:t>
      </w:r>
      <w:r w:rsidRPr="001D2448">
        <w:t>Projekt</w:t>
      </w:r>
      <w:r>
        <w:t>em</w:t>
      </w:r>
      <w:r w:rsidRPr="001D2448">
        <w:t xml:space="preserve"> aktualizacji Planu gospodarowania wodami na obszarze dorzecza Wisły</w:t>
      </w:r>
      <w:r>
        <w:t xml:space="preserve">” dla obszaru Dolnej Wisły </w:t>
      </w:r>
      <w:r w:rsidR="003F42A2" w:rsidRPr="009F1978">
        <w:t xml:space="preserve">prognozuje się największy wpływ ocieplenia klimatu na funkcjonowanie środowiska przyrodniczego. </w:t>
      </w:r>
    </w:p>
    <w:p w:rsidR="003F42A2" w:rsidRPr="009F1978" w:rsidRDefault="003F42A2" w:rsidP="003F42A2">
      <w:pPr>
        <w:spacing w:after="0" w:line="264" w:lineRule="auto"/>
        <w:jc w:val="both"/>
      </w:pPr>
      <w:r w:rsidRPr="009F1978">
        <w:t xml:space="preserve">W regionie prognozowane jest zwiększenie liczby dni gorących, przy zachowaniu dotychczasowych warunków występowania liczby dni zimnych. Wpływ Morza Bałtyckiego zaznacza się również </w:t>
      </w:r>
      <w:r w:rsidRPr="009F1978">
        <w:br/>
        <w:t>w postaci wzrostu średniej rocznej sumy opadu w regionie w porównaniu do obszarów południowych. Prognozy nie stwierdzają istotnych zmian w rozkładzie opadów w regionie ani dla czasu trwania suszy atmosferycznej, ani długości trwania okresów mokrych.</w:t>
      </w:r>
    </w:p>
    <w:p w:rsidR="003F42A2" w:rsidRDefault="003F42A2" w:rsidP="003F42A2">
      <w:pPr>
        <w:spacing w:after="0" w:line="264" w:lineRule="auto"/>
        <w:jc w:val="both"/>
      </w:pPr>
      <w:r w:rsidRPr="009F1978">
        <w:t xml:space="preserve">Istotnym zagrożeniem dla gospodarki wodnej w dolnej części obszaru dorzecza Wisły jest stwierdzony oraz prognozowany znaczący przyrost średniej temperatury powietrza w regionie (SPA2020, KLIMADA 2013). Podąża za tym prognozowane znaczące wydłużenie okresu wegetacyjnego roślin. Już współczesny, niewielki przyrost temperatury skutkuje wzrostem parowania wpływają na wielkoobszarowe obniżanie stanu wody jezior (Jania, Zwoliński, 2011). Należy z dużym prawdopodobieństwem zakładać kontynuację tej tendencji w przyszłości. Skutkować to będzie regionalnym obniżaniem zasobów wód powierzchniowych. Na zmniejszenie objętości zasobów wód powierzchniowych będzie również w przyszłości oddziaływać intensywnie zapotrzebowanie na wodę w rolnictwie: wydłużenie okresu wegetacyjnego będzie sprzyjało intensyfikacji działalności rolniczej, szczególnie, że sprzyjają temu dobre parametry glebowe. Oczywiście przemiany te mają charakter długookresowy. Wzrost temperatury średniej rocznej będzie oddziaływał również na termikę wód powierzchniowych, co może w długim okresie skutkować zmianami flory i fauny </w:t>
      </w:r>
      <w:proofErr w:type="spellStart"/>
      <w:r w:rsidRPr="009F1978">
        <w:t>rzeczno</w:t>
      </w:r>
      <w:proofErr w:type="spellEnd"/>
      <w:r w:rsidRPr="009F1978">
        <w:t xml:space="preserve"> – jeziornej. Przy intensywnym wydłużaniu okresu wegetacji oraz obniżaniu zasobów wód powierzchniowych należy spodziewać się wzrostu stężenia substancji rozpuszczonych oraz zwiększenia procesu eutrofizacji, szczególnie w niewielkich, izolowanych akwenach wodnych. </w:t>
      </w:r>
    </w:p>
    <w:p w:rsidR="00F625D3" w:rsidRPr="0026584D" w:rsidRDefault="00F625D3" w:rsidP="0026584D">
      <w:pPr>
        <w:spacing w:after="0" w:line="264" w:lineRule="auto"/>
        <w:jc w:val="both"/>
      </w:pPr>
    </w:p>
    <w:p w:rsidR="00784186" w:rsidRPr="00B85C69" w:rsidRDefault="00784186" w:rsidP="00FD18B3">
      <w:pPr>
        <w:pStyle w:val="Nagwek2"/>
        <w:keepNext w:val="0"/>
        <w:keepLines w:val="0"/>
        <w:pageBreakBefore/>
        <w:numPr>
          <w:ilvl w:val="1"/>
          <w:numId w:val="31"/>
        </w:numPr>
        <w:ind w:left="437" w:hanging="437"/>
        <w:rPr>
          <w:rFonts w:asciiTheme="minorHAnsi" w:hAnsiTheme="minorHAnsi"/>
          <w:color w:val="auto"/>
          <w:sz w:val="24"/>
          <w:szCs w:val="24"/>
        </w:rPr>
      </w:pPr>
      <w:bookmarkStart w:id="61" w:name="_Toc462644686"/>
      <w:r w:rsidRPr="00B85C69">
        <w:rPr>
          <w:rFonts w:asciiTheme="minorHAnsi" w:hAnsiTheme="minorHAnsi"/>
          <w:color w:val="auto"/>
          <w:sz w:val="24"/>
          <w:szCs w:val="24"/>
        </w:rPr>
        <w:lastRenderedPageBreak/>
        <w:t>Gospodarka wodno-ściekowa</w:t>
      </w:r>
      <w:bookmarkEnd w:id="61"/>
    </w:p>
    <w:p w:rsidR="005A655D" w:rsidRDefault="005A655D" w:rsidP="005A655D">
      <w:pPr>
        <w:pStyle w:val="Akapitzlist"/>
        <w:spacing w:after="0" w:line="240" w:lineRule="auto"/>
        <w:ind w:left="777"/>
        <w:rPr>
          <w:rFonts w:ascii="Times New Roman" w:hAnsi="Times New Roman"/>
        </w:rPr>
      </w:pPr>
    </w:p>
    <w:p w:rsidR="00B85F8F" w:rsidRDefault="00F5777B" w:rsidP="00B85C69">
      <w:pPr>
        <w:pStyle w:val="Nagwek3"/>
        <w:jc w:val="both"/>
        <w:rPr>
          <w:rFonts w:asciiTheme="minorHAnsi" w:hAnsiTheme="minorHAnsi"/>
          <w:color w:val="auto"/>
        </w:rPr>
      </w:pPr>
      <w:bookmarkStart w:id="62" w:name="_Toc462644687"/>
      <w:r>
        <w:rPr>
          <w:rFonts w:asciiTheme="minorHAnsi" w:hAnsiTheme="minorHAnsi"/>
          <w:color w:val="auto"/>
        </w:rPr>
        <w:t>5.5</w:t>
      </w:r>
      <w:r w:rsidR="00B85C69">
        <w:rPr>
          <w:rFonts w:asciiTheme="minorHAnsi" w:hAnsiTheme="minorHAnsi"/>
          <w:color w:val="auto"/>
        </w:rPr>
        <w:t xml:space="preserve">.1 </w:t>
      </w:r>
      <w:r w:rsidR="00B85F8F" w:rsidRPr="00B85F8F">
        <w:rPr>
          <w:rFonts w:asciiTheme="minorHAnsi" w:hAnsiTheme="minorHAnsi"/>
          <w:color w:val="auto"/>
        </w:rPr>
        <w:t>Wodociągi</w:t>
      </w:r>
      <w:bookmarkEnd w:id="62"/>
    </w:p>
    <w:p w:rsidR="00B85F8F" w:rsidRDefault="00B85F8F" w:rsidP="00B85F8F">
      <w:pPr>
        <w:spacing w:after="0" w:line="240" w:lineRule="auto"/>
        <w:jc w:val="both"/>
      </w:pPr>
    </w:p>
    <w:p w:rsidR="00B85F8F" w:rsidRDefault="00B85F8F" w:rsidP="00B85F8F">
      <w:pPr>
        <w:spacing w:after="0" w:line="240" w:lineRule="auto"/>
        <w:jc w:val="both"/>
      </w:pPr>
      <w:r w:rsidRPr="005A655D">
        <w:t xml:space="preserve">W </w:t>
      </w:r>
      <w:r>
        <w:t xml:space="preserve">Gminie </w:t>
      </w:r>
      <w:r w:rsidR="00495134">
        <w:t>Smętowo Graniczne</w:t>
      </w:r>
      <w:r w:rsidR="00F5777B">
        <w:t xml:space="preserve"> </w:t>
      </w:r>
      <w:r>
        <w:t>ok. 9</w:t>
      </w:r>
      <w:r w:rsidR="00495134">
        <w:t>7</w:t>
      </w:r>
      <w:r w:rsidRPr="005A655D">
        <w:t xml:space="preserve"> % mieszkańców korzysta z sieci wodociągowej.</w:t>
      </w:r>
      <w:r w:rsidR="00DC5C2E">
        <w:t xml:space="preserve"> </w:t>
      </w:r>
      <w:r w:rsidRPr="005A655D">
        <w:t>Na koniec 201</w:t>
      </w:r>
      <w:r>
        <w:t>4</w:t>
      </w:r>
      <w:r w:rsidR="00D62087">
        <w:t xml:space="preserve"> roku było to ok. </w:t>
      </w:r>
      <w:r w:rsidR="00D62087">
        <w:rPr>
          <w:shd w:val="clear" w:color="auto" w:fill="FFFFFF"/>
        </w:rPr>
        <w:t>5 153</w:t>
      </w:r>
      <w:r w:rsidR="004D0B44">
        <w:rPr>
          <w:shd w:val="clear" w:color="auto" w:fill="FFFFFF"/>
        </w:rPr>
        <w:t xml:space="preserve"> osób</w:t>
      </w:r>
      <w:r w:rsidRPr="005A655D">
        <w:t xml:space="preserve">. </w:t>
      </w:r>
      <w:r w:rsidR="009F3F0F">
        <w:t>W t</w:t>
      </w:r>
      <w:r w:rsidRPr="005A655D">
        <w:t>abel</w:t>
      </w:r>
      <w:r w:rsidR="009F3F0F">
        <w:t>i</w:t>
      </w:r>
      <w:r w:rsidRPr="005A655D">
        <w:t xml:space="preserve"> </w:t>
      </w:r>
      <w:r w:rsidR="00F5777B">
        <w:t>17</w:t>
      </w:r>
      <w:r w:rsidRPr="005A655D">
        <w:t xml:space="preserve"> przedstawi</w:t>
      </w:r>
      <w:r w:rsidR="009F3F0F">
        <w:t>ono</w:t>
      </w:r>
      <w:r w:rsidRPr="005A655D">
        <w:t xml:space="preserve"> ogólne informacje dotyczące</w:t>
      </w:r>
      <w:r>
        <w:t xml:space="preserve"> sieci wodociągowej na terenie </w:t>
      </w:r>
      <w:r w:rsidRPr="00DC5C2E">
        <w:t>Gminy</w:t>
      </w:r>
      <w:r w:rsidR="004D0B44">
        <w:t>,</w:t>
      </w:r>
      <w:r w:rsidR="009F3F0F">
        <w:t xml:space="preserve"> tj.</w:t>
      </w:r>
      <w:r w:rsidR="004D0B44">
        <w:t xml:space="preserve"> </w:t>
      </w:r>
      <w:r w:rsidRPr="005A655D">
        <w:t>liczbę ludności korzystając</w:t>
      </w:r>
      <w:r w:rsidR="004D0B44">
        <w:t>ą</w:t>
      </w:r>
      <w:r w:rsidRPr="005A655D">
        <w:t xml:space="preserve"> </w:t>
      </w:r>
      <w:r w:rsidR="004D0B44">
        <w:t xml:space="preserve">z instalacji, </w:t>
      </w:r>
      <w:r w:rsidRPr="005A655D">
        <w:t xml:space="preserve">a także zużycie wody </w:t>
      </w:r>
      <w:r w:rsidR="00D62087">
        <w:br/>
      </w:r>
      <w:r w:rsidRPr="005A655D">
        <w:t>z wodociągów</w:t>
      </w:r>
      <w:r>
        <w:t xml:space="preserve"> </w:t>
      </w:r>
      <w:r w:rsidRPr="005A655D">
        <w:t>w gospodarstwach domowych</w:t>
      </w:r>
      <w:r>
        <w:t>.</w:t>
      </w:r>
    </w:p>
    <w:p w:rsidR="00B85F8F" w:rsidRDefault="00B85F8F" w:rsidP="00B85F8F">
      <w:pPr>
        <w:pStyle w:val="Akapitzlist"/>
        <w:spacing w:after="0" w:line="240" w:lineRule="auto"/>
      </w:pPr>
    </w:p>
    <w:p w:rsidR="00B85F8F" w:rsidRPr="000B72D7" w:rsidRDefault="00B85F8F" w:rsidP="00B85F8F">
      <w:pPr>
        <w:pStyle w:val="Legenda"/>
        <w:keepNext/>
        <w:rPr>
          <w:color w:val="auto"/>
          <w:sz w:val="22"/>
          <w:szCs w:val="22"/>
        </w:rPr>
      </w:pPr>
      <w:bookmarkStart w:id="63" w:name="_Toc462644415"/>
      <w:r w:rsidRPr="000B72D7">
        <w:rPr>
          <w:color w:val="auto"/>
          <w:sz w:val="22"/>
          <w:szCs w:val="22"/>
        </w:rPr>
        <w:t xml:space="preserve">Tabela </w:t>
      </w:r>
      <w:r w:rsidRPr="000B72D7">
        <w:rPr>
          <w:color w:val="auto"/>
          <w:sz w:val="22"/>
          <w:szCs w:val="22"/>
        </w:rPr>
        <w:fldChar w:fldCharType="begin"/>
      </w:r>
      <w:r w:rsidRPr="000B72D7">
        <w:rPr>
          <w:color w:val="auto"/>
          <w:sz w:val="22"/>
          <w:szCs w:val="22"/>
        </w:rPr>
        <w:instrText xml:space="preserve"> SEQ Tabela \* ARABIC </w:instrText>
      </w:r>
      <w:r w:rsidRPr="000B72D7">
        <w:rPr>
          <w:color w:val="auto"/>
          <w:sz w:val="22"/>
          <w:szCs w:val="22"/>
        </w:rPr>
        <w:fldChar w:fldCharType="separate"/>
      </w:r>
      <w:r w:rsidR="00BA50E5">
        <w:rPr>
          <w:noProof/>
          <w:color w:val="auto"/>
          <w:sz w:val="22"/>
          <w:szCs w:val="22"/>
        </w:rPr>
        <w:t>17</w:t>
      </w:r>
      <w:r w:rsidRPr="000B72D7">
        <w:rPr>
          <w:color w:val="auto"/>
          <w:sz w:val="22"/>
          <w:szCs w:val="22"/>
        </w:rPr>
        <w:fldChar w:fldCharType="end"/>
      </w:r>
      <w:r w:rsidRPr="000B72D7">
        <w:rPr>
          <w:color w:val="auto"/>
          <w:sz w:val="22"/>
          <w:szCs w:val="22"/>
        </w:rPr>
        <w:t xml:space="preserve"> Wodociągi</w:t>
      </w:r>
      <w:bookmarkEnd w:id="6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
        <w:gridCol w:w="6237"/>
        <w:gridCol w:w="1089"/>
        <w:gridCol w:w="1142"/>
      </w:tblGrid>
      <w:tr w:rsidR="00D23510" w:rsidRPr="003145CD" w:rsidTr="0043266F">
        <w:trPr>
          <w:trHeight w:val="394"/>
          <w:tblHeader/>
        </w:trPr>
        <w:tc>
          <w:tcPr>
            <w:tcW w:w="297" w:type="pct"/>
            <w:shd w:val="clear" w:color="auto" w:fill="C4BC96" w:themeFill="background2" w:themeFillShade="BF"/>
          </w:tcPr>
          <w:p w:rsidR="00D23510" w:rsidRPr="003145CD" w:rsidRDefault="00D23510" w:rsidP="0043266F">
            <w:pPr>
              <w:autoSpaceDE w:val="0"/>
              <w:autoSpaceDN w:val="0"/>
              <w:adjustRightInd w:val="0"/>
              <w:spacing w:after="0" w:line="240" w:lineRule="auto"/>
              <w:rPr>
                <w:b/>
                <w:sz w:val="18"/>
                <w:szCs w:val="18"/>
              </w:rPr>
            </w:pPr>
            <w:r>
              <w:rPr>
                <w:b/>
                <w:sz w:val="18"/>
                <w:szCs w:val="18"/>
              </w:rPr>
              <w:t>Lp.</w:t>
            </w:r>
          </w:p>
        </w:tc>
        <w:tc>
          <w:tcPr>
            <w:tcW w:w="4069" w:type="pct"/>
            <w:gridSpan w:val="2"/>
            <w:shd w:val="clear" w:color="auto" w:fill="C4BC96" w:themeFill="background2" w:themeFillShade="BF"/>
            <w:vAlign w:val="center"/>
          </w:tcPr>
          <w:p w:rsidR="00D23510" w:rsidRPr="003145CD" w:rsidRDefault="00D23510" w:rsidP="0043266F">
            <w:pPr>
              <w:autoSpaceDE w:val="0"/>
              <w:autoSpaceDN w:val="0"/>
              <w:adjustRightInd w:val="0"/>
              <w:spacing w:after="0" w:line="240" w:lineRule="auto"/>
              <w:rPr>
                <w:b/>
                <w:sz w:val="18"/>
                <w:szCs w:val="18"/>
              </w:rPr>
            </w:pPr>
            <w:r w:rsidRPr="003145CD">
              <w:rPr>
                <w:b/>
                <w:sz w:val="18"/>
                <w:szCs w:val="18"/>
              </w:rPr>
              <w:t>Wodociągi</w:t>
            </w:r>
          </w:p>
        </w:tc>
        <w:tc>
          <w:tcPr>
            <w:tcW w:w="634" w:type="pct"/>
            <w:shd w:val="clear" w:color="auto" w:fill="C4BC96" w:themeFill="background2" w:themeFillShade="BF"/>
            <w:vAlign w:val="center"/>
          </w:tcPr>
          <w:p w:rsidR="00D23510" w:rsidRPr="003145CD" w:rsidRDefault="00D23510" w:rsidP="0043266F">
            <w:pPr>
              <w:autoSpaceDE w:val="0"/>
              <w:autoSpaceDN w:val="0"/>
              <w:adjustRightInd w:val="0"/>
              <w:spacing w:after="0" w:line="240" w:lineRule="auto"/>
              <w:jc w:val="center"/>
              <w:rPr>
                <w:b/>
                <w:sz w:val="18"/>
                <w:szCs w:val="18"/>
              </w:rPr>
            </w:pPr>
            <w:r w:rsidRPr="003145CD">
              <w:rPr>
                <w:b/>
                <w:sz w:val="18"/>
                <w:szCs w:val="18"/>
              </w:rPr>
              <w:t>2014</w:t>
            </w:r>
          </w:p>
        </w:tc>
      </w:tr>
      <w:tr w:rsidR="00D23510" w:rsidRPr="003145CD" w:rsidTr="0043266F">
        <w:tc>
          <w:tcPr>
            <w:tcW w:w="297" w:type="pct"/>
          </w:tcPr>
          <w:p w:rsidR="00D23510" w:rsidRPr="003145CD" w:rsidRDefault="00D23510" w:rsidP="0043266F">
            <w:pPr>
              <w:autoSpaceDE w:val="0"/>
              <w:autoSpaceDN w:val="0"/>
              <w:adjustRightInd w:val="0"/>
              <w:spacing w:after="0" w:line="240" w:lineRule="auto"/>
              <w:rPr>
                <w:sz w:val="18"/>
                <w:szCs w:val="18"/>
              </w:rPr>
            </w:pPr>
            <w:r>
              <w:rPr>
                <w:sz w:val="18"/>
                <w:szCs w:val="18"/>
              </w:rPr>
              <w:t>1</w:t>
            </w:r>
          </w:p>
        </w:tc>
        <w:tc>
          <w:tcPr>
            <w:tcW w:w="3464" w:type="pct"/>
            <w:shd w:val="clear" w:color="auto" w:fill="auto"/>
          </w:tcPr>
          <w:p w:rsidR="00D23510" w:rsidRPr="003145CD" w:rsidRDefault="00D23510" w:rsidP="0043266F">
            <w:pPr>
              <w:autoSpaceDE w:val="0"/>
              <w:autoSpaceDN w:val="0"/>
              <w:adjustRightInd w:val="0"/>
              <w:spacing w:after="0" w:line="240" w:lineRule="auto"/>
              <w:rPr>
                <w:sz w:val="18"/>
                <w:szCs w:val="18"/>
              </w:rPr>
            </w:pPr>
            <w:r w:rsidRPr="003145CD">
              <w:rPr>
                <w:sz w:val="18"/>
                <w:szCs w:val="18"/>
              </w:rPr>
              <w:t>długość czynnej sieci rozdzielczej</w:t>
            </w:r>
          </w:p>
        </w:tc>
        <w:tc>
          <w:tcPr>
            <w:tcW w:w="605" w:type="pct"/>
            <w:shd w:val="clear" w:color="auto" w:fill="auto"/>
          </w:tcPr>
          <w:p w:rsidR="00D23510" w:rsidRPr="003145CD" w:rsidRDefault="00D23510" w:rsidP="0043266F">
            <w:pPr>
              <w:autoSpaceDE w:val="0"/>
              <w:autoSpaceDN w:val="0"/>
              <w:adjustRightInd w:val="0"/>
              <w:spacing w:after="0" w:line="240" w:lineRule="auto"/>
              <w:rPr>
                <w:sz w:val="18"/>
                <w:szCs w:val="18"/>
              </w:rPr>
            </w:pPr>
            <w:r w:rsidRPr="003145CD">
              <w:rPr>
                <w:sz w:val="18"/>
                <w:szCs w:val="18"/>
              </w:rPr>
              <w:t>km</w:t>
            </w:r>
          </w:p>
        </w:tc>
        <w:tc>
          <w:tcPr>
            <w:tcW w:w="634" w:type="pct"/>
            <w:shd w:val="clear" w:color="auto" w:fill="auto"/>
          </w:tcPr>
          <w:p w:rsidR="00D23510" w:rsidRPr="003145CD" w:rsidRDefault="00495134" w:rsidP="0043266F">
            <w:pPr>
              <w:autoSpaceDE w:val="0"/>
              <w:autoSpaceDN w:val="0"/>
              <w:adjustRightInd w:val="0"/>
              <w:spacing w:after="0" w:line="240" w:lineRule="auto"/>
              <w:jc w:val="center"/>
              <w:rPr>
                <w:sz w:val="18"/>
                <w:szCs w:val="18"/>
              </w:rPr>
            </w:pPr>
            <w:r>
              <w:rPr>
                <w:sz w:val="18"/>
                <w:szCs w:val="18"/>
              </w:rPr>
              <w:t>49,5</w:t>
            </w:r>
          </w:p>
        </w:tc>
      </w:tr>
      <w:tr w:rsidR="00D23510" w:rsidRPr="003145CD" w:rsidTr="0043266F">
        <w:tc>
          <w:tcPr>
            <w:tcW w:w="297" w:type="pct"/>
          </w:tcPr>
          <w:p w:rsidR="00D23510" w:rsidRPr="003145CD" w:rsidRDefault="00D23510" w:rsidP="0043266F">
            <w:pPr>
              <w:autoSpaceDE w:val="0"/>
              <w:autoSpaceDN w:val="0"/>
              <w:adjustRightInd w:val="0"/>
              <w:spacing w:after="0" w:line="240" w:lineRule="auto"/>
              <w:rPr>
                <w:sz w:val="18"/>
                <w:szCs w:val="18"/>
              </w:rPr>
            </w:pPr>
            <w:r>
              <w:rPr>
                <w:sz w:val="18"/>
                <w:szCs w:val="18"/>
              </w:rPr>
              <w:t>2</w:t>
            </w:r>
          </w:p>
        </w:tc>
        <w:tc>
          <w:tcPr>
            <w:tcW w:w="3464" w:type="pct"/>
            <w:shd w:val="clear" w:color="auto" w:fill="auto"/>
          </w:tcPr>
          <w:p w:rsidR="00D23510" w:rsidRPr="003145CD" w:rsidRDefault="00D23510" w:rsidP="0043266F">
            <w:pPr>
              <w:autoSpaceDE w:val="0"/>
              <w:autoSpaceDN w:val="0"/>
              <w:adjustRightInd w:val="0"/>
              <w:spacing w:after="0" w:line="240" w:lineRule="auto"/>
              <w:rPr>
                <w:sz w:val="18"/>
                <w:szCs w:val="18"/>
              </w:rPr>
            </w:pPr>
            <w:r w:rsidRPr="003145CD">
              <w:rPr>
                <w:sz w:val="18"/>
                <w:szCs w:val="18"/>
              </w:rPr>
              <w:t xml:space="preserve">połączenia prowadzące do budynków mieszkalnych </w:t>
            </w:r>
            <w:r w:rsidRPr="003145CD">
              <w:rPr>
                <w:sz w:val="18"/>
                <w:szCs w:val="18"/>
              </w:rPr>
              <w:br/>
              <w:t>i zbiorowego zamieszkania</w:t>
            </w:r>
          </w:p>
        </w:tc>
        <w:tc>
          <w:tcPr>
            <w:tcW w:w="605" w:type="pct"/>
            <w:shd w:val="clear" w:color="auto" w:fill="auto"/>
          </w:tcPr>
          <w:p w:rsidR="00D23510" w:rsidRPr="003145CD" w:rsidRDefault="00D23510" w:rsidP="0043266F">
            <w:pPr>
              <w:autoSpaceDE w:val="0"/>
              <w:autoSpaceDN w:val="0"/>
              <w:adjustRightInd w:val="0"/>
              <w:spacing w:after="0" w:line="240" w:lineRule="auto"/>
              <w:rPr>
                <w:sz w:val="18"/>
                <w:szCs w:val="18"/>
              </w:rPr>
            </w:pPr>
            <w:r w:rsidRPr="003145CD">
              <w:rPr>
                <w:sz w:val="18"/>
                <w:szCs w:val="18"/>
              </w:rPr>
              <w:t>szt.</w:t>
            </w:r>
          </w:p>
        </w:tc>
        <w:tc>
          <w:tcPr>
            <w:tcW w:w="634" w:type="pct"/>
            <w:shd w:val="clear" w:color="auto" w:fill="auto"/>
          </w:tcPr>
          <w:p w:rsidR="00D23510" w:rsidRPr="003145CD" w:rsidRDefault="00495134" w:rsidP="0043266F">
            <w:pPr>
              <w:autoSpaceDE w:val="0"/>
              <w:autoSpaceDN w:val="0"/>
              <w:adjustRightInd w:val="0"/>
              <w:spacing w:after="0" w:line="240" w:lineRule="auto"/>
              <w:jc w:val="center"/>
              <w:rPr>
                <w:sz w:val="18"/>
                <w:szCs w:val="18"/>
              </w:rPr>
            </w:pPr>
            <w:r>
              <w:rPr>
                <w:sz w:val="18"/>
                <w:szCs w:val="18"/>
              </w:rPr>
              <w:t>1 004</w:t>
            </w:r>
          </w:p>
        </w:tc>
      </w:tr>
      <w:tr w:rsidR="00D23510" w:rsidRPr="003145CD" w:rsidTr="0043266F">
        <w:tc>
          <w:tcPr>
            <w:tcW w:w="297" w:type="pct"/>
          </w:tcPr>
          <w:p w:rsidR="00D23510" w:rsidRPr="003145CD" w:rsidRDefault="00D23510" w:rsidP="0043266F">
            <w:pPr>
              <w:autoSpaceDE w:val="0"/>
              <w:autoSpaceDN w:val="0"/>
              <w:adjustRightInd w:val="0"/>
              <w:spacing w:after="0" w:line="240" w:lineRule="auto"/>
              <w:rPr>
                <w:sz w:val="18"/>
                <w:szCs w:val="18"/>
              </w:rPr>
            </w:pPr>
            <w:r>
              <w:rPr>
                <w:sz w:val="18"/>
                <w:szCs w:val="18"/>
              </w:rPr>
              <w:t>3</w:t>
            </w:r>
          </w:p>
        </w:tc>
        <w:tc>
          <w:tcPr>
            <w:tcW w:w="3464" w:type="pct"/>
            <w:shd w:val="clear" w:color="auto" w:fill="auto"/>
          </w:tcPr>
          <w:p w:rsidR="00D23510" w:rsidRPr="003145CD" w:rsidRDefault="00D23510" w:rsidP="0043266F">
            <w:pPr>
              <w:autoSpaceDE w:val="0"/>
              <w:autoSpaceDN w:val="0"/>
              <w:adjustRightInd w:val="0"/>
              <w:spacing w:after="0" w:line="240" w:lineRule="auto"/>
              <w:rPr>
                <w:sz w:val="18"/>
                <w:szCs w:val="18"/>
              </w:rPr>
            </w:pPr>
            <w:r w:rsidRPr="003145CD">
              <w:rPr>
                <w:sz w:val="18"/>
                <w:szCs w:val="18"/>
              </w:rPr>
              <w:t>woda dostarczona gospodarstwom domowym</w:t>
            </w:r>
          </w:p>
        </w:tc>
        <w:tc>
          <w:tcPr>
            <w:tcW w:w="605" w:type="pct"/>
            <w:shd w:val="clear" w:color="auto" w:fill="auto"/>
          </w:tcPr>
          <w:p w:rsidR="00D23510" w:rsidRPr="003145CD" w:rsidRDefault="00D23510" w:rsidP="0043266F">
            <w:pPr>
              <w:autoSpaceDE w:val="0"/>
              <w:autoSpaceDN w:val="0"/>
              <w:adjustRightInd w:val="0"/>
              <w:spacing w:after="0" w:line="240" w:lineRule="auto"/>
              <w:rPr>
                <w:sz w:val="18"/>
                <w:szCs w:val="18"/>
              </w:rPr>
            </w:pPr>
            <w:r w:rsidRPr="003145CD">
              <w:rPr>
                <w:sz w:val="18"/>
                <w:szCs w:val="18"/>
              </w:rPr>
              <w:t>dm</w:t>
            </w:r>
            <w:r w:rsidRPr="003145CD">
              <w:rPr>
                <w:sz w:val="18"/>
                <w:szCs w:val="18"/>
                <w:vertAlign w:val="superscript"/>
              </w:rPr>
              <w:t>3</w:t>
            </w:r>
          </w:p>
        </w:tc>
        <w:tc>
          <w:tcPr>
            <w:tcW w:w="634" w:type="pct"/>
            <w:shd w:val="clear" w:color="auto" w:fill="auto"/>
          </w:tcPr>
          <w:p w:rsidR="00D23510" w:rsidRPr="003145CD" w:rsidRDefault="00495134" w:rsidP="0043266F">
            <w:pPr>
              <w:autoSpaceDE w:val="0"/>
              <w:autoSpaceDN w:val="0"/>
              <w:adjustRightInd w:val="0"/>
              <w:spacing w:after="0" w:line="240" w:lineRule="auto"/>
              <w:jc w:val="center"/>
              <w:rPr>
                <w:sz w:val="18"/>
                <w:szCs w:val="18"/>
              </w:rPr>
            </w:pPr>
            <w:r>
              <w:rPr>
                <w:sz w:val="18"/>
                <w:szCs w:val="18"/>
              </w:rPr>
              <w:t>140,7</w:t>
            </w:r>
          </w:p>
        </w:tc>
      </w:tr>
      <w:tr w:rsidR="00D23510" w:rsidRPr="003145CD" w:rsidTr="0043266F">
        <w:tc>
          <w:tcPr>
            <w:tcW w:w="297" w:type="pct"/>
            <w:tcBorders>
              <w:bottom w:val="single" w:sz="4" w:space="0" w:color="auto"/>
            </w:tcBorders>
          </w:tcPr>
          <w:p w:rsidR="00D23510" w:rsidRPr="003145CD" w:rsidRDefault="00D23510" w:rsidP="0043266F">
            <w:pPr>
              <w:autoSpaceDE w:val="0"/>
              <w:autoSpaceDN w:val="0"/>
              <w:adjustRightInd w:val="0"/>
              <w:spacing w:after="0" w:line="240" w:lineRule="auto"/>
              <w:rPr>
                <w:sz w:val="18"/>
                <w:szCs w:val="18"/>
              </w:rPr>
            </w:pPr>
            <w:r>
              <w:rPr>
                <w:sz w:val="18"/>
                <w:szCs w:val="18"/>
              </w:rPr>
              <w:t>4</w:t>
            </w:r>
          </w:p>
        </w:tc>
        <w:tc>
          <w:tcPr>
            <w:tcW w:w="3464" w:type="pct"/>
            <w:tcBorders>
              <w:bottom w:val="single" w:sz="4" w:space="0" w:color="auto"/>
            </w:tcBorders>
            <w:shd w:val="clear" w:color="auto" w:fill="auto"/>
          </w:tcPr>
          <w:p w:rsidR="00D23510" w:rsidRPr="003145CD" w:rsidRDefault="00D23510" w:rsidP="0043266F">
            <w:pPr>
              <w:autoSpaceDE w:val="0"/>
              <w:autoSpaceDN w:val="0"/>
              <w:adjustRightInd w:val="0"/>
              <w:spacing w:after="0" w:line="240" w:lineRule="auto"/>
              <w:rPr>
                <w:sz w:val="18"/>
                <w:szCs w:val="18"/>
              </w:rPr>
            </w:pPr>
            <w:r w:rsidRPr="003145CD">
              <w:rPr>
                <w:sz w:val="18"/>
                <w:szCs w:val="18"/>
              </w:rPr>
              <w:t>ludność korzystająca z sieci wodociągowej</w:t>
            </w:r>
          </w:p>
        </w:tc>
        <w:tc>
          <w:tcPr>
            <w:tcW w:w="605" w:type="pct"/>
            <w:tcBorders>
              <w:bottom w:val="single" w:sz="4" w:space="0" w:color="auto"/>
            </w:tcBorders>
            <w:shd w:val="clear" w:color="auto" w:fill="auto"/>
          </w:tcPr>
          <w:p w:rsidR="00D23510" w:rsidRPr="003145CD" w:rsidRDefault="00D23510" w:rsidP="0043266F">
            <w:pPr>
              <w:autoSpaceDE w:val="0"/>
              <w:autoSpaceDN w:val="0"/>
              <w:adjustRightInd w:val="0"/>
              <w:spacing w:after="0" w:line="240" w:lineRule="auto"/>
              <w:rPr>
                <w:sz w:val="18"/>
                <w:szCs w:val="18"/>
              </w:rPr>
            </w:pPr>
            <w:r w:rsidRPr="003145CD">
              <w:rPr>
                <w:sz w:val="18"/>
                <w:szCs w:val="18"/>
              </w:rPr>
              <w:t>osoba</w:t>
            </w:r>
          </w:p>
        </w:tc>
        <w:tc>
          <w:tcPr>
            <w:tcW w:w="634" w:type="pct"/>
            <w:tcBorders>
              <w:bottom w:val="single" w:sz="4" w:space="0" w:color="auto"/>
            </w:tcBorders>
            <w:shd w:val="clear" w:color="auto" w:fill="auto"/>
          </w:tcPr>
          <w:p w:rsidR="00D23510" w:rsidRPr="003145CD" w:rsidRDefault="00495134" w:rsidP="0043266F">
            <w:pPr>
              <w:autoSpaceDE w:val="0"/>
              <w:autoSpaceDN w:val="0"/>
              <w:adjustRightInd w:val="0"/>
              <w:spacing w:after="0" w:line="240" w:lineRule="auto"/>
              <w:jc w:val="center"/>
              <w:rPr>
                <w:sz w:val="18"/>
                <w:szCs w:val="18"/>
              </w:rPr>
            </w:pPr>
            <w:r>
              <w:rPr>
                <w:sz w:val="18"/>
                <w:szCs w:val="18"/>
              </w:rPr>
              <w:t>5 153</w:t>
            </w:r>
          </w:p>
        </w:tc>
      </w:tr>
      <w:tr w:rsidR="00D23510" w:rsidRPr="003145CD" w:rsidTr="0043266F">
        <w:trPr>
          <w:trHeight w:val="259"/>
        </w:trPr>
        <w:tc>
          <w:tcPr>
            <w:tcW w:w="297" w:type="pct"/>
            <w:shd w:val="clear" w:color="auto" w:fill="DDD9C3" w:themeFill="background2" w:themeFillShade="E6"/>
          </w:tcPr>
          <w:p w:rsidR="00D23510" w:rsidRPr="003145CD" w:rsidRDefault="00D23510" w:rsidP="0043266F">
            <w:pPr>
              <w:autoSpaceDE w:val="0"/>
              <w:autoSpaceDN w:val="0"/>
              <w:adjustRightInd w:val="0"/>
              <w:spacing w:after="0" w:line="240" w:lineRule="auto"/>
              <w:rPr>
                <w:sz w:val="18"/>
                <w:szCs w:val="18"/>
              </w:rPr>
            </w:pPr>
            <w:r>
              <w:rPr>
                <w:sz w:val="18"/>
                <w:szCs w:val="18"/>
              </w:rPr>
              <w:t>5</w:t>
            </w:r>
          </w:p>
        </w:tc>
        <w:tc>
          <w:tcPr>
            <w:tcW w:w="4703" w:type="pct"/>
            <w:gridSpan w:val="3"/>
            <w:shd w:val="clear" w:color="auto" w:fill="DDD9C3" w:themeFill="background2" w:themeFillShade="E6"/>
          </w:tcPr>
          <w:p w:rsidR="00D23510" w:rsidRPr="003145CD" w:rsidRDefault="00D23510" w:rsidP="0043266F">
            <w:pPr>
              <w:autoSpaceDE w:val="0"/>
              <w:autoSpaceDN w:val="0"/>
              <w:adjustRightInd w:val="0"/>
              <w:spacing w:after="0" w:line="240" w:lineRule="auto"/>
              <w:rPr>
                <w:sz w:val="18"/>
                <w:szCs w:val="18"/>
              </w:rPr>
            </w:pPr>
            <w:r w:rsidRPr="003145CD">
              <w:rPr>
                <w:sz w:val="18"/>
                <w:szCs w:val="18"/>
              </w:rPr>
              <w:t>Korzystający z instalacji w % ogółu ludności</w:t>
            </w:r>
          </w:p>
        </w:tc>
      </w:tr>
      <w:tr w:rsidR="00D23510" w:rsidRPr="003145CD" w:rsidTr="0043266F">
        <w:tc>
          <w:tcPr>
            <w:tcW w:w="297" w:type="pct"/>
            <w:tcBorders>
              <w:bottom w:val="single" w:sz="4" w:space="0" w:color="auto"/>
            </w:tcBorders>
          </w:tcPr>
          <w:p w:rsidR="00D23510" w:rsidRPr="003145CD" w:rsidRDefault="00D23510" w:rsidP="0043266F">
            <w:pPr>
              <w:autoSpaceDE w:val="0"/>
              <w:autoSpaceDN w:val="0"/>
              <w:adjustRightInd w:val="0"/>
              <w:spacing w:after="0" w:line="240" w:lineRule="auto"/>
              <w:rPr>
                <w:sz w:val="18"/>
                <w:szCs w:val="18"/>
              </w:rPr>
            </w:pPr>
            <w:r>
              <w:rPr>
                <w:sz w:val="18"/>
                <w:szCs w:val="18"/>
              </w:rPr>
              <w:t>5.1</w:t>
            </w:r>
          </w:p>
        </w:tc>
        <w:tc>
          <w:tcPr>
            <w:tcW w:w="3464" w:type="pct"/>
            <w:tcBorders>
              <w:bottom w:val="single" w:sz="4" w:space="0" w:color="auto"/>
            </w:tcBorders>
            <w:shd w:val="clear" w:color="auto" w:fill="auto"/>
          </w:tcPr>
          <w:p w:rsidR="00D23510" w:rsidRPr="003145CD" w:rsidRDefault="00D23510" w:rsidP="0043266F">
            <w:pPr>
              <w:autoSpaceDE w:val="0"/>
              <w:autoSpaceDN w:val="0"/>
              <w:adjustRightInd w:val="0"/>
              <w:spacing w:after="0" w:line="240" w:lineRule="auto"/>
              <w:rPr>
                <w:sz w:val="18"/>
                <w:szCs w:val="18"/>
              </w:rPr>
            </w:pPr>
            <w:r w:rsidRPr="003145CD">
              <w:rPr>
                <w:sz w:val="18"/>
                <w:szCs w:val="18"/>
              </w:rPr>
              <w:t>ogółem</w:t>
            </w:r>
          </w:p>
        </w:tc>
        <w:tc>
          <w:tcPr>
            <w:tcW w:w="605" w:type="pct"/>
            <w:tcBorders>
              <w:bottom w:val="single" w:sz="4" w:space="0" w:color="auto"/>
            </w:tcBorders>
            <w:shd w:val="clear" w:color="auto" w:fill="auto"/>
          </w:tcPr>
          <w:p w:rsidR="00D23510" w:rsidRPr="003145CD" w:rsidRDefault="00D23510" w:rsidP="0043266F">
            <w:pPr>
              <w:autoSpaceDE w:val="0"/>
              <w:autoSpaceDN w:val="0"/>
              <w:adjustRightInd w:val="0"/>
              <w:spacing w:after="0" w:line="240" w:lineRule="auto"/>
              <w:rPr>
                <w:sz w:val="18"/>
                <w:szCs w:val="18"/>
              </w:rPr>
            </w:pPr>
            <w:r w:rsidRPr="003145CD">
              <w:rPr>
                <w:sz w:val="18"/>
                <w:szCs w:val="18"/>
              </w:rPr>
              <w:t>%</w:t>
            </w:r>
          </w:p>
        </w:tc>
        <w:tc>
          <w:tcPr>
            <w:tcW w:w="634" w:type="pct"/>
            <w:tcBorders>
              <w:bottom w:val="single" w:sz="4" w:space="0" w:color="auto"/>
            </w:tcBorders>
            <w:shd w:val="clear" w:color="auto" w:fill="auto"/>
          </w:tcPr>
          <w:p w:rsidR="00D23510" w:rsidRPr="003145CD" w:rsidRDefault="00495134" w:rsidP="00495134">
            <w:pPr>
              <w:autoSpaceDE w:val="0"/>
              <w:autoSpaceDN w:val="0"/>
              <w:adjustRightInd w:val="0"/>
              <w:spacing w:after="0" w:line="240" w:lineRule="auto"/>
              <w:jc w:val="center"/>
              <w:rPr>
                <w:sz w:val="18"/>
                <w:szCs w:val="18"/>
              </w:rPr>
            </w:pPr>
            <w:r>
              <w:rPr>
                <w:sz w:val="18"/>
                <w:szCs w:val="18"/>
              </w:rPr>
              <w:t>97,1</w:t>
            </w:r>
          </w:p>
        </w:tc>
      </w:tr>
      <w:tr w:rsidR="00D23510" w:rsidRPr="003145CD" w:rsidTr="0043266F">
        <w:trPr>
          <w:trHeight w:val="174"/>
        </w:trPr>
        <w:tc>
          <w:tcPr>
            <w:tcW w:w="297" w:type="pct"/>
            <w:shd w:val="clear" w:color="auto" w:fill="DDD9C3" w:themeFill="background2" w:themeFillShade="E6"/>
          </w:tcPr>
          <w:p w:rsidR="00D23510" w:rsidRPr="003145CD" w:rsidRDefault="00D23510" w:rsidP="0043266F">
            <w:pPr>
              <w:spacing w:after="0" w:line="240" w:lineRule="auto"/>
              <w:rPr>
                <w:sz w:val="18"/>
                <w:szCs w:val="18"/>
              </w:rPr>
            </w:pPr>
            <w:r>
              <w:rPr>
                <w:sz w:val="18"/>
                <w:szCs w:val="18"/>
              </w:rPr>
              <w:t>6</w:t>
            </w:r>
          </w:p>
        </w:tc>
        <w:tc>
          <w:tcPr>
            <w:tcW w:w="4703" w:type="pct"/>
            <w:gridSpan w:val="3"/>
            <w:shd w:val="clear" w:color="auto" w:fill="DDD9C3" w:themeFill="background2" w:themeFillShade="E6"/>
          </w:tcPr>
          <w:p w:rsidR="00D23510" w:rsidRPr="003145CD" w:rsidRDefault="00D23510" w:rsidP="0043266F">
            <w:pPr>
              <w:spacing w:after="0" w:line="240" w:lineRule="auto"/>
              <w:rPr>
                <w:sz w:val="18"/>
                <w:szCs w:val="18"/>
              </w:rPr>
            </w:pPr>
            <w:r w:rsidRPr="003145CD">
              <w:rPr>
                <w:sz w:val="18"/>
                <w:szCs w:val="18"/>
              </w:rPr>
              <w:t>Sieć rozdzielcza na 100 km</w:t>
            </w:r>
            <w:r w:rsidRPr="003145CD">
              <w:rPr>
                <w:sz w:val="18"/>
                <w:szCs w:val="18"/>
                <w:vertAlign w:val="superscript"/>
              </w:rPr>
              <w:t>2</w:t>
            </w:r>
          </w:p>
        </w:tc>
      </w:tr>
      <w:tr w:rsidR="00D23510" w:rsidRPr="003145CD" w:rsidTr="0043266F">
        <w:tc>
          <w:tcPr>
            <w:tcW w:w="297" w:type="pct"/>
          </w:tcPr>
          <w:p w:rsidR="00D23510" w:rsidRPr="003145CD" w:rsidRDefault="00D23510" w:rsidP="0043266F">
            <w:pPr>
              <w:spacing w:after="0" w:line="240" w:lineRule="auto"/>
              <w:rPr>
                <w:sz w:val="18"/>
                <w:szCs w:val="18"/>
              </w:rPr>
            </w:pPr>
            <w:r>
              <w:rPr>
                <w:sz w:val="18"/>
                <w:szCs w:val="18"/>
              </w:rPr>
              <w:t>6.1</w:t>
            </w:r>
          </w:p>
        </w:tc>
        <w:tc>
          <w:tcPr>
            <w:tcW w:w="3464" w:type="pct"/>
            <w:shd w:val="clear" w:color="auto" w:fill="auto"/>
          </w:tcPr>
          <w:p w:rsidR="00D23510" w:rsidRPr="00D23510" w:rsidRDefault="00D23510" w:rsidP="0043266F">
            <w:pPr>
              <w:autoSpaceDE w:val="0"/>
              <w:autoSpaceDN w:val="0"/>
              <w:adjustRightInd w:val="0"/>
              <w:spacing w:after="0" w:line="240" w:lineRule="auto"/>
              <w:rPr>
                <w:sz w:val="18"/>
                <w:szCs w:val="18"/>
              </w:rPr>
            </w:pPr>
            <w:r w:rsidRPr="00D23510">
              <w:rPr>
                <w:sz w:val="18"/>
                <w:szCs w:val="18"/>
              </w:rPr>
              <w:t>ogółem</w:t>
            </w:r>
          </w:p>
        </w:tc>
        <w:tc>
          <w:tcPr>
            <w:tcW w:w="605" w:type="pct"/>
            <w:shd w:val="clear" w:color="auto" w:fill="auto"/>
          </w:tcPr>
          <w:p w:rsidR="00D23510" w:rsidRPr="00D23510" w:rsidRDefault="00D23510" w:rsidP="0043266F">
            <w:pPr>
              <w:spacing w:after="0" w:line="240" w:lineRule="auto"/>
              <w:rPr>
                <w:sz w:val="18"/>
                <w:szCs w:val="18"/>
              </w:rPr>
            </w:pPr>
            <w:r w:rsidRPr="00D23510">
              <w:rPr>
                <w:sz w:val="18"/>
                <w:szCs w:val="18"/>
              </w:rPr>
              <w:t>km</w:t>
            </w:r>
          </w:p>
        </w:tc>
        <w:tc>
          <w:tcPr>
            <w:tcW w:w="634" w:type="pct"/>
            <w:shd w:val="clear" w:color="auto" w:fill="auto"/>
          </w:tcPr>
          <w:p w:rsidR="00D23510" w:rsidRPr="00D23510" w:rsidRDefault="00495134" w:rsidP="0043266F">
            <w:pPr>
              <w:spacing w:after="0" w:line="240" w:lineRule="auto"/>
              <w:jc w:val="center"/>
              <w:rPr>
                <w:sz w:val="18"/>
                <w:szCs w:val="18"/>
              </w:rPr>
            </w:pPr>
            <w:r>
              <w:rPr>
                <w:sz w:val="18"/>
                <w:szCs w:val="18"/>
              </w:rPr>
              <w:t>95,9</w:t>
            </w:r>
          </w:p>
        </w:tc>
      </w:tr>
      <w:tr w:rsidR="00D23510" w:rsidRPr="003145CD" w:rsidTr="0043266F">
        <w:trPr>
          <w:trHeight w:val="118"/>
        </w:trPr>
        <w:tc>
          <w:tcPr>
            <w:tcW w:w="297" w:type="pct"/>
            <w:shd w:val="clear" w:color="auto" w:fill="DDD9C3" w:themeFill="background2" w:themeFillShade="E6"/>
          </w:tcPr>
          <w:p w:rsidR="00D23510" w:rsidRPr="003145CD" w:rsidRDefault="00D23510" w:rsidP="0043266F">
            <w:pPr>
              <w:spacing w:after="0" w:line="240" w:lineRule="auto"/>
              <w:rPr>
                <w:sz w:val="18"/>
                <w:szCs w:val="18"/>
              </w:rPr>
            </w:pPr>
            <w:r>
              <w:rPr>
                <w:sz w:val="18"/>
                <w:szCs w:val="18"/>
              </w:rPr>
              <w:t>7</w:t>
            </w:r>
          </w:p>
        </w:tc>
        <w:tc>
          <w:tcPr>
            <w:tcW w:w="4703" w:type="pct"/>
            <w:gridSpan w:val="3"/>
            <w:shd w:val="clear" w:color="auto" w:fill="DDD9C3" w:themeFill="background2" w:themeFillShade="E6"/>
          </w:tcPr>
          <w:p w:rsidR="00D23510" w:rsidRPr="00D23510" w:rsidRDefault="00D23510" w:rsidP="0043266F">
            <w:pPr>
              <w:spacing w:after="0" w:line="240" w:lineRule="auto"/>
              <w:rPr>
                <w:sz w:val="18"/>
                <w:szCs w:val="18"/>
              </w:rPr>
            </w:pPr>
            <w:r w:rsidRPr="00D23510">
              <w:rPr>
                <w:sz w:val="18"/>
                <w:szCs w:val="18"/>
              </w:rPr>
              <w:t>Zużycie wody z wodociągów w gospodarstwach domowych</w:t>
            </w:r>
          </w:p>
        </w:tc>
      </w:tr>
      <w:tr w:rsidR="00D23510" w:rsidRPr="003145CD" w:rsidTr="0043266F">
        <w:tc>
          <w:tcPr>
            <w:tcW w:w="297" w:type="pct"/>
          </w:tcPr>
          <w:p w:rsidR="00D23510" w:rsidRPr="003145CD" w:rsidRDefault="00D23510" w:rsidP="0043266F">
            <w:pPr>
              <w:spacing w:after="0" w:line="240" w:lineRule="auto"/>
              <w:rPr>
                <w:sz w:val="18"/>
                <w:szCs w:val="18"/>
              </w:rPr>
            </w:pPr>
            <w:r>
              <w:rPr>
                <w:sz w:val="18"/>
                <w:szCs w:val="18"/>
              </w:rPr>
              <w:t>7.1</w:t>
            </w:r>
          </w:p>
        </w:tc>
        <w:tc>
          <w:tcPr>
            <w:tcW w:w="3464" w:type="pct"/>
            <w:shd w:val="clear" w:color="auto" w:fill="auto"/>
          </w:tcPr>
          <w:p w:rsidR="00D23510" w:rsidRPr="003145CD" w:rsidRDefault="00D23510" w:rsidP="0043266F">
            <w:pPr>
              <w:spacing w:after="0" w:line="240" w:lineRule="auto"/>
              <w:rPr>
                <w:sz w:val="18"/>
                <w:szCs w:val="18"/>
              </w:rPr>
            </w:pPr>
            <w:r w:rsidRPr="003145CD">
              <w:rPr>
                <w:sz w:val="18"/>
                <w:szCs w:val="18"/>
              </w:rPr>
              <w:t>na 1 mieszkańca</w:t>
            </w:r>
          </w:p>
        </w:tc>
        <w:tc>
          <w:tcPr>
            <w:tcW w:w="605" w:type="pct"/>
            <w:shd w:val="clear" w:color="auto" w:fill="auto"/>
          </w:tcPr>
          <w:p w:rsidR="00D23510" w:rsidRPr="003145CD" w:rsidRDefault="00D23510" w:rsidP="0043266F">
            <w:pPr>
              <w:spacing w:after="0" w:line="240" w:lineRule="auto"/>
              <w:rPr>
                <w:sz w:val="18"/>
                <w:szCs w:val="18"/>
              </w:rPr>
            </w:pPr>
            <w:r w:rsidRPr="003145CD">
              <w:rPr>
                <w:sz w:val="18"/>
                <w:szCs w:val="18"/>
              </w:rPr>
              <w:t>m</w:t>
            </w:r>
            <w:r w:rsidRPr="003145CD">
              <w:rPr>
                <w:sz w:val="18"/>
                <w:szCs w:val="18"/>
                <w:vertAlign w:val="superscript"/>
              </w:rPr>
              <w:t>3</w:t>
            </w:r>
          </w:p>
        </w:tc>
        <w:tc>
          <w:tcPr>
            <w:tcW w:w="634" w:type="pct"/>
            <w:shd w:val="clear" w:color="auto" w:fill="auto"/>
          </w:tcPr>
          <w:p w:rsidR="00D23510" w:rsidRPr="003145CD" w:rsidRDefault="00495134" w:rsidP="0043266F">
            <w:pPr>
              <w:spacing w:after="0" w:line="240" w:lineRule="auto"/>
              <w:jc w:val="center"/>
              <w:rPr>
                <w:sz w:val="18"/>
                <w:szCs w:val="18"/>
              </w:rPr>
            </w:pPr>
            <w:r>
              <w:rPr>
                <w:sz w:val="18"/>
                <w:szCs w:val="18"/>
              </w:rPr>
              <w:t>26,4</w:t>
            </w:r>
          </w:p>
        </w:tc>
      </w:tr>
    </w:tbl>
    <w:p w:rsidR="00B85F8F" w:rsidRPr="00B85F8F" w:rsidRDefault="00B85F8F" w:rsidP="00B85F8F">
      <w:pPr>
        <w:autoSpaceDE w:val="0"/>
        <w:autoSpaceDN w:val="0"/>
        <w:adjustRightInd w:val="0"/>
        <w:spacing w:after="0" w:line="240" w:lineRule="auto"/>
        <w:rPr>
          <w:sz w:val="18"/>
          <w:szCs w:val="18"/>
        </w:rPr>
      </w:pPr>
      <w:r w:rsidRPr="00B85F8F">
        <w:rPr>
          <w:sz w:val="18"/>
          <w:szCs w:val="18"/>
        </w:rPr>
        <w:t>źródło: www.stat.gov.pl</w:t>
      </w:r>
    </w:p>
    <w:p w:rsidR="00B85F8F" w:rsidRPr="00B85F8F" w:rsidRDefault="00B85F8F" w:rsidP="00B85F8F"/>
    <w:p w:rsidR="00B85F8F" w:rsidRPr="00B85C69" w:rsidRDefault="00B85C69" w:rsidP="00B85C69">
      <w:pPr>
        <w:pStyle w:val="Nagwek3"/>
        <w:rPr>
          <w:rFonts w:asciiTheme="minorHAnsi" w:hAnsiTheme="minorHAnsi"/>
          <w:color w:val="auto"/>
        </w:rPr>
      </w:pPr>
      <w:bookmarkStart w:id="64" w:name="_Toc462644688"/>
      <w:r w:rsidRPr="00B85C69">
        <w:rPr>
          <w:rFonts w:asciiTheme="minorHAnsi" w:hAnsiTheme="minorHAnsi"/>
          <w:color w:val="auto"/>
        </w:rPr>
        <w:t>5.</w:t>
      </w:r>
      <w:r w:rsidR="00F5777B">
        <w:rPr>
          <w:rFonts w:asciiTheme="minorHAnsi" w:hAnsiTheme="minorHAnsi"/>
          <w:color w:val="auto"/>
        </w:rPr>
        <w:t>5</w:t>
      </w:r>
      <w:r w:rsidRPr="00B85C69">
        <w:rPr>
          <w:rFonts w:asciiTheme="minorHAnsi" w:hAnsiTheme="minorHAnsi"/>
          <w:color w:val="auto"/>
        </w:rPr>
        <w:t xml:space="preserve">.2 </w:t>
      </w:r>
      <w:r w:rsidR="00B85F8F" w:rsidRPr="00B85C69">
        <w:rPr>
          <w:rFonts w:asciiTheme="minorHAnsi" w:hAnsiTheme="minorHAnsi"/>
          <w:color w:val="auto"/>
        </w:rPr>
        <w:t>Kanalizacja</w:t>
      </w:r>
      <w:bookmarkEnd w:id="64"/>
    </w:p>
    <w:p w:rsidR="00AC4F73" w:rsidRDefault="00AC4F73" w:rsidP="00AC4F73">
      <w:pPr>
        <w:pStyle w:val="Akapitzlist"/>
        <w:ind w:left="1080"/>
        <w:rPr>
          <w:b/>
        </w:rPr>
      </w:pPr>
    </w:p>
    <w:p w:rsidR="00525812" w:rsidRPr="00811B90" w:rsidRDefault="00DC5C2E" w:rsidP="00DC5C2E">
      <w:pPr>
        <w:pStyle w:val="Akapitzlist"/>
        <w:ind w:left="0"/>
        <w:jc w:val="both"/>
      </w:pPr>
      <w:r w:rsidRPr="00811B90">
        <w:t xml:space="preserve">Podstawowe informacje dotyczące sieci kanalizacyjnej na terenie Gminy </w:t>
      </w:r>
      <w:r w:rsidR="00D62087">
        <w:t>Smętowo Graniczne</w:t>
      </w:r>
      <w:r>
        <w:t xml:space="preserve"> </w:t>
      </w:r>
      <w:r w:rsidRPr="00811B90">
        <w:t>zawiera</w:t>
      </w:r>
      <w:r w:rsidR="00C45E2A">
        <w:t xml:space="preserve"> </w:t>
      </w:r>
      <w:r w:rsidRPr="00811B90">
        <w:t xml:space="preserve">tabela </w:t>
      </w:r>
      <w:r w:rsidR="00F5777B">
        <w:t>18</w:t>
      </w:r>
      <w:r>
        <w:t>.</w:t>
      </w:r>
      <w:r w:rsidRPr="00811B90">
        <w:t xml:space="preserve"> Z kanalizacji sanitarnej na obszarze </w:t>
      </w:r>
      <w:r>
        <w:t xml:space="preserve">Gminy </w:t>
      </w:r>
      <w:r w:rsidRPr="00811B90">
        <w:t xml:space="preserve">na koniec 2014 roku korzystało </w:t>
      </w:r>
      <w:r w:rsidR="00D62087">
        <w:t>zaledwie 38</w:t>
      </w:r>
      <w:r>
        <w:t xml:space="preserve"> % mieszkańców</w:t>
      </w:r>
      <w:r w:rsidRPr="00811B90">
        <w:t xml:space="preserve">. Długość czynnej sieci rozdzielczej wynosiła </w:t>
      </w:r>
      <w:r w:rsidR="00D62087">
        <w:t>16</w:t>
      </w:r>
      <w:r>
        <w:t>,</w:t>
      </w:r>
      <w:r w:rsidR="00D62087">
        <w:t>8</w:t>
      </w:r>
      <w:r>
        <w:t xml:space="preserve"> km</w:t>
      </w:r>
      <w:r w:rsidR="00525812" w:rsidRPr="00811B90">
        <w:t>.</w:t>
      </w:r>
    </w:p>
    <w:p w:rsidR="00525812" w:rsidRPr="0023683D" w:rsidRDefault="00525812" w:rsidP="00525812">
      <w:pPr>
        <w:pStyle w:val="Legenda"/>
        <w:keepNext/>
        <w:rPr>
          <w:color w:val="auto"/>
          <w:sz w:val="22"/>
          <w:szCs w:val="22"/>
        </w:rPr>
      </w:pPr>
      <w:bookmarkStart w:id="65" w:name="_Toc462644416"/>
      <w:r w:rsidRPr="0023683D">
        <w:rPr>
          <w:color w:val="auto"/>
          <w:sz w:val="22"/>
          <w:szCs w:val="22"/>
        </w:rPr>
        <w:t xml:space="preserve">Tabela </w:t>
      </w:r>
      <w:r w:rsidRPr="0023683D">
        <w:rPr>
          <w:color w:val="auto"/>
          <w:sz w:val="22"/>
          <w:szCs w:val="22"/>
        </w:rPr>
        <w:fldChar w:fldCharType="begin"/>
      </w:r>
      <w:r w:rsidRPr="0023683D">
        <w:rPr>
          <w:color w:val="auto"/>
          <w:sz w:val="22"/>
          <w:szCs w:val="22"/>
        </w:rPr>
        <w:instrText xml:space="preserve"> SEQ Tabela \* ARABIC </w:instrText>
      </w:r>
      <w:r w:rsidRPr="0023683D">
        <w:rPr>
          <w:color w:val="auto"/>
          <w:sz w:val="22"/>
          <w:szCs w:val="22"/>
        </w:rPr>
        <w:fldChar w:fldCharType="separate"/>
      </w:r>
      <w:r w:rsidR="00FA551D">
        <w:rPr>
          <w:noProof/>
          <w:color w:val="auto"/>
          <w:sz w:val="22"/>
          <w:szCs w:val="22"/>
        </w:rPr>
        <w:t>18</w:t>
      </w:r>
      <w:r w:rsidRPr="0023683D">
        <w:rPr>
          <w:color w:val="auto"/>
          <w:sz w:val="22"/>
          <w:szCs w:val="22"/>
        </w:rPr>
        <w:fldChar w:fldCharType="end"/>
      </w:r>
      <w:r w:rsidRPr="0023683D">
        <w:rPr>
          <w:color w:val="auto"/>
          <w:sz w:val="22"/>
          <w:szCs w:val="22"/>
        </w:rPr>
        <w:t xml:space="preserve"> Kanalizacja</w:t>
      </w:r>
      <w:bookmarkEnd w:id="65"/>
      <w:r w:rsidRPr="0023683D">
        <w:rPr>
          <w:color w:val="auto"/>
          <w:sz w:val="22"/>
          <w:szCs w:val="22"/>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6"/>
        <w:gridCol w:w="6246"/>
        <w:gridCol w:w="1136"/>
        <w:gridCol w:w="1095"/>
      </w:tblGrid>
      <w:tr w:rsidR="00DC5C2E" w:rsidRPr="003145CD" w:rsidTr="0043266F">
        <w:trPr>
          <w:trHeight w:val="214"/>
          <w:tblHeader/>
        </w:trPr>
        <w:tc>
          <w:tcPr>
            <w:tcW w:w="292" w:type="pct"/>
            <w:shd w:val="clear" w:color="auto" w:fill="C4BC96" w:themeFill="background2" w:themeFillShade="BF"/>
          </w:tcPr>
          <w:p w:rsidR="00DC5C2E" w:rsidRPr="003145CD" w:rsidRDefault="00DC5C2E" w:rsidP="0043266F">
            <w:pPr>
              <w:spacing w:after="0" w:line="240" w:lineRule="auto"/>
              <w:rPr>
                <w:b/>
                <w:sz w:val="18"/>
                <w:szCs w:val="18"/>
              </w:rPr>
            </w:pPr>
            <w:r>
              <w:rPr>
                <w:b/>
                <w:sz w:val="18"/>
                <w:szCs w:val="18"/>
              </w:rPr>
              <w:t>Lp.</w:t>
            </w:r>
          </w:p>
        </w:tc>
        <w:tc>
          <w:tcPr>
            <w:tcW w:w="4100" w:type="pct"/>
            <w:gridSpan w:val="2"/>
            <w:shd w:val="clear" w:color="auto" w:fill="C4BC96" w:themeFill="background2" w:themeFillShade="BF"/>
          </w:tcPr>
          <w:p w:rsidR="00DC5C2E" w:rsidRPr="003145CD" w:rsidRDefault="00DC5C2E" w:rsidP="0043266F">
            <w:pPr>
              <w:spacing w:after="0" w:line="240" w:lineRule="auto"/>
              <w:rPr>
                <w:b/>
                <w:sz w:val="18"/>
                <w:szCs w:val="18"/>
              </w:rPr>
            </w:pPr>
            <w:r w:rsidRPr="003145CD">
              <w:rPr>
                <w:b/>
                <w:sz w:val="18"/>
                <w:szCs w:val="18"/>
              </w:rPr>
              <w:t>Kanalizacja</w:t>
            </w:r>
          </w:p>
        </w:tc>
        <w:tc>
          <w:tcPr>
            <w:tcW w:w="608" w:type="pct"/>
            <w:shd w:val="clear" w:color="auto" w:fill="C4BC96" w:themeFill="background2" w:themeFillShade="BF"/>
          </w:tcPr>
          <w:p w:rsidR="00DC5C2E" w:rsidRPr="003145CD" w:rsidRDefault="00DC5C2E" w:rsidP="0043266F">
            <w:pPr>
              <w:spacing w:after="0" w:line="240" w:lineRule="auto"/>
              <w:jc w:val="center"/>
              <w:rPr>
                <w:b/>
                <w:sz w:val="18"/>
                <w:szCs w:val="18"/>
              </w:rPr>
            </w:pPr>
            <w:r w:rsidRPr="003145CD">
              <w:rPr>
                <w:b/>
                <w:sz w:val="18"/>
                <w:szCs w:val="18"/>
              </w:rPr>
              <w:t>2014</w:t>
            </w:r>
          </w:p>
        </w:tc>
      </w:tr>
      <w:tr w:rsidR="00DC5C2E" w:rsidRPr="003145CD" w:rsidTr="0043266F">
        <w:trPr>
          <w:tblHeader/>
        </w:trPr>
        <w:tc>
          <w:tcPr>
            <w:tcW w:w="292" w:type="pct"/>
          </w:tcPr>
          <w:p w:rsidR="00DC5C2E" w:rsidRPr="003145CD" w:rsidRDefault="00DC5C2E" w:rsidP="0043266F">
            <w:pPr>
              <w:spacing w:after="0" w:line="240" w:lineRule="auto"/>
              <w:rPr>
                <w:sz w:val="18"/>
                <w:szCs w:val="18"/>
              </w:rPr>
            </w:pPr>
            <w:r>
              <w:rPr>
                <w:sz w:val="18"/>
                <w:szCs w:val="18"/>
              </w:rPr>
              <w:t>1</w:t>
            </w:r>
          </w:p>
        </w:tc>
        <w:tc>
          <w:tcPr>
            <w:tcW w:w="3469" w:type="pct"/>
            <w:shd w:val="clear" w:color="auto" w:fill="auto"/>
          </w:tcPr>
          <w:p w:rsidR="00DC5C2E" w:rsidRPr="003145CD" w:rsidRDefault="00DC5C2E" w:rsidP="0043266F">
            <w:pPr>
              <w:spacing w:after="0" w:line="240" w:lineRule="auto"/>
              <w:rPr>
                <w:sz w:val="18"/>
                <w:szCs w:val="18"/>
              </w:rPr>
            </w:pPr>
            <w:r w:rsidRPr="003145CD">
              <w:rPr>
                <w:sz w:val="18"/>
                <w:szCs w:val="18"/>
              </w:rPr>
              <w:t>długość czynnej sieci kanalizacyjnej</w:t>
            </w:r>
          </w:p>
        </w:tc>
        <w:tc>
          <w:tcPr>
            <w:tcW w:w="631" w:type="pct"/>
            <w:shd w:val="clear" w:color="auto" w:fill="auto"/>
          </w:tcPr>
          <w:p w:rsidR="00DC5C2E" w:rsidRPr="003145CD" w:rsidRDefault="00DC5C2E" w:rsidP="0043266F">
            <w:pPr>
              <w:autoSpaceDE w:val="0"/>
              <w:autoSpaceDN w:val="0"/>
              <w:adjustRightInd w:val="0"/>
              <w:spacing w:after="0" w:line="240" w:lineRule="auto"/>
              <w:rPr>
                <w:sz w:val="18"/>
                <w:szCs w:val="18"/>
              </w:rPr>
            </w:pPr>
            <w:r w:rsidRPr="003145CD">
              <w:rPr>
                <w:sz w:val="18"/>
                <w:szCs w:val="18"/>
              </w:rPr>
              <w:t>km</w:t>
            </w:r>
          </w:p>
        </w:tc>
        <w:tc>
          <w:tcPr>
            <w:tcW w:w="608" w:type="pct"/>
            <w:shd w:val="clear" w:color="auto" w:fill="auto"/>
          </w:tcPr>
          <w:p w:rsidR="00DC5C2E" w:rsidRPr="003145CD" w:rsidRDefault="00D62087" w:rsidP="0043266F">
            <w:pPr>
              <w:spacing w:after="0" w:line="240" w:lineRule="auto"/>
              <w:jc w:val="center"/>
              <w:rPr>
                <w:sz w:val="18"/>
                <w:szCs w:val="18"/>
              </w:rPr>
            </w:pPr>
            <w:r>
              <w:rPr>
                <w:sz w:val="18"/>
                <w:szCs w:val="18"/>
              </w:rPr>
              <w:t>16,8</w:t>
            </w:r>
          </w:p>
        </w:tc>
      </w:tr>
      <w:tr w:rsidR="00DC5C2E" w:rsidRPr="003145CD" w:rsidTr="0043266F">
        <w:trPr>
          <w:tblHeader/>
        </w:trPr>
        <w:tc>
          <w:tcPr>
            <w:tcW w:w="292" w:type="pct"/>
          </w:tcPr>
          <w:p w:rsidR="00DC5C2E" w:rsidRPr="003145CD" w:rsidRDefault="00DC5C2E" w:rsidP="0043266F">
            <w:pPr>
              <w:autoSpaceDE w:val="0"/>
              <w:autoSpaceDN w:val="0"/>
              <w:adjustRightInd w:val="0"/>
              <w:spacing w:after="0" w:line="240" w:lineRule="auto"/>
              <w:rPr>
                <w:sz w:val="18"/>
                <w:szCs w:val="18"/>
              </w:rPr>
            </w:pPr>
            <w:r>
              <w:rPr>
                <w:sz w:val="18"/>
                <w:szCs w:val="18"/>
              </w:rPr>
              <w:t>2</w:t>
            </w:r>
          </w:p>
        </w:tc>
        <w:tc>
          <w:tcPr>
            <w:tcW w:w="3469" w:type="pct"/>
            <w:shd w:val="clear" w:color="auto" w:fill="auto"/>
          </w:tcPr>
          <w:p w:rsidR="00DC5C2E" w:rsidRPr="003145CD" w:rsidRDefault="00DC5C2E" w:rsidP="0043266F">
            <w:pPr>
              <w:autoSpaceDE w:val="0"/>
              <w:autoSpaceDN w:val="0"/>
              <w:adjustRightInd w:val="0"/>
              <w:spacing w:after="0" w:line="240" w:lineRule="auto"/>
              <w:rPr>
                <w:sz w:val="18"/>
                <w:szCs w:val="18"/>
              </w:rPr>
            </w:pPr>
            <w:r w:rsidRPr="003145CD">
              <w:rPr>
                <w:sz w:val="18"/>
                <w:szCs w:val="18"/>
              </w:rPr>
              <w:t>połączenia prowadzące do budynków mieszkalnych i</w:t>
            </w:r>
          </w:p>
          <w:p w:rsidR="00DC5C2E" w:rsidRPr="003145CD" w:rsidRDefault="00DC5C2E" w:rsidP="0043266F">
            <w:pPr>
              <w:spacing w:after="0" w:line="240" w:lineRule="auto"/>
              <w:rPr>
                <w:sz w:val="18"/>
                <w:szCs w:val="18"/>
              </w:rPr>
            </w:pPr>
            <w:r w:rsidRPr="003145CD">
              <w:rPr>
                <w:sz w:val="18"/>
                <w:szCs w:val="18"/>
              </w:rPr>
              <w:t>zbiorowego zamieszkania</w:t>
            </w:r>
          </w:p>
        </w:tc>
        <w:tc>
          <w:tcPr>
            <w:tcW w:w="631" w:type="pct"/>
            <w:shd w:val="clear" w:color="auto" w:fill="auto"/>
          </w:tcPr>
          <w:p w:rsidR="00DC5C2E" w:rsidRPr="003145CD" w:rsidRDefault="00DC5C2E" w:rsidP="0043266F">
            <w:pPr>
              <w:autoSpaceDE w:val="0"/>
              <w:autoSpaceDN w:val="0"/>
              <w:adjustRightInd w:val="0"/>
              <w:spacing w:after="0" w:line="240" w:lineRule="auto"/>
              <w:rPr>
                <w:sz w:val="18"/>
                <w:szCs w:val="18"/>
              </w:rPr>
            </w:pPr>
            <w:r w:rsidRPr="003145CD">
              <w:rPr>
                <w:sz w:val="18"/>
                <w:szCs w:val="18"/>
              </w:rPr>
              <w:t>szt.</w:t>
            </w:r>
          </w:p>
        </w:tc>
        <w:tc>
          <w:tcPr>
            <w:tcW w:w="608" w:type="pct"/>
            <w:shd w:val="clear" w:color="auto" w:fill="auto"/>
          </w:tcPr>
          <w:p w:rsidR="00DC5C2E" w:rsidRPr="003145CD" w:rsidRDefault="00D62087" w:rsidP="0043266F">
            <w:pPr>
              <w:spacing w:after="0" w:line="240" w:lineRule="auto"/>
              <w:jc w:val="center"/>
              <w:rPr>
                <w:sz w:val="18"/>
                <w:szCs w:val="18"/>
              </w:rPr>
            </w:pPr>
            <w:r>
              <w:rPr>
                <w:sz w:val="18"/>
                <w:szCs w:val="18"/>
              </w:rPr>
              <w:t>288</w:t>
            </w:r>
          </w:p>
        </w:tc>
      </w:tr>
      <w:tr w:rsidR="00DC5C2E" w:rsidRPr="003145CD" w:rsidTr="0043266F">
        <w:trPr>
          <w:tblHeader/>
        </w:trPr>
        <w:tc>
          <w:tcPr>
            <w:tcW w:w="292" w:type="pct"/>
          </w:tcPr>
          <w:p w:rsidR="00DC5C2E" w:rsidRPr="003145CD" w:rsidRDefault="00DC5C2E" w:rsidP="0043266F">
            <w:pPr>
              <w:spacing w:after="0" w:line="240" w:lineRule="auto"/>
              <w:rPr>
                <w:sz w:val="18"/>
                <w:szCs w:val="18"/>
              </w:rPr>
            </w:pPr>
            <w:r>
              <w:rPr>
                <w:sz w:val="18"/>
                <w:szCs w:val="18"/>
              </w:rPr>
              <w:t>3</w:t>
            </w:r>
          </w:p>
        </w:tc>
        <w:tc>
          <w:tcPr>
            <w:tcW w:w="3469" w:type="pct"/>
            <w:shd w:val="clear" w:color="auto" w:fill="auto"/>
          </w:tcPr>
          <w:p w:rsidR="00DC5C2E" w:rsidRPr="003145CD" w:rsidRDefault="00DC5C2E" w:rsidP="0043266F">
            <w:pPr>
              <w:spacing w:after="0" w:line="240" w:lineRule="auto"/>
              <w:rPr>
                <w:sz w:val="18"/>
                <w:szCs w:val="18"/>
              </w:rPr>
            </w:pPr>
            <w:r w:rsidRPr="003145CD">
              <w:rPr>
                <w:sz w:val="18"/>
                <w:szCs w:val="18"/>
              </w:rPr>
              <w:t>ścieki odprowadzone</w:t>
            </w:r>
          </w:p>
        </w:tc>
        <w:tc>
          <w:tcPr>
            <w:tcW w:w="631" w:type="pct"/>
            <w:shd w:val="clear" w:color="auto" w:fill="auto"/>
          </w:tcPr>
          <w:p w:rsidR="00DC5C2E" w:rsidRPr="0046331C" w:rsidRDefault="00DC5C2E" w:rsidP="0043266F">
            <w:pPr>
              <w:autoSpaceDE w:val="0"/>
              <w:autoSpaceDN w:val="0"/>
              <w:adjustRightInd w:val="0"/>
              <w:spacing w:after="0" w:line="240" w:lineRule="auto"/>
              <w:rPr>
                <w:sz w:val="18"/>
                <w:szCs w:val="18"/>
              </w:rPr>
            </w:pPr>
            <w:r>
              <w:rPr>
                <w:sz w:val="18"/>
                <w:szCs w:val="18"/>
              </w:rPr>
              <w:t>tys. m</w:t>
            </w:r>
            <w:r w:rsidRPr="003145CD">
              <w:rPr>
                <w:sz w:val="18"/>
                <w:szCs w:val="18"/>
                <w:vertAlign w:val="superscript"/>
              </w:rPr>
              <w:t>3</w:t>
            </w:r>
            <w:r>
              <w:rPr>
                <w:sz w:val="18"/>
                <w:szCs w:val="18"/>
              </w:rPr>
              <w:t>/rok</w:t>
            </w:r>
          </w:p>
        </w:tc>
        <w:tc>
          <w:tcPr>
            <w:tcW w:w="608" w:type="pct"/>
            <w:shd w:val="clear" w:color="auto" w:fill="auto"/>
          </w:tcPr>
          <w:p w:rsidR="00DC5C2E" w:rsidRPr="003145CD" w:rsidRDefault="00D62087" w:rsidP="0043266F">
            <w:pPr>
              <w:spacing w:after="0" w:line="240" w:lineRule="auto"/>
              <w:jc w:val="center"/>
              <w:rPr>
                <w:sz w:val="18"/>
                <w:szCs w:val="18"/>
              </w:rPr>
            </w:pPr>
            <w:r>
              <w:rPr>
                <w:sz w:val="18"/>
                <w:szCs w:val="18"/>
              </w:rPr>
              <w:t>49</w:t>
            </w:r>
          </w:p>
        </w:tc>
      </w:tr>
      <w:tr w:rsidR="00DC5C2E" w:rsidRPr="003145CD" w:rsidTr="0043266F">
        <w:trPr>
          <w:tblHeader/>
        </w:trPr>
        <w:tc>
          <w:tcPr>
            <w:tcW w:w="292" w:type="pct"/>
          </w:tcPr>
          <w:p w:rsidR="00DC5C2E" w:rsidRPr="003145CD" w:rsidRDefault="00DC5C2E" w:rsidP="0043266F">
            <w:pPr>
              <w:spacing w:after="0" w:line="240" w:lineRule="auto"/>
              <w:rPr>
                <w:sz w:val="18"/>
                <w:szCs w:val="18"/>
              </w:rPr>
            </w:pPr>
            <w:r>
              <w:rPr>
                <w:sz w:val="18"/>
                <w:szCs w:val="18"/>
              </w:rPr>
              <w:t>4</w:t>
            </w:r>
          </w:p>
        </w:tc>
        <w:tc>
          <w:tcPr>
            <w:tcW w:w="3469" w:type="pct"/>
            <w:shd w:val="clear" w:color="auto" w:fill="auto"/>
          </w:tcPr>
          <w:p w:rsidR="00DC5C2E" w:rsidRPr="003145CD" w:rsidRDefault="00DC5C2E" w:rsidP="0043266F">
            <w:pPr>
              <w:spacing w:after="0" w:line="240" w:lineRule="auto"/>
              <w:rPr>
                <w:sz w:val="18"/>
                <w:szCs w:val="18"/>
              </w:rPr>
            </w:pPr>
            <w:r w:rsidRPr="003145CD">
              <w:rPr>
                <w:sz w:val="18"/>
                <w:szCs w:val="18"/>
              </w:rPr>
              <w:t xml:space="preserve">ludność korzystająca z sieci kanalizacyjnej </w:t>
            </w:r>
          </w:p>
        </w:tc>
        <w:tc>
          <w:tcPr>
            <w:tcW w:w="631" w:type="pct"/>
            <w:shd w:val="clear" w:color="auto" w:fill="auto"/>
          </w:tcPr>
          <w:p w:rsidR="00DC5C2E" w:rsidRPr="003145CD" w:rsidRDefault="00DC5C2E" w:rsidP="0043266F">
            <w:pPr>
              <w:autoSpaceDE w:val="0"/>
              <w:autoSpaceDN w:val="0"/>
              <w:adjustRightInd w:val="0"/>
              <w:spacing w:after="0" w:line="240" w:lineRule="auto"/>
              <w:rPr>
                <w:sz w:val="18"/>
                <w:szCs w:val="18"/>
              </w:rPr>
            </w:pPr>
            <w:r w:rsidRPr="003145CD">
              <w:rPr>
                <w:sz w:val="18"/>
                <w:szCs w:val="18"/>
              </w:rPr>
              <w:t>osoba</w:t>
            </w:r>
          </w:p>
        </w:tc>
        <w:tc>
          <w:tcPr>
            <w:tcW w:w="608" w:type="pct"/>
            <w:shd w:val="clear" w:color="auto" w:fill="auto"/>
          </w:tcPr>
          <w:p w:rsidR="00DC5C2E" w:rsidRPr="003145CD" w:rsidRDefault="00D62087" w:rsidP="0043266F">
            <w:pPr>
              <w:spacing w:after="0" w:line="240" w:lineRule="auto"/>
              <w:jc w:val="center"/>
              <w:rPr>
                <w:sz w:val="18"/>
                <w:szCs w:val="18"/>
              </w:rPr>
            </w:pPr>
            <w:r>
              <w:rPr>
                <w:sz w:val="18"/>
                <w:szCs w:val="18"/>
              </w:rPr>
              <w:t>2 036</w:t>
            </w:r>
          </w:p>
        </w:tc>
      </w:tr>
      <w:tr w:rsidR="00DC5C2E" w:rsidRPr="003145CD" w:rsidTr="0043266F">
        <w:trPr>
          <w:trHeight w:val="196"/>
          <w:tblHeader/>
        </w:trPr>
        <w:tc>
          <w:tcPr>
            <w:tcW w:w="292" w:type="pct"/>
            <w:shd w:val="clear" w:color="auto" w:fill="DDD9C3" w:themeFill="background2" w:themeFillShade="E6"/>
          </w:tcPr>
          <w:p w:rsidR="00DC5C2E" w:rsidRPr="003145CD" w:rsidRDefault="00DC5C2E" w:rsidP="0043266F">
            <w:pPr>
              <w:spacing w:after="0" w:line="240" w:lineRule="auto"/>
              <w:rPr>
                <w:sz w:val="18"/>
                <w:szCs w:val="18"/>
              </w:rPr>
            </w:pPr>
            <w:r>
              <w:rPr>
                <w:sz w:val="18"/>
                <w:szCs w:val="18"/>
              </w:rPr>
              <w:t>6</w:t>
            </w:r>
          </w:p>
        </w:tc>
        <w:tc>
          <w:tcPr>
            <w:tcW w:w="4708" w:type="pct"/>
            <w:gridSpan w:val="3"/>
            <w:shd w:val="clear" w:color="auto" w:fill="DDD9C3" w:themeFill="background2" w:themeFillShade="E6"/>
          </w:tcPr>
          <w:p w:rsidR="00DC5C2E" w:rsidRPr="003145CD" w:rsidRDefault="00DC5C2E" w:rsidP="0043266F">
            <w:pPr>
              <w:spacing w:after="0" w:line="240" w:lineRule="auto"/>
              <w:rPr>
                <w:sz w:val="18"/>
                <w:szCs w:val="18"/>
              </w:rPr>
            </w:pPr>
            <w:r w:rsidRPr="003145CD">
              <w:rPr>
                <w:sz w:val="18"/>
                <w:szCs w:val="18"/>
              </w:rPr>
              <w:t>Korzystający z instalacji w % ogółu ludności</w:t>
            </w:r>
          </w:p>
        </w:tc>
      </w:tr>
      <w:tr w:rsidR="00DC5C2E" w:rsidRPr="003145CD" w:rsidTr="0043266F">
        <w:trPr>
          <w:tblHeader/>
        </w:trPr>
        <w:tc>
          <w:tcPr>
            <w:tcW w:w="292" w:type="pct"/>
          </w:tcPr>
          <w:p w:rsidR="00DC5C2E" w:rsidRPr="003145CD" w:rsidRDefault="00DC5C2E" w:rsidP="0043266F">
            <w:pPr>
              <w:spacing w:after="0" w:line="240" w:lineRule="auto"/>
              <w:rPr>
                <w:sz w:val="18"/>
                <w:szCs w:val="18"/>
              </w:rPr>
            </w:pPr>
            <w:r>
              <w:rPr>
                <w:sz w:val="18"/>
                <w:szCs w:val="18"/>
              </w:rPr>
              <w:t>6.1</w:t>
            </w:r>
          </w:p>
        </w:tc>
        <w:tc>
          <w:tcPr>
            <w:tcW w:w="3469" w:type="pct"/>
            <w:shd w:val="clear" w:color="auto" w:fill="auto"/>
          </w:tcPr>
          <w:p w:rsidR="00DC5C2E" w:rsidRPr="003145CD" w:rsidRDefault="00AC5230" w:rsidP="0043266F">
            <w:pPr>
              <w:spacing w:after="0" w:line="240" w:lineRule="auto"/>
              <w:rPr>
                <w:sz w:val="18"/>
                <w:szCs w:val="18"/>
              </w:rPr>
            </w:pPr>
            <w:r>
              <w:rPr>
                <w:sz w:val="18"/>
                <w:szCs w:val="18"/>
              </w:rPr>
              <w:t>O</w:t>
            </w:r>
            <w:r w:rsidR="00DC5C2E">
              <w:rPr>
                <w:sz w:val="18"/>
                <w:szCs w:val="18"/>
              </w:rPr>
              <w:t>gółem</w:t>
            </w:r>
          </w:p>
        </w:tc>
        <w:tc>
          <w:tcPr>
            <w:tcW w:w="631" w:type="pct"/>
            <w:shd w:val="clear" w:color="auto" w:fill="auto"/>
          </w:tcPr>
          <w:p w:rsidR="00DC5C2E" w:rsidRPr="003145CD" w:rsidRDefault="00DC5C2E" w:rsidP="0043266F">
            <w:pPr>
              <w:spacing w:after="0" w:line="240" w:lineRule="auto"/>
              <w:rPr>
                <w:sz w:val="18"/>
                <w:szCs w:val="18"/>
              </w:rPr>
            </w:pPr>
            <w:r w:rsidRPr="003145CD">
              <w:rPr>
                <w:sz w:val="18"/>
                <w:szCs w:val="18"/>
              </w:rPr>
              <w:t>%</w:t>
            </w:r>
          </w:p>
        </w:tc>
        <w:tc>
          <w:tcPr>
            <w:tcW w:w="608" w:type="pct"/>
            <w:shd w:val="clear" w:color="auto" w:fill="auto"/>
          </w:tcPr>
          <w:p w:rsidR="00DC5C2E" w:rsidRPr="003145CD" w:rsidRDefault="00D62087" w:rsidP="0043266F">
            <w:pPr>
              <w:spacing w:after="0" w:line="240" w:lineRule="auto"/>
              <w:jc w:val="center"/>
              <w:rPr>
                <w:sz w:val="18"/>
                <w:szCs w:val="18"/>
              </w:rPr>
            </w:pPr>
            <w:r w:rsidRPr="00512DDA">
              <w:rPr>
                <w:sz w:val="18"/>
                <w:szCs w:val="18"/>
              </w:rPr>
              <w:t>38,3</w:t>
            </w:r>
          </w:p>
        </w:tc>
      </w:tr>
      <w:tr w:rsidR="00DC5C2E" w:rsidRPr="003145CD" w:rsidTr="0043266F">
        <w:trPr>
          <w:trHeight w:val="140"/>
          <w:tblHeader/>
        </w:trPr>
        <w:tc>
          <w:tcPr>
            <w:tcW w:w="292" w:type="pct"/>
            <w:shd w:val="clear" w:color="auto" w:fill="DDD9C3" w:themeFill="background2" w:themeFillShade="E6"/>
          </w:tcPr>
          <w:p w:rsidR="00DC5C2E" w:rsidRPr="003145CD" w:rsidRDefault="00DC5C2E" w:rsidP="0043266F">
            <w:pPr>
              <w:spacing w:after="0" w:line="240" w:lineRule="auto"/>
              <w:rPr>
                <w:sz w:val="18"/>
                <w:szCs w:val="18"/>
              </w:rPr>
            </w:pPr>
            <w:r>
              <w:rPr>
                <w:sz w:val="18"/>
                <w:szCs w:val="18"/>
              </w:rPr>
              <w:t>7</w:t>
            </w:r>
          </w:p>
        </w:tc>
        <w:tc>
          <w:tcPr>
            <w:tcW w:w="4708" w:type="pct"/>
            <w:gridSpan w:val="3"/>
            <w:shd w:val="clear" w:color="auto" w:fill="DDD9C3" w:themeFill="background2" w:themeFillShade="E6"/>
          </w:tcPr>
          <w:p w:rsidR="00DC5C2E" w:rsidRPr="003145CD" w:rsidRDefault="00DC5C2E" w:rsidP="0043266F">
            <w:pPr>
              <w:spacing w:after="0" w:line="240" w:lineRule="auto"/>
              <w:rPr>
                <w:sz w:val="18"/>
                <w:szCs w:val="18"/>
              </w:rPr>
            </w:pPr>
            <w:r w:rsidRPr="003145CD">
              <w:rPr>
                <w:sz w:val="18"/>
                <w:szCs w:val="18"/>
              </w:rPr>
              <w:t>Sieć rozdzielcza na 100 km</w:t>
            </w:r>
            <w:r w:rsidRPr="003145CD">
              <w:rPr>
                <w:sz w:val="18"/>
                <w:szCs w:val="18"/>
                <w:vertAlign w:val="superscript"/>
              </w:rPr>
              <w:t>2</w:t>
            </w:r>
          </w:p>
        </w:tc>
      </w:tr>
      <w:tr w:rsidR="00DC5C2E" w:rsidRPr="003145CD" w:rsidTr="0043266F">
        <w:trPr>
          <w:tblHeader/>
        </w:trPr>
        <w:tc>
          <w:tcPr>
            <w:tcW w:w="292" w:type="pct"/>
          </w:tcPr>
          <w:p w:rsidR="00DC5C2E" w:rsidRPr="003145CD" w:rsidRDefault="00DC5C2E" w:rsidP="0043266F">
            <w:pPr>
              <w:spacing w:after="0" w:line="240" w:lineRule="auto"/>
              <w:rPr>
                <w:sz w:val="18"/>
                <w:szCs w:val="18"/>
              </w:rPr>
            </w:pPr>
            <w:r>
              <w:rPr>
                <w:sz w:val="18"/>
                <w:szCs w:val="18"/>
              </w:rPr>
              <w:t>7.1</w:t>
            </w:r>
          </w:p>
        </w:tc>
        <w:tc>
          <w:tcPr>
            <w:tcW w:w="3469" w:type="pct"/>
            <w:shd w:val="clear" w:color="auto" w:fill="auto"/>
          </w:tcPr>
          <w:p w:rsidR="00DC5C2E" w:rsidRPr="003145CD" w:rsidRDefault="00AC5230" w:rsidP="0043266F">
            <w:pPr>
              <w:spacing w:after="0" w:line="240" w:lineRule="auto"/>
              <w:rPr>
                <w:sz w:val="18"/>
                <w:szCs w:val="18"/>
              </w:rPr>
            </w:pPr>
            <w:r>
              <w:rPr>
                <w:sz w:val="18"/>
                <w:szCs w:val="18"/>
              </w:rPr>
              <w:t>O</w:t>
            </w:r>
            <w:r w:rsidR="00DC5C2E">
              <w:rPr>
                <w:sz w:val="18"/>
                <w:szCs w:val="18"/>
              </w:rPr>
              <w:t>gółem</w:t>
            </w:r>
          </w:p>
        </w:tc>
        <w:tc>
          <w:tcPr>
            <w:tcW w:w="631" w:type="pct"/>
            <w:shd w:val="clear" w:color="auto" w:fill="auto"/>
          </w:tcPr>
          <w:p w:rsidR="00DC5C2E" w:rsidRPr="003145CD" w:rsidRDefault="00DC5C2E" w:rsidP="0043266F">
            <w:pPr>
              <w:spacing w:after="0" w:line="240" w:lineRule="auto"/>
              <w:rPr>
                <w:sz w:val="18"/>
                <w:szCs w:val="18"/>
              </w:rPr>
            </w:pPr>
            <w:r w:rsidRPr="003145CD">
              <w:rPr>
                <w:sz w:val="18"/>
                <w:szCs w:val="18"/>
              </w:rPr>
              <w:t>km</w:t>
            </w:r>
          </w:p>
        </w:tc>
        <w:tc>
          <w:tcPr>
            <w:tcW w:w="608" w:type="pct"/>
            <w:shd w:val="clear" w:color="auto" w:fill="auto"/>
          </w:tcPr>
          <w:p w:rsidR="00DC5C2E" w:rsidRPr="003145CD" w:rsidRDefault="00D62087" w:rsidP="0043266F">
            <w:pPr>
              <w:spacing w:after="0" w:line="240" w:lineRule="auto"/>
              <w:jc w:val="center"/>
              <w:rPr>
                <w:sz w:val="18"/>
                <w:szCs w:val="18"/>
              </w:rPr>
            </w:pPr>
            <w:r>
              <w:rPr>
                <w:sz w:val="18"/>
                <w:szCs w:val="18"/>
              </w:rPr>
              <w:t>19,5</w:t>
            </w:r>
          </w:p>
        </w:tc>
      </w:tr>
    </w:tbl>
    <w:p w:rsidR="0023683D" w:rsidRPr="00B85F8F" w:rsidRDefault="0023683D" w:rsidP="0023683D">
      <w:pPr>
        <w:autoSpaceDE w:val="0"/>
        <w:autoSpaceDN w:val="0"/>
        <w:adjustRightInd w:val="0"/>
        <w:spacing w:after="0" w:line="240" w:lineRule="auto"/>
        <w:rPr>
          <w:sz w:val="18"/>
          <w:szCs w:val="18"/>
        </w:rPr>
      </w:pPr>
      <w:r w:rsidRPr="00B85F8F">
        <w:rPr>
          <w:sz w:val="18"/>
          <w:szCs w:val="18"/>
        </w:rPr>
        <w:t>źródło: www.stat.gov.pl</w:t>
      </w:r>
    </w:p>
    <w:p w:rsidR="00525812" w:rsidRDefault="00525812" w:rsidP="00AC4F73">
      <w:pPr>
        <w:pStyle w:val="Akapitzlist"/>
        <w:ind w:left="0"/>
        <w:rPr>
          <w:rFonts w:ascii="Times New Roman" w:hAnsi="Times New Roman"/>
        </w:rPr>
      </w:pPr>
    </w:p>
    <w:p w:rsidR="00525812" w:rsidRPr="00525812" w:rsidRDefault="00525812" w:rsidP="00C45E2A">
      <w:pPr>
        <w:spacing w:after="0" w:line="264" w:lineRule="auto"/>
        <w:jc w:val="both"/>
        <w:rPr>
          <w:rFonts w:eastAsia="Times New Roman" w:cs="Times New Roman"/>
          <w:color w:val="000000"/>
          <w:lang w:eastAsia="pl-PL"/>
        </w:rPr>
      </w:pPr>
      <w:r w:rsidRPr="00525812">
        <w:t xml:space="preserve">Długość sieci kanalizacyjnej w relacji do długości sieci wodociągowej na terenie Gminy </w:t>
      </w:r>
      <w:r w:rsidR="00D62087">
        <w:t>Smętowo Graniczne</w:t>
      </w:r>
      <w:r w:rsidRPr="00525812">
        <w:t xml:space="preserve"> wynosiła w </w:t>
      </w:r>
      <w:r w:rsidR="0023683D">
        <w:t xml:space="preserve">2014 </w:t>
      </w:r>
      <w:r w:rsidRPr="00525812">
        <w:t xml:space="preserve">roku </w:t>
      </w:r>
      <w:r w:rsidR="00C45E2A" w:rsidRPr="00C45E2A">
        <w:rPr>
          <w:rFonts w:eastAsia="Times New Roman" w:cs="Times New Roman"/>
          <w:color w:val="000000"/>
          <w:lang w:eastAsia="pl-PL"/>
        </w:rPr>
        <w:t>0,</w:t>
      </w:r>
      <w:r w:rsidR="00D62087">
        <w:rPr>
          <w:rFonts w:eastAsia="Times New Roman" w:cs="Times New Roman"/>
          <w:color w:val="000000"/>
          <w:lang w:eastAsia="pl-PL"/>
        </w:rPr>
        <w:t>20364</w:t>
      </w:r>
      <w:r w:rsidR="00DC5C2E">
        <w:rPr>
          <w:rFonts w:eastAsia="Times New Roman" w:cs="Times New Roman"/>
          <w:color w:val="000000"/>
          <w:lang w:eastAsia="pl-PL"/>
        </w:rPr>
        <w:t>.</w:t>
      </w:r>
    </w:p>
    <w:p w:rsidR="00AC4F73" w:rsidRDefault="00AC4F73" w:rsidP="00AC4F73">
      <w:pPr>
        <w:pStyle w:val="Akapitzlist"/>
        <w:ind w:left="0"/>
        <w:rPr>
          <w:b/>
        </w:rPr>
      </w:pPr>
    </w:p>
    <w:p w:rsidR="00B85F8F" w:rsidRDefault="00B85F8F" w:rsidP="00B85C69">
      <w:pPr>
        <w:pStyle w:val="Akapitzlist"/>
      </w:pPr>
    </w:p>
    <w:p w:rsidR="00410CA4" w:rsidRDefault="00410CA4" w:rsidP="00B85C69">
      <w:pPr>
        <w:pStyle w:val="Nagwek3"/>
        <w:rPr>
          <w:rFonts w:asciiTheme="minorHAnsi" w:hAnsiTheme="minorHAnsi"/>
          <w:color w:val="auto"/>
        </w:rPr>
      </w:pPr>
    </w:p>
    <w:p w:rsidR="00B85F8F" w:rsidRPr="00D5496B" w:rsidRDefault="00F5777B" w:rsidP="00D5496B">
      <w:pPr>
        <w:pStyle w:val="Nagwek3"/>
        <w:spacing w:before="0" w:line="264" w:lineRule="auto"/>
        <w:rPr>
          <w:rFonts w:asciiTheme="minorHAnsi" w:hAnsiTheme="minorHAnsi"/>
          <w:iCs/>
          <w:color w:val="auto"/>
        </w:rPr>
      </w:pPr>
      <w:bookmarkStart w:id="66" w:name="_Toc462644689"/>
      <w:r>
        <w:rPr>
          <w:rFonts w:asciiTheme="minorHAnsi" w:hAnsiTheme="minorHAnsi"/>
          <w:color w:val="auto"/>
        </w:rPr>
        <w:t>5.5</w:t>
      </w:r>
      <w:r w:rsidR="00B85C69" w:rsidRPr="00D5496B">
        <w:rPr>
          <w:rFonts w:asciiTheme="minorHAnsi" w:hAnsiTheme="minorHAnsi"/>
          <w:color w:val="auto"/>
        </w:rPr>
        <w:t xml:space="preserve">.3 </w:t>
      </w:r>
      <w:r w:rsidR="00410CA4" w:rsidRPr="00D5496B">
        <w:rPr>
          <w:rFonts w:asciiTheme="minorHAnsi" w:hAnsiTheme="minorHAnsi"/>
          <w:iCs/>
          <w:color w:val="auto"/>
        </w:rPr>
        <w:t>Odprowadzanie ścieków sanitarnych</w:t>
      </w:r>
      <w:bookmarkEnd w:id="66"/>
    </w:p>
    <w:p w:rsidR="00410CA4" w:rsidRPr="00D5496B" w:rsidRDefault="00410CA4" w:rsidP="00410CA4">
      <w:pPr>
        <w:autoSpaceDE w:val="0"/>
        <w:autoSpaceDN w:val="0"/>
        <w:adjustRightInd w:val="0"/>
        <w:spacing w:after="0" w:line="264" w:lineRule="auto"/>
        <w:jc w:val="both"/>
        <w:rPr>
          <w:rFonts w:ascii="Calibri" w:hAnsi="Calibri" w:cs="Calibri"/>
          <w:color w:val="000000"/>
        </w:rPr>
      </w:pPr>
    </w:p>
    <w:p w:rsidR="00D5496B" w:rsidRPr="00377F43" w:rsidRDefault="00D5496B" w:rsidP="00D5496B">
      <w:pPr>
        <w:jc w:val="both"/>
      </w:pPr>
      <w:r w:rsidRPr="00D5496B">
        <w:t xml:space="preserve">Na terenie Gminy Smętowo Graniczne funkcjonuje </w:t>
      </w:r>
      <w:r w:rsidR="00F5777B">
        <w:t xml:space="preserve">gminna </w:t>
      </w:r>
      <w:r w:rsidRPr="00D5496B">
        <w:t xml:space="preserve">oczyszczalnia ścieków w Kopytkowie </w:t>
      </w:r>
      <w:r>
        <w:br/>
      </w:r>
      <w:r w:rsidRPr="00D5496B">
        <w:t xml:space="preserve">o przepustowości </w:t>
      </w:r>
      <w:r>
        <w:t xml:space="preserve">552 </w:t>
      </w:r>
      <w:r w:rsidRPr="00D5496B">
        <w:t>m</w:t>
      </w:r>
      <w:r w:rsidRPr="00D5496B">
        <w:rPr>
          <w:vertAlign w:val="superscript"/>
        </w:rPr>
        <w:t>3</w:t>
      </w:r>
      <w:r w:rsidRPr="00D5496B">
        <w:t>/d przyjmująca ścieki komunalne z Gminy Smętowo Graniczne.</w:t>
      </w:r>
      <w:r>
        <w:t xml:space="preserve"> Dodatkowo na terenie Gminy występują oczyszczalnie OZO w Leśnej Jani, Starej Jani oraz Lalkowych zgodnie z tabelą </w:t>
      </w:r>
      <w:r w:rsidR="00F5777B">
        <w:t>19</w:t>
      </w:r>
      <w:r>
        <w:t>.</w:t>
      </w:r>
    </w:p>
    <w:p w:rsidR="00D5496B" w:rsidRPr="00377F43" w:rsidRDefault="00D5496B" w:rsidP="00D5496B">
      <w:pPr>
        <w:pStyle w:val="Legenda"/>
        <w:keepNext/>
        <w:rPr>
          <w:color w:val="auto"/>
          <w:sz w:val="22"/>
          <w:szCs w:val="22"/>
        </w:rPr>
      </w:pPr>
      <w:bookmarkStart w:id="67" w:name="_Toc462644417"/>
      <w:r w:rsidRPr="00377F43">
        <w:rPr>
          <w:color w:val="auto"/>
          <w:sz w:val="22"/>
          <w:szCs w:val="22"/>
        </w:rPr>
        <w:t xml:space="preserve">Tabela </w:t>
      </w:r>
      <w:r w:rsidRPr="00377F43">
        <w:rPr>
          <w:color w:val="auto"/>
          <w:sz w:val="22"/>
          <w:szCs w:val="22"/>
        </w:rPr>
        <w:fldChar w:fldCharType="begin"/>
      </w:r>
      <w:r w:rsidRPr="00377F43">
        <w:rPr>
          <w:color w:val="auto"/>
          <w:sz w:val="22"/>
          <w:szCs w:val="22"/>
        </w:rPr>
        <w:instrText xml:space="preserve"> SEQ Tabela \* ARABIC </w:instrText>
      </w:r>
      <w:r w:rsidRPr="00377F43">
        <w:rPr>
          <w:color w:val="auto"/>
          <w:sz w:val="22"/>
          <w:szCs w:val="22"/>
        </w:rPr>
        <w:fldChar w:fldCharType="separate"/>
      </w:r>
      <w:r w:rsidR="00FA551D">
        <w:rPr>
          <w:noProof/>
          <w:color w:val="auto"/>
          <w:sz w:val="22"/>
          <w:szCs w:val="22"/>
        </w:rPr>
        <w:t>19</w:t>
      </w:r>
      <w:r w:rsidRPr="00377F43">
        <w:rPr>
          <w:color w:val="auto"/>
          <w:sz w:val="22"/>
          <w:szCs w:val="22"/>
        </w:rPr>
        <w:fldChar w:fldCharType="end"/>
      </w:r>
      <w:r w:rsidRPr="00377F43">
        <w:rPr>
          <w:color w:val="auto"/>
          <w:sz w:val="22"/>
          <w:szCs w:val="22"/>
        </w:rPr>
        <w:t xml:space="preserve"> Oczyszczalnia ścieków</w:t>
      </w:r>
      <w:bookmarkEnd w:id="6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1135"/>
        <w:gridCol w:w="2835"/>
        <w:gridCol w:w="2373"/>
      </w:tblGrid>
      <w:tr w:rsidR="00D5496B" w:rsidRPr="00D5496B" w:rsidTr="00D5496B">
        <w:trPr>
          <w:trHeight w:val="337"/>
          <w:tblHeader/>
        </w:trPr>
        <w:tc>
          <w:tcPr>
            <w:tcW w:w="1477" w:type="pct"/>
            <w:shd w:val="clear" w:color="auto" w:fill="C4BC96" w:themeFill="background2" w:themeFillShade="BF"/>
            <w:vAlign w:val="center"/>
          </w:tcPr>
          <w:p w:rsidR="00D5496B" w:rsidRPr="00D5496B" w:rsidRDefault="00D5496B" w:rsidP="00D5496B">
            <w:pPr>
              <w:snapToGrid w:val="0"/>
              <w:spacing w:after="0" w:line="240" w:lineRule="auto"/>
              <w:rPr>
                <w:rFonts w:eastAsia="Calibri" w:cs="Calibri"/>
                <w:b/>
                <w:sz w:val="18"/>
                <w:szCs w:val="18"/>
              </w:rPr>
            </w:pPr>
            <w:r w:rsidRPr="00D5496B">
              <w:rPr>
                <w:rFonts w:eastAsia="Calibri" w:cs="Calibri"/>
                <w:b/>
                <w:sz w:val="18"/>
                <w:szCs w:val="18"/>
              </w:rPr>
              <w:t>Nazwa /lokalizacja</w:t>
            </w:r>
          </w:p>
        </w:tc>
        <w:tc>
          <w:tcPr>
            <w:tcW w:w="630" w:type="pct"/>
            <w:shd w:val="clear" w:color="auto" w:fill="C4BC96" w:themeFill="background2" w:themeFillShade="BF"/>
            <w:vAlign w:val="center"/>
          </w:tcPr>
          <w:p w:rsidR="00D5496B" w:rsidRPr="00D5496B" w:rsidRDefault="00D5496B" w:rsidP="00D5496B">
            <w:pPr>
              <w:snapToGrid w:val="0"/>
              <w:spacing w:after="0" w:line="240" w:lineRule="auto"/>
              <w:jc w:val="center"/>
              <w:rPr>
                <w:rFonts w:eastAsia="Calibri" w:cs="Calibri"/>
                <w:b/>
                <w:sz w:val="18"/>
                <w:szCs w:val="18"/>
              </w:rPr>
            </w:pPr>
            <w:r w:rsidRPr="00D5496B">
              <w:rPr>
                <w:rFonts w:eastAsia="Calibri" w:cs="Calibri"/>
                <w:b/>
                <w:sz w:val="18"/>
                <w:szCs w:val="18"/>
              </w:rPr>
              <w:t>RLM (liczba)</w:t>
            </w:r>
          </w:p>
        </w:tc>
        <w:tc>
          <w:tcPr>
            <w:tcW w:w="1574" w:type="pct"/>
            <w:shd w:val="clear" w:color="auto" w:fill="C4BC96" w:themeFill="background2" w:themeFillShade="BF"/>
            <w:vAlign w:val="center"/>
          </w:tcPr>
          <w:p w:rsidR="00D5496B" w:rsidRPr="00D5496B" w:rsidRDefault="00D5496B" w:rsidP="00D5496B">
            <w:pPr>
              <w:snapToGrid w:val="0"/>
              <w:spacing w:after="0" w:line="240" w:lineRule="auto"/>
              <w:jc w:val="center"/>
              <w:rPr>
                <w:rFonts w:eastAsia="Calibri" w:cs="Calibri"/>
                <w:b/>
                <w:sz w:val="18"/>
                <w:szCs w:val="18"/>
              </w:rPr>
            </w:pPr>
            <w:r w:rsidRPr="00D5496B">
              <w:rPr>
                <w:rFonts w:eastAsia="Calibri" w:cs="Calibri"/>
                <w:b/>
                <w:sz w:val="18"/>
                <w:szCs w:val="18"/>
              </w:rPr>
              <w:t>Przepustowość projektowa m</w:t>
            </w:r>
            <w:r w:rsidRPr="00D5496B">
              <w:rPr>
                <w:rFonts w:eastAsia="Calibri" w:cs="Calibri"/>
                <w:b/>
                <w:sz w:val="18"/>
                <w:szCs w:val="18"/>
                <w:vertAlign w:val="superscript"/>
              </w:rPr>
              <w:t>3</w:t>
            </w:r>
            <w:r w:rsidRPr="00D5496B">
              <w:rPr>
                <w:rFonts w:eastAsia="Calibri" w:cs="Calibri"/>
                <w:b/>
                <w:sz w:val="18"/>
                <w:szCs w:val="18"/>
              </w:rPr>
              <w:t xml:space="preserve"> /d</w:t>
            </w:r>
          </w:p>
        </w:tc>
        <w:tc>
          <w:tcPr>
            <w:tcW w:w="1318" w:type="pct"/>
            <w:shd w:val="clear" w:color="auto" w:fill="C4BC96" w:themeFill="background2" w:themeFillShade="BF"/>
            <w:vAlign w:val="center"/>
          </w:tcPr>
          <w:p w:rsidR="00D5496B" w:rsidRPr="00D5496B" w:rsidRDefault="00D5496B" w:rsidP="00D5496B">
            <w:pPr>
              <w:snapToGrid w:val="0"/>
              <w:spacing w:after="0" w:line="240" w:lineRule="auto"/>
              <w:jc w:val="center"/>
              <w:rPr>
                <w:rFonts w:eastAsia="Calibri" w:cs="Calibri"/>
                <w:b/>
                <w:sz w:val="18"/>
                <w:szCs w:val="18"/>
              </w:rPr>
            </w:pPr>
            <w:r w:rsidRPr="00D5496B">
              <w:rPr>
                <w:rFonts w:eastAsia="Calibri" w:cs="Calibri"/>
                <w:b/>
                <w:sz w:val="18"/>
                <w:szCs w:val="18"/>
              </w:rPr>
              <w:t>Dociążenie % 2014/2015</w:t>
            </w:r>
          </w:p>
        </w:tc>
      </w:tr>
      <w:tr w:rsidR="00D5496B" w:rsidRPr="00D5496B" w:rsidTr="00D5496B">
        <w:trPr>
          <w:tblHeader/>
        </w:trPr>
        <w:tc>
          <w:tcPr>
            <w:tcW w:w="1477" w:type="pct"/>
            <w:vAlign w:val="center"/>
          </w:tcPr>
          <w:p w:rsidR="00D5496B" w:rsidRPr="00D5496B" w:rsidRDefault="00D5496B" w:rsidP="00D5496B">
            <w:pPr>
              <w:snapToGrid w:val="0"/>
              <w:spacing w:after="0" w:line="240" w:lineRule="auto"/>
              <w:rPr>
                <w:rFonts w:eastAsia="Calibri" w:cs="Calibri"/>
                <w:bCs/>
                <w:sz w:val="18"/>
                <w:szCs w:val="18"/>
              </w:rPr>
            </w:pPr>
            <w:r w:rsidRPr="00D5496B">
              <w:rPr>
                <w:rFonts w:eastAsia="Calibri" w:cs="Calibri"/>
                <w:bCs/>
                <w:sz w:val="18"/>
                <w:szCs w:val="18"/>
              </w:rPr>
              <w:t>Oczyszczalnia Ścieków w Kopytkowie</w:t>
            </w:r>
          </w:p>
        </w:tc>
        <w:tc>
          <w:tcPr>
            <w:tcW w:w="630" w:type="pct"/>
            <w:shd w:val="clear" w:color="auto" w:fill="auto"/>
            <w:vAlign w:val="center"/>
          </w:tcPr>
          <w:p w:rsidR="00D5496B" w:rsidRPr="00D5496B" w:rsidRDefault="00D5496B" w:rsidP="00D5496B">
            <w:pPr>
              <w:pStyle w:val="Bezodstpw"/>
              <w:jc w:val="center"/>
              <w:rPr>
                <w:sz w:val="18"/>
                <w:szCs w:val="18"/>
              </w:rPr>
            </w:pPr>
            <w:r w:rsidRPr="00D5496B">
              <w:rPr>
                <w:sz w:val="18"/>
                <w:szCs w:val="18"/>
              </w:rPr>
              <w:t>2520</w:t>
            </w:r>
          </w:p>
        </w:tc>
        <w:tc>
          <w:tcPr>
            <w:tcW w:w="1574" w:type="pct"/>
            <w:shd w:val="clear" w:color="auto" w:fill="auto"/>
            <w:vAlign w:val="center"/>
          </w:tcPr>
          <w:p w:rsidR="00D5496B" w:rsidRPr="00D5496B" w:rsidRDefault="00D5496B" w:rsidP="00D5496B">
            <w:pPr>
              <w:pStyle w:val="Bezodstpw"/>
              <w:jc w:val="center"/>
              <w:rPr>
                <w:sz w:val="18"/>
                <w:szCs w:val="18"/>
              </w:rPr>
            </w:pPr>
            <w:r w:rsidRPr="00D5496B">
              <w:rPr>
                <w:sz w:val="18"/>
                <w:szCs w:val="18"/>
              </w:rPr>
              <w:t>552</w:t>
            </w:r>
          </w:p>
        </w:tc>
        <w:tc>
          <w:tcPr>
            <w:tcW w:w="1318" w:type="pct"/>
            <w:shd w:val="clear" w:color="auto" w:fill="auto"/>
            <w:vAlign w:val="center"/>
          </w:tcPr>
          <w:p w:rsidR="00D5496B" w:rsidRPr="00D5496B" w:rsidRDefault="00D5496B" w:rsidP="00D5496B">
            <w:pPr>
              <w:pStyle w:val="Bezodstpw"/>
              <w:jc w:val="center"/>
              <w:rPr>
                <w:sz w:val="18"/>
                <w:szCs w:val="18"/>
              </w:rPr>
            </w:pPr>
            <w:r w:rsidRPr="00D5496B">
              <w:rPr>
                <w:sz w:val="18"/>
                <w:szCs w:val="18"/>
              </w:rPr>
              <w:t>45/45</w:t>
            </w:r>
          </w:p>
        </w:tc>
      </w:tr>
      <w:tr w:rsidR="00D5496B" w:rsidRPr="00D5496B" w:rsidTr="00D5496B">
        <w:trPr>
          <w:tblHeader/>
        </w:trPr>
        <w:tc>
          <w:tcPr>
            <w:tcW w:w="1477" w:type="pct"/>
            <w:vAlign w:val="center"/>
          </w:tcPr>
          <w:p w:rsidR="00D5496B" w:rsidRPr="00D5496B" w:rsidRDefault="00D5496B" w:rsidP="00D5496B">
            <w:pPr>
              <w:pStyle w:val="Bezodstpw"/>
              <w:rPr>
                <w:sz w:val="18"/>
                <w:szCs w:val="18"/>
              </w:rPr>
            </w:pPr>
            <w:r w:rsidRPr="00D5496B">
              <w:rPr>
                <w:sz w:val="18"/>
                <w:szCs w:val="18"/>
              </w:rPr>
              <w:t>OZO Leśna Jania</w:t>
            </w:r>
          </w:p>
        </w:tc>
        <w:tc>
          <w:tcPr>
            <w:tcW w:w="630" w:type="pct"/>
            <w:shd w:val="clear" w:color="auto" w:fill="auto"/>
            <w:vAlign w:val="center"/>
          </w:tcPr>
          <w:p w:rsidR="00D5496B" w:rsidRPr="00D5496B" w:rsidRDefault="00D5496B" w:rsidP="00D5496B">
            <w:pPr>
              <w:pStyle w:val="Bezodstpw"/>
              <w:jc w:val="center"/>
              <w:rPr>
                <w:sz w:val="18"/>
                <w:szCs w:val="18"/>
              </w:rPr>
            </w:pPr>
            <w:r w:rsidRPr="00D5496B">
              <w:rPr>
                <w:sz w:val="18"/>
                <w:szCs w:val="18"/>
              </w:rPr>
              <w:t>60</w:t>
            </w:r>
          </w:p>
        </w:tc>
        <w:tc>
          <w:tcPr>
            <w:tcW w:w="1574" w:type="pct"/>
            <w:shd w:val="clear" w:color="auto" w:fill="auto"/>
            <w:vAlign w:val="center"/>
          </w:tcPr>
          <w:p w:rsidR="00D5496B" w:rsidRPr="00D5496B" w:rsidRDefault="00D5496B" w:rsidP="00D5496B">
            <w:pPr>
              <w:pStyle w:val="Bezodstpw"/>
              <w:jc w:val="center"/>
              <w:rPr>
                <w:sz w:val="18"/>
                <w:szCs w:val="18"/>
              </w:rPr>
            </w:pPr>
            <w:r w:rsidRPr="00D5496B">
              <w:rPr>
                <w:sz w:val="18"/>
                <w:szCs w:val="18"/>
              </w:rPr>
              <w:t>8</w:t>
            </w:r>
          </w:p>
        </w:tc>
        <w:tc>
          <w:tcPr>
            <w:tcW w:w="1318" w:type="pct"/>
            <w:shd w:val="clear" w:color="auto" w:fill="auto"/>
            <w:vAlign w:val="center"/>
          </w:tcPr>
          <w:p w:rsidR="00D5496B" w:rsidRPr="00D5496B" w:rsidRDefault="00D5496B" w:rsidP="00D5496B">
            <w:pPr>
              <w:pStyle w:val="Bezodstpw"/>
              <w:jc w:val="center"/>
              <w:rPr>
                <w:sz w:val="18"/>
                <w:szCs w:val="18"/>
              </w:rPr>
            </w:pPr>
            <w:r w:rsidRPr="00D5496B">
              <w:rPr>
                <w:sz w:val="18"/>
                <w:szCs w:val="18"/>
              </w:rPr>
              <w:t>150/150</w:t>
            </w:r>
          </w:p>
        </w:tc>
      </w:tr>
      <w:tr w:rsidR="00D5496B" w:rsidRPr="00D5496B" w:rsidTr="00D5496B">
        <w:trPr>
          <w:tblHeader/>
        </w:trPr>
        <w:tc>
          <w:tcPr>
            <w:tcW w:w="1477" w:type="pct"/>
            <w:vAlign w:val="center"/>
          </w:tcPr>
          <w:p w:rsidR="00D5496B" w:rsidRPr="00D5496B" w:rsidRDefault="00D5496B" w:rsidP="00D5496B">
            <w:pPr>
              <w:pStyle w:val="Bezodstpw"/>
              <w:rPr>
                <w:sz w:val="18"/>
                <w:szCs w:val="18"/>
              </w:rPr>
            </w:pPr>
            <w:r w:rsidRPr="00D5496B">
              <w:rPr>
                <w:sz w:val="18"/>
                <w:szCs w:val="18"/>
              </w:rPr>
              <w:t>OZO Stara Jania</w:t>
            </w:r>
          </w:p>
        </w:tc>
        <w:tc>
          <w:tcPr>
            <w:tcW w:w="630" w:type="pct"/>
            <w:shd w:val="clear" w:color="auto" w:fill="auto"/>
            <w:vAlign w:val="center"/>
          </w:tcPr>
          <w:p w:rsidR="00D5496B" w:rsidRPr="00D5496B" w:rsidRDefault="00D5496B" w:rsidP="00D5496B">
            <w:pPr>
              <w:pStyle w:val="Bezodstpw"/>
              <w:jc w:val="center"/>
              <w:rPr>
                <w:sz w:val="18"/>
                <w:szCs w:val="18"/>
              </w:rPr>
            </w:pPr>
            <w:r w:rsidRPr="00D5496B">
              <w:rPr>
                <w:sz w:val="18"/>
                <w:szCs w:val="18"/>
              </w:rPr>
              <w:t>60</w:t>
            </w:r>
          </w:p>
        </w:tc>
        <w:tc>
          <w:tcPr>
            <w:tcW w:w="1574" w:type="pct"/>
            <w:shd w:val="clear" w:color="auto" w:fill="auto"/>
            <w:vAlign w:val="center"/>
          </w:tcPr>
          <w:p w:rsidR="00D5496B" w:rsidRPr="00D5496B" w:rsidRDefault="00D5496B" w:rsidP="00D5496B">
            <w:pPr>
              <w:pStyle w:val="Bezodstpw"/>
              <w:jc w:val="center"/>
              <w:rPr>
                <w:sz w:val="18"/>
                <w:szCs w:val="18"/>
              </w:rPr>
            </w:pPr>
            <w:r w:rsidRPr="00D5496B">
              <w:rPr>
                <w:sz w:val="18"/>
                <w:szCs w:val="18"/>
              </w:rPr>
              <w:t>8</w:t>
            </w:r>
          </w:p>
        </w:tc>
        <w:tc>
          <w:tcPr>
            <w:tcW w:w="1318" w:type="pct"/>
            <w:shd w:val="clear" w:color="auto" w:fill="auto"/>
            <w:vAlign w:val="center"/>
          </w:tcPr>
          <w:p w:rsidR="00D5496B" w:rsidRPr="00D5496B" w:rsidRDefault="00D5496B" w:rsidP="00D5496B">
            <w:pPr>
              <w:pStyle w:val="Bezodstpw"/>
              <w:jc w:val="center"/>
              <w:rPr>
                <w:sz w:val="18"/>
                <w:szCs w:val="18"/>
              </w:rPr>
            </w:pPr>
            <w:r w:rsidRPr="00D5496B">
              <w:rPr>
                <w:sz w:val="18"/>
                <w:szCs w:val="18"/>
              </w:rPr>
              <w:t>200/200</w:t>
            </w:r>
          </w:p>
        </w:tc>
      </w:tr>
      <w:tr w:rsidR="00D5496B" w:rsidRPr="00D5496B" w:rsidTr="00D5496B">
        <w:trPr>
          <w:tblHeader/>
        </w:trPr>
        <w:tc>
          <w:tcPr>
            <w:tcW w:w="1477" w:type="pct"/>
            <w:vAlign w:val="center"/>
          </w:tcPr>
          <w:p w:rsidR="00D5496B" w:rsidRPr="00D5496B" w:rsidRDefault="00D5496B" w:rsidP="00D5496B">
            <w:pPr>
              <w:pStyle w:val="Bezodstpw"/>
              <w:rPr>
                <w:sz w:val="18"/>
                <w:szCs w:val="18"/>
              </w:rPr>
            </w:pPr>
            <w:r w:rsidRPr="00D5496B">
              <w:rPr>
                <w:sz w:val="18"/>
                <w:szCs w:val="18"/>
              </w:rPr>
              <w:t>OZO Lalkowy</w:t>
            </w:r>
          </w:p>
        </w:tc>
        <w:tc>
          <w:tcPr>
            <w:tcW w:w="630" w:type="pct"/>
            <w:shd w:val="clear" w:color="auto" w:fill="auto"/>
            <w:vAlign w:val="center"/>
          </w:tcPr>
          <w:p w:rsidR="00D5496B" w:rsidRPr="00D5496B" w:rsidRDefault="00D5496B" w:rsidP="00D5496B">
            <w:pPr>
              <w:pStyle w:val="Bezodstpw"/>
              <w:jc w:val="center"/>
              <w:rPr>
                <w:sz w:val="18"/>
                <w:szCs w:val="18"/>
              </w:rPr>
            </w:pPr>
            <w:r w:rsidRPr="00D5496B">
              <w:rPr>
                <w:sz w:val="18"/>
                <w:szCs w:val="18"/>
              </w:rPr>
              <w:t>60</w:t>
            </w:r>
          </w:p>
        </w:tc>
        <w:tc>
          <w:tcPr>
            <w:tcW w:w="1574" w:type="pct"/>
            <w:shd w:val="clear" w:color="auto" w:fill="auto"/>
            <w:vAlign w:val="center"/>
          </w:tcPr>
          <w:p w:rsidR="00D5496B" w:rsidRPr="00D5496B" w:rsidRDefault="00D5496B" w:rsidP="00D5496B">
            <w:pPr>
              <w:pStyle w:val="Bezodstpw"/>
              <w:jc w:val="center"/>
              <w:rPr>
                <w:sz w:val="18"/>
                <w:szCs w:val="18"/>
              </w:rPr>
            </w:pPr>
            <w:r w:rsidRPr="00D5496B">
              <w:rPr>
                <w:sz w:val="18"/>
                <w:szCs w:val="18"/>
              </w:rPr>
              <w:t>8</w:t>
            </w:r>
          </w:p>
        </w:tc>
        <w:tc>
          <w:tcPr>
            <w:tcW w:w="1318" w:type="pct"/>
            <w:shd w:val="clear" w:color="auto" w:fill="auto"/>
            <w:vAlign w:val="center"/>
          </w:tcPr>
          <w:p w:rsidR="00D5496B" w:rsidRPr="00D5496B" w:rsidRDefault="00D5496B" w:rsidP="00D5496B">
            <w:pPr>
              <w:pStyle w:val="Bezodstpw"/>
              <w:jc w:val="center"/>
              <w:rPr>
                <w:sz w:val="18"/>
                <w:szCs w:val="18"/>
              </w:rPr>
            </w:pPr>
            <w:r w:rsidRPr="00D5496B">
              <w:rPr>
                <w:sz w:val="18"/>
                <w:szCs w:val="18"/>
              </w:rPr>
              <w:t>250/250</w:t>
            </w:r>
          </w:p>
        </w:tc>
      </w:tr>
    </w:tbl>
    <w:p w:rsidR="00D5496B" w:rsidRDefault="00D5496B" w:rsidP="00D5496B">
      <w:pPr>
        <w:autoSpaceDE w:val="0"/>
        <w:autoSpaceDN w:val="0"/>
        <w:adjustRightInd w:val="0"/>
        <w:spacing w:after="0" w:line="240" w:lineRule="auto"/>
        <w:rPr>
          <w:sz w:val="18"/>
          <w:szCs w:val="18"/>
        </w:rPr>
      </w:pPr>
    </w:p>
    <w:p w:rsidR="00D5496B" w:rsidRDefault="00D5496B" w:rsidP="00D5496B">
      <w:pPr>
        <w:autoSpaceDE w:val="0"/>
        <w:autoSpaceDN w:val="0"/>
        <w:adjustRightInd w:val="0"/>
        <w:spacing w:after="0" w:line="240" w:lineRule="auto"/>
        <w:rPr>
          <w:sz w:val="18"/>
          <w:szCs w:val="18"/>
        </w:rPr>
      </w:pPr>
      <w:r w:rsidRPr="00B85F8F">
        <w:rPr>
          <w:sz w:val="18"/>
          <w:szCs w:val="18"/>
        </w:rPr>
        <w:t xml:space="preserve">źródło: </w:t>
      </w:r>
      <w:r>
        <w:rPr>
          <w:sz w:val="18"/>
          <w:szCs w:val="18"/>
        </w:rPr>
        <w:t>UG Smętowo Graniczne</w:t>
      </w:r>
    </w:p>
    <w:p w:rsidR="00784186" w:rsidRPr="00B85C69" w:rsidRDefault="00B85C69" w:rsidP="00A07FFD">
      <w:pPr>
        <w:pStyle w:val="Nagwek2"/>
        <w:keepNext w:val="0"/>
        <w:keepLines w:val="0"/>
        <w:pageBreakBefore/>
        <w:rPr>
          <w:rFonts w:asciiTheme="minorHAnsi" w:hAnsiTheme="minorHAnsi"/>
          <w:color w:val="auto"/>
          <w:sz w:val="24"/>
          <w:szCs w:val="24"/>
        </w:rPr>
      </w:pPr>
      <w:bookmarkStart w:id="68" w:name="_Toc462644690"/>
      <w:r w:rsidRPr="00B85C69">
        <w:rPr>
          <w:rFonts w:asciiTheme="minorHAnsi" w:hAnsiTheme="minorHAnsi"/>
          <w:color w:val="auto"/>
          <w:sz w:val="24"/>
          <w:szCs w:val="24"/>
        </w:rPr>
        <w:lastRenderedPageBreak/>
        <w:t>5.</w:t>
      </w:r>
      <w:r w:rsidR="00F5777B">
        <w:rPr>
          <w:rFonts w:asciiTheme="minorHAnsi" w:hAnsiTheme="minorHAnsi"/>
          <w:color w:val="auto"/>
          <w:sz w:val="24"/>
          <w:szCs w:val="24"/>
        </w:rPr>
        <w:t>6</w:t>
      </w:r>
      <w:r w:rsidRPr="00B85C69">
        <w:rPr>
          <w:rFonts w:asciiTheme="minorHAnsi" w:hAnsiTheme="minorHAnsi"/>
          <w:color w:val="auto"/>
          <w:sz w:val="24"/>
          <w:szCs w:val="24"/>
        </w:rPr>
        <w:t xml:space="preserve"> </w:t>
      </w:r>
      <w:r w:rsidR="00784186" w:rsidRPr="00B85C69">
        <w:rPr>
          <w:rFonts w:asciiTheme="minorHAnsi" w:hAnsiTheme="minorHAnsi"/>
          <w:color w:val="auto"/>
          <w:sz w:val="24"/>
          <w:szCs w:val="24"/>
        </w:rPr>
        <w:t>Zasoby geologiczne</w:t>
      </w:r>
      <w:bookmarkEnd w:id="68"/>
    </w:p>
    <w:p w:rsidR="00156F23" w:rsidRDefault="00156F23" w:rsidP="00156F23">
      <w:pPr>
        <w:pStyle w:val="Akapitzlist"/>
        <w:spacing w:after="0" w:line="240" w:lineRule="auto"/>
        <w:ind w:left="777"/>
        <w:rPr>
          <w:b/>
          <w:sz w:val="24"/>
          <w:szCs w:val="24"/>
        </w:rPr>
      </w:pPr>
    </w:p>
    <w:p w:rsidR="00D5496B" w:rsidRPr="00811B90" w:rsidRDefault="00D5496B" w:rsidP="00D5496B">
      <w:pPr>
        <w:autoSpaceDE w:val="0"/>
        <w:autoSpaceDN w:val="0"/>
        <w:adjustRightInd w:val="0"/>
        <w:spacing w:after="0" w:line="264" w:lineRule="auto"/>
        <w:jc w:val="both"/>
        <w:rPr>
          <w:rFonts w:eastAsia="Times New Roman,Bold"/>
        </w:rPr>
      </w:pPr>
      <w:r w:rsidRPr="00811B90">
        <w:rPr>
          <w:rFonts w:eastAsia="Times New Roman,Bold"/>
        </w:rPr>
        <w:t xml:space="preserve">Opracowaniem </w:t>
      </w:r>
      <w:r w:rsidRPr="00811B90">
        <w:t>dostarczaj</w:t>
      </w:r>
      <w:r w:rsidRPr="00811B90">
        <w:rPr>
          <w:rFonts w:eastAsia="TimesNewRoman"/>
        </w:rPr>
        <w:t>ą</w:t>
      </w:r>
      <w:r w:rsidRPr="00811B90">
        <w:t>c</w:t>
      </w:r>
      <w:r w:rsidRPr="00811B90">
        <w:rPr>
          <w:rFonts w:eastAsia="TimesNewRoman"/>
        </w:rPr>
        <w:t xml:space="preserve">ym </w:t>
      </w:r>
      <w:r w:rsidRPr="00811B90">
        <w:t>corocznie podstawowych informacji o udokumentowanych zasobach złó</w:t>
      </w:r>
      <w:r w:rsidRPr="00811B90">
        <w:rPr>
          <w:rFonts w:eastAsia="TimesNewRoman"/>
        </w:rPr>
        <w:t xml:space="preserve">ż </w:t>
      </w:r>
      <w:r w:rsidRPr="00811B90">
        <w:t>kopalin, ich stanie zagospodarowania oraz wielko</w:t>
      </w:r>
      <w:r w:rsidRPr="00811B90">
        <w:rPr>
          <w:rFonts w:eastAsia="TimesNewRoman"/>
        </w:rPr>
        <w:t>ś</w:t>
      </w:r>
      <w:r w:rsidRPr="00811B90">
        <w:t>ci wydobycia jest  „Bilans zasobów złó</w:t>
      </w:r>
      <w:r w:rsidRPr="00811B90">
        <w:rPr>
          <w:rFonts w:eastAsia="TimesNewRoman"/>
        </w:rPr>
        <w:t xml:space="preserve">ż </w:t>
      </w:r>
      <w:r w:rsidRPr="00811B90">
        <w:t xml:space="preserve">kopalin w Polsce”, opracowywany przez </w:t>
      </w:r>
      <w:r w:rsidRPr="00811B90">
        <w:rPr>
          <w:bCs/>
        </w:rPr>
        <w:t>Państwowy Instytut Geologiczny oraz Państwowy Instytut Badawczy.</w:t>
      </w:r>
    </w:p>
    <w:p w:rsidR="00D5496B" w:rsidRPr="00811B90" w:rsidRDefault="00D5496B" w:rsidP="00D5496B">
      <w:pPr>
        <w:autoSpaceDE w:val="0"/>
        <w:autoSpaceDN w:val="0"/>
        <w:adjustRightInd w:val="0"/>
        <w:spacing w:after="0" w:line="264" w:lineRule="auto"/>
        <w:jc w:val="both"/>
        <w:rPr>
          <w:rFonts w:eastAsia="TimesNewRoman"/>
        </w:rPr>
      </w:pPr>
      <w:r w:rsidRPr="00811B90">
        <w:rPr>
          <w:rFonts w:eastAsia="TimesNewRoman"/>
        </w:rPr>
        <w:t xml:space="preserve">Źródłem informacji o zasobach złóż kopalin, niezbędnych do sporządzenia „Bilansu...”, </w:t>
      </w:r>
      <w:r w:rsidRPr="00811B90">
        <w:rPr>
          <w:rFonts w:eastAsia="TimesNewRoman"/>
        </w:rPr>
        <w:br/>
        <w:t xml:space="preserve">są zatwierdzane, a następnie przesyłane m.in. do Narodowego Archiwum Geologicznego, dokumentacje geologiczne złóż kopalin, przekazywane przez organy administracji geologicznej- Ministra Środowiska, marszałków województw oraz starostów powiatowych. </w:t>
      </w:r>
    </w:p>
    <w:p w:rsidR="00D5496B" w:rsidRDefault="00D5496B" w:rsidP="00D5496B">
      <w:pPr>
        <w:autoSpaceDE w:val="0"/>
        <w:autoSpaceDN w:val="0"/>
        <w:adjustRightInd w:val="0"/>
        <w:spacing w:after="0" w:line="264" w:lineRule="auto"/>
        <w:jc w:val="both"/>
        <w:rPr>
          <w:rFonts w:eastAsia="TimesNewRoman"/>
        </w:rPr>
      </w:pPr>
      <w:r w:rsidRPr="00811B90">
        <w:rPr>
          <w:rFonts w:cs="Times New Roman"/>
        </w:rPr>
        <w:t>Informacje dotycz</w:t>
      </w:r>
      <w:r w:rsidRPr="00811B90">
        <w:rPr>
          <w:rFonts w:eastAsia="TimesNewRoman" w:cs="TimesNewRoman"/>
        </w:rPr>
        <w:t>ą</w:t>
      </w:r>
      <w:r w:rsidRPr="00811B90">
        <w:rPr>
          <w:rFonts w:cs="Times New Roman"/>
        </w:rPr>
        <w:t>ce ruchu zasobów oraz wielko</w:t>
      </w:r>
      <w:r w:rsidRPr="00811B90">
        <w:rPr>
          <w:rFonts w:eastAsia="TimesNewRoman" w:cs="TimesNewRoman"/>
        </w:rPr>
        <w:t>ś</w:t>
      </w:r>
      <w:r w:rsidRPr="00811B90">
        <w:rPr>
          <w:rFonts w:cs="Times New Roman"/>
        </w:rPr>
        <w:t>ci wydobycia przekazywane s</w:t>
      </w:r>
      <w:r w:rsidRPr="00811B90">
        <w:rPr>
          <w:rFonts w:eastAsia="TimesNewRoman" w:cs="TimesNewRoman"/>
        </w:rPr>
        <w:t xml:space="preserve">ą </w:t>
      </w:r>
      <w:r w:rsidRPr="00811B90">
        <w:rPr>
          <w:rFonts w:cs="Times New Roman"/>
        </w:rPr>
        <w:t>przez</w:t>
      </w:r>
      <w:r>
        <w:rPr>
          <w:rFonts w:cs="Times New Roman"/>
        </w:rPr>
        <w:t xml:space="preserve"> </w:t>
      </w:r>
      <w:r w:rsidRPr="00293CAF">
        <w:rPr>
          <w:rFonts w:cs="Times New Roman"/>
        </w:rPr>
        <w:t>u</w:t>
      </w:r>
      <w:r w:rsidRPr="00293CAF">
        <w:rPr>
          <w:rFonts w:eastAsia="TimesNewRoman" w:cs="TimesNewRoman"/>
        </w:rPr>
        <w:t>ż</w:t>
      </w:r>
      <w:r w:rsidRPr="00293CAF">
        <w:rPr>
          <w:rFonts w:cs="Times New Roman"/>
        </w:rPr>
        <w:t>ytkowników złó</w:t>
      </w:r>
      <w:r w:rsidRPr="00293CAF">
        <w:rPr>
          <w:rFonts w:eastAsia="TimesNewRoman" w:cs="TimesNewRoman"/>
        </w:rPr>
        <w:t>ż</w:t>
      </w:r>
      <w:r w:rsidRPr="00293CAF">
        <w:rPr>
          <w:rFonts w:cs="Times New Roman"/>
        </w:rPr>
        <w:t xml:space="preserve">, zgodnie z zapisami ustawy z dnia 9 czerwca 2011 r. </w:t>
      </w:r>
      <w:r w:rsidRPr="00293CAF">
        <w:rPr>
          <w:rFonts w:cs="Times New Roman"/>
          <w:i/>
          <w:iCs/>
        </w:rPr>
        <w:t xml:space="preserve">Prawo geologiczne </w:t>
      </w:r>
      <w:r w:rsidRPr="00293CAF">
        <w:rPr>
          <w:rFonts w:cs="Times New Roman"/>
          <w:i/>
          <w:iCs/>
        </w:rPr>
        <w:br/>
        <w:t xml:space="preserve">i górnicze </w:t>
      </w:r>
      <w:r w:rsidRPr="00293CAF">
        <w:rPr>
          <w:rFonts w:cs="Times New Roman"/>
          <w:iCs/>
        </w:rPr>
        <w:t>(</w:t>
      </w:r>
      <w:r w:rsidR="00F5777B" w:rsidRPr="00B406EE">
        <w:rPr>
          <w:rFonts w:eastAsia="TimesNewRoman"/>
        </w:rPr>
        <w:t>Dz. U. z 201</w:t>
      </w:r>
      <w:r w:rsidR="00F5777B">
        <w:rPr>
          <w:rFonts w:eastAsia="TimesNewRoman"/>
        </w:rPr>
        <w:t>6</w:t>
      </w:r>
      <w:r w:rsidR="00F5777B" w:rsidRPr="00B406EE">
        <w:rPr>
          <w:rFonts w:eastAsia="TimesNewRoman"/>
        </w:rPr>
        <w:t xml:space="preserve"> r., </w:t>
      </w:r>
      <w:r w:rsidR="00F5777B">
        <w:rPr>
          <w:rFonts w:eastAsia="TimesNewRoman"/>
        </w:rPr>
        <w:t>poz.</w:t>
      </w:r>
      <w:r w:rsidR="00F5777B" w:rsidRPr="00B406EE">
        <w:rPr>
          <w:rFonts w:eastAsia="TimesNewRoman"/>
        </w:rPr>
        <w:t xml:space="preserve"> 1</w:t>
      </w:r>
      <w:r w:rsidR="00F5777B">
        <w:rPr>
          <w:rFonts w:eastAsia="TimesNewRoman"/>
        </w:rPr>
        <w:t xml:space="preserve">131 ze </w:t>
      </w:r>
      <w:proofErr w:type="spellStart"/>
      <w:r w:rsidR="00F5777B">
        <w:rPr>
          <w:rFonts w:eastAsia="TimesNewRoman"/>
        </w:rPr>
        <w:t>zm</w:t>
      </w:r>
      <w:proofErr w:type="spellEnd"/>
      <w:r w:rsidRPr="00293CAF">
        <w:rPr>
          <w:rFonts w:eastAsia="TimesNewRoman"/>
        </w:rPr>
        <w:t>)</w:t>
      </w:r>
      <w:r w:rsidRPr="00293CAF">
        <w:rPr>
          <w:rFonts w:cs="Times New Roman"/>
        </w:rPr>
        <w:t>. Wzory</w:t>
      </w:r>
      <w:r w:rsidRPr="00811B90">
        <w:rPr>
          <w:rFonts w:cs="Times New Roman"/>
        </w:rPr>
        <w:t xml:space="preserve"> formularzy sprawozdawczych oraz obja</w:t>
      </w:r>
      <w:r w:rsidRPr="00811B90">
        <w:rPr>
          <w:rFonts w:eastAsia="TimesNewRoman" w:cs="TimesNewRoman"/>
        </w:rPr>
        <w:t>ś</w:t>
      </w:r>
      <w:r w:rsidRPr="00811B90">
        <w:rPr>
          <w:rFonts w:cs="Times New Roman"/>
        </w:rPr>
        <w:t>nienia, dotycz</w:t>
      </w:r>
      <w:r w:rsidRPr="00811B90">
        <w:rPr>
          <w:rFonts w:eastAsia="TimesNewRoman" w:cs="TimesNewRoman"/>
        </w:rPr>
        <w:t>ą</w:t>
      </w:r>
      <w:r w:rsidRPr="00811B90">
        <w:rPr>
          <w:rFonts w:cs="Times New Roman"/>
        </w:rPr>
        <w:t>ce sposobu ich wypełniania, zostały okre</w:t>
      </w:r>
      <w:r w:rsidRPr="00811B90">
        <w:rPr>
          <w:rFonts w:eastAsia="TimesNewRoman" w:cs="TimesNewRoman"/>
        </w:rPr>
        <w:t>ś</w:t>
      </w:r>
      <w:r w:rsidRPr="00811B90">
        <w:rPr>
          <w:rFonts w:cs="Times New Roman"/>
        </w:rPr>
        <w:t>lone w rozporz</w:t>
      </w:r>
      <w:r w:rsidRPr="00811B90">
        <w:rPr>
          <w:rFonts w:eastAsia="TimesNewRoman" w:cs="TimesNewRoman"/>
        </w:rPr>
        <w:t>ą</w:t>
      </w:r>
      <w:r w:rsidRPr="00811B90">
        <w:rPr>
          <w:rFonts w:cs="Times New Roman"/>
        </w:rPr>
        <w:t>dzeniu Ministra</w:t>
      </w:r>
      <w:r>
        <w:rPr>
          <w:rFonts w:cs="Times New Roman"/>
        </w:rPr>
        <w:t xml:space="preserve"> </w:t>
      </w:r>
      <w:r w:rsidRPr="00811B90">
        <w:rPr>
          <w:rFonts w:eastAsia="TimesNewRoman" w:cs="TimesNewRoman"/>
        </w:rPr>
        <w:t>Ś</w:t>
      </w:r>
      <w:r w:rsidRPr="00811B90">
        <w:rPr>
          <w:rFonts w:cs="Times New Roman"/>
        </w:rPr>
        <w:t xml:space="preserve">rodowiska z dnia 15 listopada 2011 r. </w:t>
      </w:r>
      <w:r w:rsidRPr="00811B90">
        <w:rPr>
          <w:rFonts w:cs="Times New Roman"/>
          <w:i/>
          <w:iCs/>
        </w:rPr>
        <w:t>w sprawie operatu ewidencyjnego oraz wzorów</w:t>
      </w:r>
      <w:r>
        <w:rPr>
          <w:rFonts w:cs="Times New Roman"/>
          <w:i/>
          <w:iCs/>
        </w:rPr>
        <w:t xml:space="preserve"> </w:t>
      </w:r>
      <w:r w:rsidRPr="00811B90">
        <w:rPr>
          <w:rFonts w:cs="Times New Roman"/>
          <w:i/>
          <w:iCs/>
        </w:rPr>
        <w:t xml:space="preserve">informacji </w:t>
      </w:r>
      <w:r>
        <w:rPr>
          <w:rFonts w:cs="Times New Roman"/>
          <w:i/>
          <w:iCs/>
        </w:rPr>
        <w:br/>
      </w:r>
      <w:r w:rsidRPr="00811B90">
        <w:rPr>
          <w:rFonts w:cs="Times New Roman"/>
          <w:i/>
          <w:iCs/>
        </w:rPr>
        <w:t>o zmianach zasobów zło</w:t>
      </w:r>
      <w:r w:rsidRPr="00811B90">
        <w:rPr>
          <w:rFonts w:eastAsia="TimesNewRoman,Italic" w:cs="TimesNewRoman,Italic"/>
          <w:i/>
          <w:iCs/>
        </w:rPr>
        <w:t>ż</w:t>
      </w:r>
      <w:r w:rsidRPr="00811B90">
        <w:rPr>
          <w:rFonts w:cs="Times New Roman"/>
          <w:i/>
          <w:iCs/>
        </w:rPr>
        <w:t xml:space="preserve">a kopaliny </w:t>
      </w:r>
      <w:r w:rsidRPr="00811B90">
        <w:rPr>
          <w:rFonts w:cs="Times New Roman"/>
        </w:rPr>
        <w:t>(Dz. U. Nr 262, poz. 1568).</w:t>
      </w:r>
    </w:p>
    <w:p w:rsidR="008E47F5" w:rsidRDefault="008E47F5" w:rsidP="00D5496B">
      <w:pPr>
        <w:autoSpaceDE w:val="0"/>
        <w:autoSpaceDN w:val="0"/>
        <w:adjustRightInd w:val="0"/>
        <w:spacing w:after="0" w:line="264" w:lineRule="auto"/>
        <w:jc w:val="both"/>
        <w:rPr>
          <w:rFonts w:eastAsia="TimesNewRoman"/>
        </w:rPr>
      </w:pPr>
    </w:p>
    <w:p w:rsidR="008E47F5" w:rsidRPr="008E47F5" w:rsidRDefault="00F5777B" w:rsidP="008E47F5">
      <w:pPr>
        <w:autoSpaceDE w:val="0"/>
        <w:autoSpaceDN w:val="0"/>
        <w:adjustRightInd w:val="0"/>
        <w:spacing w:after="0" w:line="264" w:lineRule="auto"/>
        <w:jc w:val="both"/>
        <w:rPr>
          <w:rFonts w:eastAsia="TimesNewRoman"/>
        </w:rPr>
      </w:pPr>
      <w:r>
        <w:t>Na obszarze G</w:t>
      </w:r>
      <w:r w:rsidR="008E47F5" w:rsidRPr="008E47F5">
        <w:t>miny nie występują udokumentowane złoża kruszyw. W dolinie rzeki Janki występują złoża torfu. Są to złoża rozpoznane i udokumentowane, jednak w większości pozabilansowe, nie mające znaczenia gospodarczego</w:t>
      </w:r>
      <w:r w:rsidR="008E47F5">
        <w:t>.</w:t>
      </w:r>
    </w:p>
    <w:p w:rsidR="00D5496B" w:rsidRDefault="00D5496B" w:rsidP="00D5496B">
      <w:pPr>
        <w:pStyle w:val="Akapitzlist"/>
        <w:spacing w:after="0" w:line="264" w:lineRule="auto"/>
        <w:ind w:left="777"/>
        <w:jc w:val="both"/>
        <w:rPr>
          <w:rFonts w:eastAsia="Times New Roman,Bold"/>
        </w:rPr>
      </w:pPr>
    </w:p>
    <w:p w:rsidR="00D5496B" w:rsidRPr="003145CD" w:rsidRDefault="00D5496B" w:rsidP="00D5496B">
      <w:pPr>
        <w:pStyle w:val="Legenda"/>
        <w:keepNext/>
        <w:rPr>
          <w:color w:val="auto"/>
          <w:sz w:val="22"/>
          <w:szCs w:val="22"/>
        </w:rPr>
      </w:pPr>
      <w:bookmarkStart w:id="69" w:name="_Toc462644418"/>
      <w:r w:rsidRPr="003145CD">
        <w:rPr>
          <w:color w:val="auto"/>
          <w:sz w:val="22"/>
          <w:szCs w:val="22"/>
        </w:rPr>
        <w:t xml:space="preserve">Tabela </w:t>
      </w:r>
      <w:r w:rsidRPr="003145CD">
        <w:rPr>
          <w:color w:val="auto"/>
          <w:sz w:val="22"/>
          <w:szCs w:val="22"/>
        </w:rPr>
        <w:fldChar w:fldCharType="begin"/>
      </w:r>
      <w:r w:rsidRPr="003145CD">
        <w:rPr>
          <w:color w:val="auto"/>
          <w:sz w:val="22"/>
          <w:szCs w:val="22"/>
        </w:rPr>
        <w:instrText xml:space="preserve"> SEQ Tabela \* ARABIC </w:instrText>
      </w:r>
      <w:r w:rsidRPr="003145CD">
        <w:rPr>
          <w:color w:val="auto"/>
          <w:sz w:val="22"/>
          <w:szCs w:val="22"/>
        </w:rPr>
        <w:fldChar w:fldCharType="separate"/>
      </w:r>
      <w:r w:rsidR="00FA551D">
        <w:rPr>
          <w:noProof/>
          <w:color w:val="auto"/>
          <w:sz w:val="22"/>
          <w:szCs w:val="22"/>
        </w:rPr>
        <w:t>20</w:t>
      </w:r>
      <w:r w:rsidRPr="003145CD">
        <w:rPr>
          <w:color w:val="auto"/>
          <w:sz w:val="22"/>
          <w:szCs w:val="22"/>
        </w:rPr>
        <w:fldChar w:fldCharType="end"/>
      </w:r>
      <w:r w:rsidRPr="003145CD">
        <w:rPr>
          <w:color w:val="auto"/>
          <w:sz w:val="22"/>
          <w:szCs w:val="22"/>
        </w:rPr>
        <w:t xml:space="preserve"> </w:t>
      </w:r>
      <w:r>
        <w:rPr>
          <w:color w:val="auto"/>
          <w:sz w:val="22"/>
          <w:szCs w:val="22"/>
        </w:rPr>
        <w:t>Z</w:t>
      </w:r>
      <w:r w:rsidRPr="00DC5C2E">
        <w:rPr>
          <w:color w:val="auto"/>
          <w:sz w:val="22"/>
          <w:szCs w:val="22"/>
        </w:rPr>
        <w:t xml:space="preserve">łoża kopalin na terenie Gminy </w:t>
      </w:r>
      <w:r>
        <w:rPr>
          <w:color w:val="auto"/>
          <w:sz w:val="22"/>
          <w:szCs w:val="22"/>
        </w:rPr>
        <w:t>Smętowo Graniczne</w:t>
      </w:r>
      <w:bookmarkEnd w:id="69"/>
      <w:r w:rsidRPr="00DC5C2E">
        <w:rPr>
          <w:color w:val="auto"/>
          <w:sz w:val="22"/>
          <w:szCs w:val="22"/>
        </w:rPr>
        <w:t xml:space="preserve">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560"/>
        <w:gridCol w:w="1673"/>
        <w:gridCol w:w="2202"/>
        <w:gridCol w:w="1448"/>
        <w:gridCol w:w="1532"/>
        <w:gridCol w:w="1392"/>
      </w:tblGrid>
      <w:tr w:rsidR="00D5496B" w:rsidRPr="003145CD" w:rsidTr="00EC0739">
        <w:trPr>
          <w:trHeight w:val="429"/>
          <w:tblHeader/>
        </w:trPr>
        <w:tc>
          <w:tcPr>
            <w:tcW w:w="318" w:type="pct"/>
            <w:vMerge w:val="restart"/>
            <w:shd w:val="clear" w:color="auto" w:fill="C4BC96" w:themeFill="background2" w:themeFillShade="BF"/>
            <w:vAlign w:val="center"/>
          </w:tcPr>
          <w:p w:rsidR="00D5496B" w:rsidRPr="003145CD" w:rsidRDefault="00D5496B" w:rsidP="00EC0739">
            <w:pPr>
              <w:pStyle w:val="Bezodstpw"/>
              <w:rPr>
                <w:b/>
                <w:sz w:val="18"/>
                <w:szCs w:val="18"/>
              </w:rPr>
            </w:pPr>
            <w:r w:rsidRPr="003145CD">
              <w:rPr>
                <w:b/>
                <w:sz w:val="18"/>
                <w:szCs w:val="18"/>
              </w:rPr>
              <w:t>Lp.</w:t>
            </w:r>
          </w:p>
        </w:tc>
        <w:tc>
          <w:tcPr>
            <w:tcW w:w="950" w:type="pct"/>
            <w:vMerge w:val="restart"/>
            <w:shd w:val="clear" w:color="auto" w:fill="C4BC96" w:themeFill="background2" w:themeFillShade="BF"/>
            <w:vAlign w:val="center"/>
          </w:tcPr>
          <w:p w:rsidR="00D5496B" w:rsidRPr="003145CD" w:rsidRDefault="00D5496B" w:rsidP="00EC0739">
            <w:pPr>
              <w:pStyle w:val="Bezodstpw"/>
              <w:rPr>
                <w:b/>
                <w:sz w:val="18"/>
                <w:szCs w:val="18"/>
              </w:rPr>
            </w:pPr>
            <w:r w:rsidRPr="003145CD">
              <w:rPr>
                <w:b/>
                <w:sz w:val="18"/>
                <w:szCs w:val="18"/>
              </w:rPr>
              <w:t>Nazwa złoża</w:t>
            </w:r>
          </w:p>
        </w:tc>
        <w:tc>
          <w:tcPr>
            <w:tcW w:w="1250" w:type="pct"/>
            <w:vMerge w:val="restart"/>
            <w:shd w:val="clear" w:color="auto" w:fill="C4BC96" w:themeFill="background2" w:themeFillShade="BF"/>
            <w:vAlign w:val="center"/>
          </w:tcPr>
          <w:p w:rsidR="00D5496B" w:rsidRPr="003145CD" w:rsidRDefault="00D5496B" w:rsidP="00EC0739">
            <w:pPr>
              <w:pStyle w:val="Bezodstpw"/>
              <w:jc w:val="center"/>
              <w:rPr>
                <w:b/>
                <w:sz w:val="18"/>
                <w:szCs w:val="18"/>
              </w:rPr>
            </w:pPr>
            <w:r w:rsidRPr="003145CD">
              <w:rPr>
                <w:b/>
                <w:sz w:val="18"/>
                <w:szCs w:val="18"/>
              </w:rPr>
              <w:t>Stan zagospodarowania złoża</w:t>
            </w:r>
          </w:p>
        </w:tc>
        <w:tc>
          <w:tcPr>
            <w:tcW w:w="1692" w:type="pct"/>
            <w:gridSpan w:val="2"/>
            <w:tcBorders>
              <w:bottom w:val="single" w:sz="4" w:space="0" w:color="000000"/>
            </w:tcBorders>
            <w:shd w:val="clear" w:color="auto" w:fill="C4BC96" w:themeFill="background2" w:themeFillShade="BF"/>
            <w:vAlign w:val="center"/>
          </w:tcPr>
          <w:p w:rsidR="00D5496B" w:rsidRPr="003145CD" w:rsidRDefault="00D5496B" w:rsidP="00EC0739">
            <w:pPr>
              <w:pStyle w:val="Bezodstpw"/>
              <w:jc w:val="center"/>
              <w:rPr>
                <w:b/>
                <w:sz w:val="18"/>
                <w:szCs w:val="18"/>
              </w:rPr>
            </w:pPr>
            <w:r w:rsidRPr="003145CD">
              <w:rPr>
                <w:b/>
                <w:sz w:val="18"/>
                <w:szCs w:val="18"/>
              </w:rPr>
              <w:t>Zasoby w tys. ton</w:t>
            </w:r>
          </w:p>
        </w:tc>
        <w:tc>
          <w:tcPr>
            <w:tcW w:w="790" w:type="pct"/>
            <w:vMerge w:val="restart"/>
            <w:shd w:val="clear" w:color="auto" w:fill="C4BC96" w:themeFill="background2" w:themeFillShade="BF"/>
            <w:vAlign w:val="center"/>
          </w:tcPr>
          <w:p w:rsidR="00D5496B" w:rsidRPr="003145CD" w:rsidRDefault="00D5496B" w:rsidP="00EC0739">
            <w:pPr>
              <w:pStyle w:val="Bezodstpw"/>
              <w:jc w:val="center"/>
              <w:rPr>
                <w:b/>
                <w:sz w:val="18"/>
                <w:szCs w:val="18"/>
              </w:rPr>
            </w:pPr>
            <w:r w:rsidRPr="003145CD">
              <w:rPr>
                <w:b/>
                <w:sz w:val="18"/>
                <w:szCs w:val="18"/>
              </w:rPr>
              <w:t>Wydobycie</w:t>
            </w:r>
          </w:p>
        </w:tc>
      </w:tr>
      <w:tr w:rsidR="00D5496B" w:rsidRPr="003145CD" w:rsidTr="00EC0739">
        <w:trPr>
          <w:trHeight w:val="421"/>
          <w:tblHeader/>
        </w:trPr>
        <w:tc>
          <w:tcPr>
            <w:tcW w:w="318" w:type="pct"/>
            <w:vMerge/>
            <w:tcBorders>
              <w:bottom w:val="single" w:sz="4" w:space="0" w:color="000000"/>
            </w:tcBorders>
            <w:vAlign w:val="center"/>
          </w:tcPr>
          <w:p w:rsidR="00D5496B" w:rsidRPr="003145CD" w:rsidRDefault="00D5496B" w:rsidP="00EC0739">
            <w:pPr>
              <w:pStyle w:val="Bezodstpw"/>
              <w:rPr>
                <w:sz w:val="18"/>
                <w:szCs w:val="18"/>
              </w:rPr>
            </w:pPr>
          </w:p>
        </w:tc>
        <w:tc>
          <w:tcPr>
            <w:tcW w:w="950" w:type="pct"/>
            <w:vMerge/>
            <w:tcBorders>
              <w:bottom w:val="single" w:sz="4" w:space="0" w:color="000000"/>
            </w:tcBorders>
            <w:vAlign w:val="center"/>
          </w:tcPr>
          <w:p w:rsidR="00D5496B" w:rsidRPr="003145CD" w:rsidRDefault="00D5496B" w:rsidP="00EC0739">
            <w:pPr>
              <w:pStyle w:val="Bezodstpw"/>
              <w:rPr>
                <w:sz w:val="18"/>
                <w:szCs w:val="18"/>
              </w:rPr>
            </w:pPr>
          </w:p>
        </w:tc>
        <w:tc>
          <w:tcPr>
            <w:tcW w:w="1250" w:type="pct"/>
            <w:vMerge/>
            <w:tcBorders>
              <w:bottom w:val="single" w:sz="4" w:space="0" w:color="000000"/>
            </w:tcBorders>
            <w:vAlign w:val="center"/>
          </w:tcPr>
          <w:p w:rsidR="00D5496B" w:rsidRPr="003145CD" w:rsidRDefault="00D5496B" w:rsidP="00EC0739">
            <w:pPr>
              <w:pStyle w:val="Bezodstpw"/>
              <w:rPr>
                <w:sz w:val="18"/>
                <w:szCs w:val="18"/>
              </w:rPr>
            </w:pPr>
          </w:p>
        </w:tc>
        <w:tc>
          <w:tcPr>
            <w:tcW w:w="822" w:type="pct"/>
            <w:tcBorders>
              <w:bottom w:val="single" w:sz="4" w:space="0" w:color="000000"/>
            </w:tcBorders>
            <w:shd w:val="clear" w:color="auto" w:fill="C4BC96" w:themeFill="background2" w:themeFillShade="BF"/>
            <w:vAlign w:val="center"/>
          </w:tcPr>
          <w:p w:rsidR="00D5496B" w:rsidRPr="003145CD" w:rsidRDefault="00D5496B" w:rsidP="00EC0739">
            <w:pPr>
              <w:pStyle w:val="Bezodstpw"/>
              <w:jc w:val="center"/>
              <w:rPr>
                <w:b/>
                <w:sz w:val="18"/>
                <w:szCs w:val="18"/>
              </w:rPr>
            </w:pPr>
            <w:r w:rsidRPr="003145CD">
              <w:rPr>
                <w:b/>
                <w:sz w:val="18"/>
                <w:szCs w:val="18"/>
              </w:rPr>
              <w:t>Geologiczne bilansowe</w:t>
            </w:r>
          </w:p>
        </w:tc>
        <w:tc>
          <w:tcPr>
            <w:tcW w:w="870" w:type="pct"/>
            <w:tcBorders>
              <w:bottom w:val="single" w:sz="4" w:space="0" w:color="000000"/>
            </w:tcBorders>
            <w:shd w:val="clear" w:color="auto" w:fill="C4BC96" w:themeFill="background2" w:themeFillShade="BF"/>
            <w:vAlign w:val="center"/>
          </w:tcPr>
          <w:p w:rsidR="00D5496B" w:rsidRPr="003145CD" w:rsidRDefault="00D5496B" w:rsidP="00EC0739">
            <w:pPr>
              <w:pStyle w:val="Bezodstpw"/>
              <w:jc w:val="center"/>
              <w:rPr>
                <w:b/>
                <w:sz w:val="18"/>
                <w:szCs w:val="18"/>
              </w:rPr>
            </w:pPr>
            <w:r w:rsidRPr="003145CD">
              <w:rPr>
                <w:b/>
                <w:sz w:val="18"/>
                <w:szCs w:val="18"/>
              </w:rPr>
              <w:t>Przemysłowe</w:t>
            </w:r>
          </w:p>
        </w:tc>
        <w:tc>
          <w:tcPr>
            <w:tcW w:w="790" w:type="pct"/>
            <w:vMerge/>
            <w:tcBorders>
              <w:bottom w:val="single" w:sz="4" w:space="0" w:color="000000"/>
            </w:tcBorders>
            <w:vAlign w:val="center"/>
          </w:tcPr>
          <w:p w:rsidR="00D5496B" w:rsidRPr="003145CD" w:rsidRDefault="00D5496B" w:rsidP="00EC0739">
            <w:pPr>
              <w:pStyle w:val="Bezodstpw"/>
              <w:rPr>
                <w:sz w:val="18"/>
                <w:szCs w:val="18"/>
              </w:rPr>
            </w:pPr>
          </w:p>
        </w:tc>
      </w:tr>
      <w:tr w:rsidR="00D5496B" w:rsidRPr="003145CD" w:rsidTr="00EC0739">
        <w:trPr>
          <w:trHeight w:val="580"/>
        </w:trPr>
        <w:tc>
          <w:tcPr>
            <w:tcW w:w="5000" w:type="pct"/>
            <w:gridSpan w:val="6"/>
            <w:shd w:val="clear" w:color="auto" w:fill="DDD9C3" w:themeFill="background2" w:themeFillShade="E6"/>
            <w:vAlign w:val="center"/>
          </w:tcPr>
          <w:p w:rsidR="00D5496B" w:rsidRPr="003145CD" w:rsidRDefault="00D5496B" w:rsidP="00EC0739">
            <w:pPr>
              <w:pStyle w:val="Bezodstpw"/>
              <w:rPr>
                <w:sz w:val="18"/>
                <w:szCs w:val="18"/>
              </w:rPr>
            </w:pPr>
            <w:r w:rsidRPr="003145CD">
              <w:rPr>
                <w:sz w:val="18"/>
                <w:szCs w:val="18"/>
              </w:rPr>
              <w:t>Piaski i żwiry – tys. ton</w:t>
            </w:r>
          </w:p>
        </w:tc>
      </w:tr>
      <w:tr w:rsidR="00D5496B" w:rsidRPr="003145CD" w:rsidTr="00293CAF">
        <w:trPr>
          <w:trHeight w:val="138"/>
        </w:trPr>
        <w:tc>
          <w:tcPr>
            <w:tcW w:w="318" w:type="pct"/>
            <w:vAlign w:val="center"/>
          </w:tcPr>
          <w:p w:rsidR="00D5496B" w:rsidRPr="00D5496B" w:rsidRDefault="00D5496B" w:rsidP="00293CAF">
            <w:pPr>
              <w:pStyle w:val="Bezodstpw"/>
              <w:rPr>
                <w:sz w:val="18"/>
                <w:szCs w:val="18"/>
              </w:rPr>
            </w:pPr>
            <w:r w:rsidRPr="00D5496B">
              <w:rPr>
                <w:sz w:val="18"/>
                <w:szCs w:val="18"/>
              </w:rPr>
              <w:t>1</w:t>
            </w:r>
          </w:p>
        </w:tc>
        <w:tc>
          <w:tcPr>
            <w:tcW w:w="950" w:type="pct"/>
            <w:vAlign w:val="center"/>
          </w:tcPr>
          <w:p w:rsidR="00D5496B" w:rsidRPr="00D5496B" w:rsidRDefault="00D5496B" w:rsidP="00293CAF">
            <w:pPr>
              <w:pStyle w:val="Bezodstpw"/>
              <w:rPr>
                <w:sz w:val="18"/>
                <w:szCs w:val="18"/>
              </w:rPr>
            </w:pPr>
            <w:r w:rsidRPr="00D5496B">
              <w:rPr>
                <w:sz w:val="18"/>
                <w:szCs w:val="18"/>
              </w:rPr>
              <w:t>Rynkówka</w:t>
            </w:r>
          </w:p>
        </w:tc>
        <w:tc>
          <w:tcPr>
            <w:tcW w:w="1250" w:type="pct"/>
            <w:vAlign w:val="center"/>
          </w:tcPr>
          <w:p w:rsidR="00D5496B" w:rsidRPr="00D5496B" w:rsidRDefault="00D5496B" w:rsidP="00293CAF">
            <w:pPr>
              <w:pStyle w:val="Bezodstpw"/>
              <w:jc w:val="center"/>
              <w:rPr>
                <w:sz w:val="18"/>
                <w:szCs w:val="18"/>
              </w:rPr>
            </w:pPr>
            <w:r w:rsidRPr="00D5496B">
              <w:rPr>
                <w:sz w:val="18"/>
                <w:szCs w:val="18"/>
              </w:rPr>
              <w:t>Zniesione</w:t>
            </w:r>
          </w:p>
          <w:p w:rsidR="00D5496B" w:rsidRPr="00D5496B" w:rsidRDefault="00D5496B" w:rsidP="00293CAF">
            <w:pPr>
              <w:pStyle w:val="Bezodstpw"/>
              <w:jc w:val="center"/>
              <w:rPr>
                <w:sz w:val="18"/>
                <w:szCs w:val="18"/>
              </w:rPr>
            </w:pPr>
            <w:r w:rsidRPr="00D5496B">
              <w:rPr>
                <w:sz w:val="18"/>
                <w:szCs w:val="18"/>
              </w:rPr>
              <w:t>Skreślone z bilansu 31.12.2009</w:t>
            </w:r>
          </w:p>
          <w:p w:rsidR="00D5496B" w:rsidRPr="00D5496B" w:rsidRDefault="00D5496B" w:rsidP="00293CAF">
            <w:pPr>
              <w:pStyle w:val="Bezodstpw"/>
              <w:jc w:val="center"/>
              <w:rPr>
                <w:sz w:val="18"/>
                <w:szCs w:val="18"/>
              </w:rPr>
            </w:pPr>
          </w:p>
        </w:tc>
        <w:tc>
          <w:tcPr>
            <w:tcW w:w="822" w:type="pct"/>
            <w:vAlign w:val="center"/>
          </w:tcPr>
          <w:p w:rsidR="00D5496B" w:rsidRPr="00D5496B" w:rsidRDefault="00D5496B" w:rsidP="00293CAF">
            <w:pPr>
              <w:pStyle w:val="Bezodstpw"/>
              <w:jc w:val="center"/>
              <w:rPr>
                <w:sz w:val="18"/>
                <w:szCs w:val="18"/>
              </w:rPr>
            </w:pPr>
            <w:r w:rsidRPr="00D5496B">
              <w:rPr>
                <w:sz w:val="18"/>
                <w:szCs w:val="18"/>
              </w:rPr>
              <w:t>354</w:t>
            </w:r>
          </w:p>
        </w:tc>
        <w:tc>
          <w:tcPr>
            <w:tcW w:w="870" w:type="pct"/>
            <w:vAlign w:val="center"/>
          </w:tcPr>
          <w:p w:rsidR="00D5496B" w:rsidRPr="00D5496B" w:rsidRDefault="00D5496B" w:rsidP="00293CAF">
            <w:pPr>
              <w:pStyle w:val="Bezodstpw"/>
              <w:jc w:val="center"/>
              <w:rPr>
                <w:sz w:val="18"/>
                <w:szCs w:val="18"/>
              </w:rPr>
            </w:pPr>
            <w:r w:rsidRPr="00D5496B">
              <w:rPr>
                <w:sz w:val="18"/>
                <w:szCs w:val="18"/>
              </w:rPr>
              <w:t>-</w:t>
            </w:r>
          </w:p>
        </w:tc>
        <w:tc>
          <w:tcPr>
            <w:tcW w:w="790" w:type="pct"/>
            <w:vAlign w:val="center"/>
          </w:tcPr>
          <w:p w:rsidR="00D5496B" w:rsidRPr="00D5496B" w:rsidRDefault="00D5496B" w:rsidP="00293CAF">
            <w:pPr>
              <w:pStyle w:val="Bezodstpw"/>
              <w:jc w:val="center"/>
              <w:rPr>
                <w:sz w:val="18"/>
                <w:szCs w:val="18"/>
              </w:rPr>
            </w:pPr>
            <w:r w:rsidRPr="00D5496B">
              <w:rPr>
                <w:sz w:val="18"/>
                <w:szCs w:val="18"/>
              </w:rPr>
              <w:t>Sposób eksploatacji – odkrywkowy, Eksploatacja- wgłębna</w:t>
            </w:r>
          </w:p>
        </w:tc>
      </w:tr>
    </w:tbl>
    <w:p w:rsidR="00D5496B" w:rsidRDefault="00D5496B" w:rsidP="007F2323">
      <w:pPr>
        <w:spacing w:after="0" w:line="264" w:lineRule="auto"/>
        <w:jc w:val="both"/>
        <w:rPr>
          <w:sz w:val="18"/>
          <w:szCs w:val="18"/>
        </w:rPr>
      </w:pPr>
    </w:p>
    <w:p w:rsidR="007F2323" w:rsidRPr="00D5496B" w:rsidRDefault="00D5496B" w:rsidP="007F2323">
      <w:pPr>
        <w:spacing w:after="0" w:line="264" w:lineRule="auto"/>
        <w:jc w:val="both"/>
        <w:rPr>
          <w:sz w:val="18"/>
          <w:szCs w:val="18"/>
        </w:rPr>
      </w:pPr>
      <w:r w:rsidRPr="00D5496B">
        <w:rPr>
          <w:sz w:val="18"/>
          <w:szCs w:val="18"/>
        </w:rPr>
        <w:t>Źródło: UG Smętowo Graniczne</w:t>
      </w:r>
    </w:p>
    <w:p w:rsidR="00156F23" w:rsidRPr="00784186" w:rsidRDefault="00156F23" w:rsidP="00156F23">
      <w:pPr>
        <w:pStyle w:val="Akapitzlist"/>
        <w:spacing w:after="0" w:line="240" w:lineRule="auto"/>
        <w:ind w:left="777"/>
        <w:rPr>
          <w:b/>
          <w:sz w:val="24"/>
          <w:szCs w:val="24"/>
        </w:rPr>
      </w:pPr>
    </w:p>
    <w:p w:rsidR="00784186" w:rsidRPr="00B85C69" w:rsidRDefault="00B85C69" w:rsidP="00A07FFD">
      <w:pPr>
        <w:pStyle w:val="Nagwek2"/>
        <w:keepNext w:val="0"/>
        <w:keepLines w:val="0"/>
        <w:pageBreakBefore/>
        <w:rPr>
          <w:rFonts w:asciiTheme="minorHAnsi" w:hAnsiTheme="minorHAnsi"/>
          <w:color w:val="auto"/>
          <w:sz w:val="24"/>
          <w:szCs w:val="24"/>
        </w:rPr>
      </w:pPr>
      <w:bookmarkStart w:id="70" w:name="_Toc462644691"/>
      <w:r w:rsidRPr="00B85C69">
        <w:rPr>
          <w:rFonts w:asciiTheme="minorHAnsi" w:hAnsiTheme="minorHAnsi"/>
          <w:color w:val="auto"/>
          <w:sz w:val="24"/>
          <w:szCs w:val="24"/>
        </w:rPr>
        <w:lastRenderedPageBreak/>
        <w:t>5.</w:t>
      </w:r>
      <w:r w:rsidR="00F5777B">
        <w:rPr>
          <w:rFonts w:asciiTheme="minorHAnsi" w:hAnsiTheme="minorHAnsi"/>
          <w:color w:val="auto"/>
          <w:sz w:val="24"/>
          <w:szCs w:val="24"/>
        </w:rPr>
        <w:t>7</w:t>
      </w:r>
      <w:r w:rsidRPr="00B85C69">
        <w:rPr>
          <w:rFonts w:asciiTheme="minorHAnsi" w:hAnsiTheme="minorHAnsi"/>
          <w:color w:val="auto"/>
          <w:sz w:val="24"/>
          <w:szCs w:val="24"/>
        </w:rPr>
        <w:t xml:space="preserve"> </w:t>
      </w:r>
      <w:r w:rsidR="00784186" w:rsidRPr="00B85C69">
        <w:rPr>
          <w:rFonts w:asciiTheme="minorHAnsi" w:hAnsiTheme="minorHAnsi"/>
          <w:color w:val="auto"/>
          <w:sz w:val="24"/>
          <w:szCs w:val="24"/>
        </w:rPr>
        <w:t>Gleby</w:t>
      </w:r>
      <w:bookmarkEnd w:id="70"/>
    </w:p>
    <w:p w:rsidR="00A331CD" w:rsidRDefault="00A331CD" w:rsidP="00A331CD">
      <w:pPr>
        <w:spacing w:after="0" w:line="240" w:lineRule="auto"/>
        <w:rPr>
          <w:b/>
          <w:sz w:val="24"/>
          <w:szCs w:val="24"/>
        </w:rPr>
      </w:pPr>
    </w:p>
    <w:p w:rsidR="0020604B" w:rsidRDefault="0020604B" w:rsidP="0020604B">
      <w:pPr>
        <w:spacing w:after="0" w:line="264" w:lineRule="auto"/>
        <w:jc w:val="both"/>
      </w:pPr>
      <w:r>
        <w:t xml:space="preserve">Monitoringu jakości gleby i ziemi realizowany jest na podstawie zapisów art. 26 ustawy – POŚ. Kryteria oceny określone są w rozporządzeniu Ministra Środowiska z dnia 9 września 2002 r. </w:t>
      </w:r>
      <w:r>
        <w:br/>
        <w:t>w sprawie standardów jakości gleby oraz standardów jakości ziemi (Dz. U. z 2002 r. Nr 165, poz. 1359). Monitoring chemizmu gleb ornych Polski realizowany jest jako zadanie krajowe oraz fakultatywnie, badania gleb i ziemi są prowadzone przez wojewódzkie inspektoraty ochrony środowiska, stosownie do specyficznych potrzeb regionu.</w:t>
      </w:r>
    </w:p>
    <w:p w:rsidR="0020604B" w:rsidRDefault="0020604B" w:rsidP="0020604B">
      <w:pPr>
        <w:spacing w:after="0" w:line="264" w:lineRule="auto"/>
        <w:jc w:val="both"/>
        <w:rPr>
          <w:b/>
          <w:sz w:val="24"/>
          <w:szCs w:val="24"/>
        </w:rPr>
      </w:pPr>
      <w:r>
        <w:t xml:space="preserve">W latach 2016-2020 zakres zadań jakości gleby i ziemi może ulec zmianom w związku z nowymi wymaganiami prawnymi, zarówno krajowymi jak i europejskimi. Trwają prace nad nowym rozporządzeniem, planowanym do wydania na podstawie art. 101a ust. 5 ustawy POŚ, które zastąpi dotychczasową regulację (rozporządzenie Ministra Środowiska z dnia 9 września 2002 r. </w:t>
      </w:r>
      <w:r>
        <w:br/>
        <w:t xml:space="preserve">w sprawie standardów jakości gleby oraz standardów jakości ziemi (Dz. U. z 2002 r. Nr 165, poz. 1359)). </w:t>
      </w:r>
    </w:p>
    <w:p w:rsidR="0020604B" w:rsidRDefault="0020604B" w:rsidP="0020604B">
      <w:pPr>
        <w:spacing w:after="0" w:line="264" w:lineRule="auto"/>
        <w:jc w:val="both"/>
        <w:rPr>
          <w:shd w:val="clear" w:color="auto" w:fill="FFFFFF"/>
        </w:rPr>
      </w:pPr>
    </w:p>
    <w:p w:rsidR="00295115" w:rsidRDefault="00295115" w:rsidP="00295115">
      <w:pPr>
        <w:spacing w:after="0" w:line="264" w:lineRule="auto"/>
        <w:jc w:val="both"/>
        <w:rPr>
          <w:rFonts w:eastAsia="Times New Roman" w:cs="Times New Roman"/>
          <w:color w:val="000000"/>
          <w:lang w:eastAsia="pl-PL"/>
        </w:rPr>
      </w:pPr>
      <w:r w:rsidRPr="00295115">
        <w:rPr>
          <w:shd w:val="clear" w:color="auto" w:fill="FFFFFF"/>
        </w:rPr>
        <w:t xml:space="preserve">Na poniższym rysunku przedstawiono użytki gruntowe występujące na terenie Gminy, zgodnie </w:t>
      </w:r>
      <w:r w:rsidRPr="00295115">
        <w:rPr>
          <w:shd w:val="clear" w:color="auto" w:fill="FFFFFF"/>
        </w:rPr>
        <w:br/>
        <w:t xml:space="preserve">z § 67 </w:t>
      </w:r>
      <w:r w:rsidRPr="00295115">
        <w:rPr>
          <w:rFonts w:eastAsia="Times New Roman" w:cs="Times New Roman"/>
          <w:color w:val="000000"/>
          <w:lang w:eastAsia="pl-PL"/>
        </w:rPr>
        <w:t>rozporządzenia Ministra Administracji i Cyfryzacji z dnia 6 listopada 2015 r. zmieniające rozporządzenie w sprawie ewidencji gruntów i budynków (Dz. U. z 2015, poz. 2109).</w:t>
      </w:r>
    </w:p>
    <w:p w:rsidR="00295115" w:rsidRDefault="00295115" w:rsidP="00295115">
      <w:pPr>
        <w:spacing w:after="0" w:line="264" w:lineRule="auto"/>
        <w:rPr>
          <w:shd w:val="clear" w:color="auto" w:fill="FFFFFF"/>
        </w:rPr>
      </w:pPr>
    </w:p>
    <w:p w:rsidR="00295115" w:rsidRDefault="00295115" w:rsidP="00295115">
      <w:pPr>
        <w:keepNext/>
        <w:spacing w:after="0" w:line="240" w:lineRule="auto"/>
      </w:pPr>
      <w:r>
        <w:rPr>
          <w:noProof/>
          <w:lang w:eastAsia="pl-PL"/>
        </w:rPr>
        <w:drawing>
          <wp:inline distT="0" distB="0" distL="0" distR="0" wp14:anchorId="708558D6" wp14:editId="46AE0F30">
            <wp:extent cx="5369442" cy="2254103"/>
            <wp:effectExtent l="0" t="0" r="22225" b="13335"/>
            <wp:docPr id="6" name="Wykres 6"/>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rsidR="00295115" w:rsidRDefault="00295115" w:rsidP="00295115">
      <w:pPr>
        <w:pStyle w:val="Legenda"/>
        <w:spacing w:after="0" w:line="264" w:lineRule="auto"/>
        <w:rPr>
          <w:color w:val="auto"/>
          <w:sz w:val="22"/>
          <w:szCs w:val="22"/>
        </w:rPr>
      </w:pPr>
      <w:bookmarkStart w:id="71" w:name="_Toc462644450"/>
      <w:r w:rsidRPr="008D28F4">
        <w:rPr>
          <w:color w:val="auto"/>
          <w:sz w:val="22"/>
          <w:szCs w:val="22"/>
        </w:rPr>
        <w:t xml:space="preserve">Rysunek </w:t>
      </w:r>
      <w:r w:rsidRPr="008D28F4">
        <w:rPr>
          <w:color w:val="auto"/>
          <w:sz w:val="22"/>
          <w:szCs w:val="22"/>
        </w:rPr>
        <w:fldChar w:fldCharType="begin"/>
      </w:r>
      <w:r w:rsidRPr="008D28F4">
        <w:rPr>
          <w:color w:val="auto"/>
          <w:sz w:val="22"/>
          <w:szCs w:val="22"/>
        </w:rPr>
        <w:instrText xml:space="preserve"> SEQ Rysunek \* ARABIC </w:instrText>
      </w:r>
      <w:r w:rsidRPr="008D28F4">
        <w:rPr>
          <w:color w:val="auto"/>
          <w:sz w:val="22"/>
          <w:szCs w:val="22"/>
        </w:rPr>
        <w:fldChar w:fldCharType="separate"/>
      </w:r>
      <w:r w:rsidR="00BA50E5">
        <w:rPr>
          <w:noProof/>
          <w:color w:val="auto"/>
          <w:sz w:val="22"/>
          <w:szCs w:val="22"/>
        </w:rPr>
        <w:t>11</w:t>
      </w:r>
      <w:r w:rsidRPr="008D28F4">
        <w:rPr>
          <w:color w:val="auto"/>
          <w:sz w:val="22"/>
          <w:szCs w:val="22"/>
        </w:rPr>
        <w:fldChar w:fldCharType="end"/>
      </w:r>
      <w:r w:rsidRPr="008D28F4">
        <w:rPr>
          <w:color w:val="auto"/>
          <w:sz w:val="22"/>
          <w:szCs w:val="22"/>
        </w:rPr>
        <w:t xml:space="preserve"> Zestawienie użytków gruntowych na terenie Gminy </w:t>
      </w:r>
      <w:r>
        <w:rPr>
          <w:color w:val="auto"/>
          <w:sz w:val="22"/>
          <w:szCs w:val="22"/>
        </w:rPr>
        <w:t>Smętowo Graniczne</w:t>
      </w:r>
      <w:bookmarkEnd w:id="71"/>
    </w:p>
    <w:p w:rsidR="00295115" w:rsidRPr="008D28F4" w:rsidRDefault="00295115" w:rsidP="00295115">
      <w:pPr>
        <w:spacing w:after="0" w:line="264" w:lineRule="auto"/>
        <w:rPr>
          <w:sz w:val="18"/>
          <w:szCs w:val="18"/>
        </w:rPr>
      </w:pPr>
      <w:r w:rsidRPr="008D28F4">
        <w:rPr>
          <w:sz w:val="18"/>
          <w:szCs w:val="18"/>
        </w:rPr>
        <w:t>Źródło: opracowanie własne na podstawie danych ze Starostwa Powiatowego w Starogardzie Gdańskim</w:t>
      </w:r>
    </w:p>
    <w:p w:rsidR="00295115" w:rsidRDefault="00295115" w:rsidP="00295115">
      <w:pPr>
        <w:spacing w:after="0" w:line="264" w:lineRule="auto"/>
        <w:jc w:val="both"/>
      </w:pPr>
    </w:p>
    <w:p w:rsidR="00962AE2" w:rsidRDefault="00295115" w:rsidP="00295115">
      <w:pPr>
        <w:spacing w:after="0" w:line="264" w:lineRule="auto"/>
        <w:jc w:val="both"/>
        <w:rPr>
          <w:rFonts w:eastAsia="Times New Roman" w:cs="Times New Roman"/>
          <w:color w:val="000000"/>
          <w:lang w:eastAsia="pl-PL"/>
        </w:rPr>
      </w:pPr>
      <w:r w:rsidRPr="00DE328D">
        <w:t xml:space="preserve">Jak </w:t>
      </w:r>
      <w:r>
        <w:t>wynika z Rysunku 11 na ternie Gminy Smętowo Graniczne prawie 75 % powierzchni stanowią grunty rolne o powierzchni ok. 6</w:t>
      </w:r>
      <w:r w:rsidR="00F5777B">
        <w:t xml:space="preserve"> </w:t>
      </w:r>
      <w:r>
        <w:t xml:space="preserve">464 ha. Grunty leśne zajmują niespełna 20 % powierzchni Gminy, natomiast </w:t>
      </w:r>
      <w:r w:rsidR="00512DDA">
        <w:t>grunty zabudowane</w:t>
      </w:r>
      <w:r>
        <w:t xml:space="preserve"> i zurbanizowane oraz pod wodami stanowią łącznie niecałe 10 % powierzchni Gminy</w:t>
      </w:r>
      <w:r w:rsidR="0020604B" w:rsidRPr="00295115">
        <w:rPr>
          <w:rFonts w:eastAsia="Times New Roman" w:cs="Times New Roman"/>
          <w:color w:val="000000"/>
          <w:lang w:eastAsia="pl-PL"/>
        </w:rPr>
        <w:t>.</w:t>
      </w:r>
    </w:p>
    <w:p w:rsidR="0020604B" w:rsidRDefault="0020604B" w:rsidP="0020604B">
      <w:pPr>
        <w:spacing w:after="0" w:line="264" w:lineRule="auto"/>
        <w:rPr>
          <w:shd w:val="clear" w:color="auto" w:fill="FFFFFF"/>
        </w:rPr>
      </w:pPr>
    </w:p>
    <w:p w:rsidR="007F4F70" w:rsidRDefault="007F4F70" w:rsidP="00A331CD">
      <w:pPr>
        <w:spacing w:after="0" w:line="240" w:lineRule="auto"/>
      </w:pPr>
    </w:p>
    <w:p w:rsidR="007F4F70" w:rsidRDefault="007F4F70" w:rsidP="00A331CD">
      <w:pPr>
        <w:spacing w:after="0" w:line="240" w:lineRule="auto"/>
      </w:pPr>
    </w:p>
    <w:p w:rsidR="00784186" w:rsidRDefault="00B85C69" w:rsidP="00A07FFD">
      <w:pPr>
        <w:pStyle w:val="Nagwek2"/>
        <w:keepNext w:val="0"/>
        <w:keepLines w:val="0"/>
        <w:pageBreakBefore/>
        <w:rPr>
          <w:rFonts w:asciiTheme="minorHAnsi" w:hAnsiTheme="minorHAnsi"/>
          <w:color w:val="auto"/>
          <w:sz w:val="24"/>
          <w:szCs w:val="24"/>
        </w:rPr>
      </w:pPr>
      <w:bookmarkStart w:id="72" w:name="_Toc462644692"/>
      <w:r w:rsidRPr="00B85C69">
        <w:rPr>
          <w:rFonts w:asciiTheme="minorHAnsi" w:hAnsiTheme="minorHAnsi"/>
          <w:color w:val="auto"/>
          <w:sz w:val="24"/>
          <w:szCs w:val="24"/>
        </w:rPr>
        <w:lastRenderedPageBreak/>
        <w:t>5.</w:t>
      </w:r>
      <w:r w:rsidR="00F5777B">
        <w:rPr>
          <w:rFonts w:asciiTheme="minorHAnsi" w:hAnsiTheme="minorHAnsi"/>
          <w:color w:val="auto"/>
          <w:sz w:val="24"/>
          <w:szCs w:val="24"/>
        </w:rPr>
        <w:t>8</w:t>
      </w:r>
      <w:r w:rsidRPr="00B85C69">
        <w:rPr>
          <w:rFonts w:asciiTheme="minorHAnsi" w:hAnsiTheme="minorHAnsi"/>
          <w:color w:val="auto"/>
          <w:sz w:val="24"/>
          <w:szCs w:val="24"/>
        </w:rPr>
        <w:t xml:space="preserve"> </w:t>
      </w:r>
      <w:r w:rsidR="00784186" w:rsidRPr="00B85C69">
        <w:rPr>
          <w:rFonts w:asciiTheme="minorHAnsi" w:hAnsiTheme="minorHAnsi"/>
          <w:color w:val="auto"/>
          <w:sz w:val="24"/>
          <w:szCs w:val="24"/>
        </w:rPr>
        <w:t>Gospodarka odpadami</w:t>
      </w:r>
      <w:bookmarkEnd w:id="72"/>
      <w:r w:rsidR="00784186" w:rsidRPr="00B85C69">
        <w:rPr>
          <w:rFonts w:asciiTheme="minorHAnsi" w:hAnsiTheme="minorHAnsi"/>
          <w:color w:val="auto"/>
          <w:sz w:val="24"/>
          <w:szCs w:val="24"/>
        </w:rPr>
        <w:t xml:space="preserve"> </w:t>
      </w:r>
    </w:p>
    <w:p w:rsidR="00AB5623" w:rsidRDefault="00AB5623" w:rsidP="00AB5623"/>
    <w:p w:rsidR="000049BA" w:rsidRPr="000049BA" w:rsidRDefault="00F5777B" w:rsidP="000049BA">
      <w:pPr>
        <w:pStyle w:val="Nagwek2"/>
        <w:rPr>
          <w:rFonts w:asciiTheme="minorHAnsi" w:hAnsiTheme="minorHAnsi"/>
          <w:color w:val="auto"/>
          <w:sz w:val="22"/>
          <w:szCs w:val="22"/>
        </w:rPr>
      </w:pPr>
      <w:bookmarkStart w:id="73" w:name="_Toc462644693"/>
      <w:r>
        <w:rPr>
          <w:rFonts w:asciiTheme="minorHAnsi" w:hAnsiTheme="minorHAnsi"/>
          <w:color w:val="auto"/>
          <w:sz w:val="22"/>
          <w:szCs w:val="22"/>
        </w:rPr>
        <w:t>5.8</w:t>
      </w:r>
      <w:r w:rsidR="00AB5623" w:rsidRPr="00DB062C">
        <w:rPr>
          <w:rFonts w:asciiTheme="minorHAnsi" w:hAnsiTheme="minorHAnsi"/>
          <w:color w:val="auto"/>
          <w:sz w:val="22"/>
          <w:szCs w:val="22"/>
        </w:rPr>
        <w:t xml:space="preserve">.1. </w:t>
      </w:r>
      <w:r w:rsidR="000049BA" w:rsidRPr="000049BA">
        <w:rPr>
          <w:rFonts w:asciiTheme="minorHAnsi" w:hAnsiTheme="minorHAnsi"/>
          <w:color w:val="auto"/>
          <w:sz w:val="22"/>
          <w:szCs w:val="22"/>
        </w:rPr>
        <w:t xml:space="preserve">Funkcjonowanie gospodarki komunalnej w </w:t>
      </w:r>
      <w:r w:rsidR="00756DEF">
        <w:rPr>
          <w:rFonts w:asciiTheme="minorHAnsi" w:hAnsiTheme="minorHAnsi"/>
          <w:color w:val="auto"/>
          <w:sz w:val="22"/>
          <w:szCs w:val="22"/>
        </w:rPr>
        <w:t>Regionie Południowym</w:t>
      </w:r>
      <w:bookmarkEnd w:id="73"/>
    </w:p>
    <w:p w:rsidR="00AB5623" w:rsidRDefault="00AB5623" w:rsidP="00AB5623">
      <w:pPr>
        <w:spacing w:after="0" w:line="360" w:lineRule="auto"/>
        <w:jc w:val="both"/>
        <w:rPr>
          <w:rStyle w:val="Mocnowyrniony"/>
          <w:b w:val="0"/>
          <w:color w:val="000000"/>
        </w:rPr>
      </w:pPr>
    </w:p>
    <w:p w:rsidR="00AB5623" w:rsidRDefault="00AB5623" w:rsidP="00AB5623">
      <w:pPr>
        <w:spacing w:after="0" w:line="264" w:lineRule="auto"/>
        <w:jc w:val="both"/>
      </w:pPr>
      <w:r w:rsidRPr="002D6538">
        <w:rPr>
          <w:rStyle w:val="Mocnowyrniony"/>
          <w:b w:val="0"/>
          <w:color w:val="000000"/>
        </w:rPr>
        <w:t xml:space="preserve">Podstawowym założeniem funkcjonowania gospodarki komunalnej w Polsce jest system </w:t>
      </w:r>
      <w:r>
        <w:rPr>
          <w:rStyle w:val="Mocnowyrniony"/>
          <w:b w:val="0"/>
          <w:color w:val="000000"/>
        </w:rPr>
        <w:t>r</w:t>
      </w:r>
      <w:r w:rsidRPr="002D6538">
        <w:rPr>
          <w:rStyle w:val="Mocnowyrniony"/>
          <w:b w:val="0"/>
          <w:color w:val="000000"/>
        </w:rPr>
        <w:t xml:space="preserve">ozwiązań regionalnych. W województwie pomorskim wyznaczono 7 regionów gospodarki odpadami komunalnymi, w których działa 9 instalacji przetwarzających odpady.                                                                                        </w:t>
      </w:r>
      <w:r w:rsidRPr="00824B0A">
        <w:rPr>
          <w:rStyle w:val="Mocnowyrniony"/>
          <w:color w:val="000000"/>
        </w:rPr>
        <w:br/>
      </w:r>
      <w:r w:rsidRPr="00824B0A">
        <w:t xml:space="preserve">Zakład Utylizacji Odpadów </w:t>
      </w:r>
      <w:r w:rsidRPr="002D6538">
        <w:t xml:space="preserve">Komunalnych </w:t>
      </w:r>
      <w:r w:rsidRPr="002D6538">
        <w:rPr>
          <w:bCs/>
        </w:rPr>
        <w:t>„Stary Las”</w:t>
      </w:r>
      <w:r w:rsidRPr="00824B0A">
        <w:t xml:space="preserve"> Sp. z o.o.  jest Regionalną Instalacją Przetwarzania Odpadów Komunalnych (RIPOK), co oznacza, że ma możliwość przyjmowania  </w:t>
      </w:r>
      <w:r>
        <w:br/>
      </w:r>
      <w:r w:rsidRPr="00824B0A">
        <w:t xml:space="preserve">i przetwarzania odpadów z obszaru zamieszkanego, przez co najmniej 120 tys. mieszkańców oraz spełnia  wymagania najlepszej dostępnej techniki lub technologii. ZUOK „Stary Las” </w:t>
      </w:r>
      <w:r w:rsidR="00756DEF">
        <w:t xml:space="preserve">funkcjonuje </w:t>
      </w:r>
      <w:r w:rsidR="00756DEF">
        <w:br/>
        <w:t xml:space="preserve">w </w:t>
      </w:r>
      <w:r w:rsidRPr="00F5777B">
        <w:rPr>
          <w:bCs/>
        </w:rPr>
        <w:t>Region</w:t>
      </w:r>
      <w:r w:rsidR="00756DEF" w:rsidRPr="00F5777B">
        <w:rPr>
          <w:bCs/>
        </w:rPr>
        <w:t>ie</w:t>
      </w:r>
      <w:r w:rsidRPr="00F5777B">
        <w:rPr>
          <w:bCs/>
        </w:rPr>
        <w:t xml:space="preserve"> Południowy</w:t>
      </w:r>
      <w:r w:rsidR="00756DEF" w:rsidRPr="00F5777B">
        <w:rPr>
          <w:bCs/>
        </w:rPr>
        <w:t xml:space="preserve">m </w:t>
      </w:r>
      <w:r w:rsidRPr="00F5777B">
        <w:t xml:space="preserve">Województwa Pomorskiego, w którego w skład wchodzi </w:t>
      </w:r>
      <w:r w:rsidRPr="00F5777B">
        <w:br/>
        <w:t>13 gmin  z powiatu starogardzkiego</w:t>
      </w:r>
      <w:r w:rsidRPr="00824B0A">
        <w:t xml:space="preserve">, 6 gmin z powiatu kościerskiego oraz 1 gmina z powiatu gdańskiego. Łącznie gminy te zamieszkuje </w:t>
      </w:r>
      <w:r w:rsidR="00AC5230">
        <w:t>ok.</w:t>
      </w:r>
      <w:r w:rsidRPr="00756DEF">
        <w:t>19</w:t>
      </w:r>
      <w:r w:rsidR="00AC5230" w:rsidRPr="00756DEF">
        <w:t>6</w:t>
      </w:r>
      <w:r w:rsidRPr="00756DEF">
        <w:t xml:space="preserve"> tys</w:t>
      </w:r>
      <w:r w:rsidRPr="00824B0A">
        <w:t>. mieszkańców.</w:t>
      </w:r>
    </w:p>
    <w:p w:rsidR="00AB5623" w:rsidRPr="00293CAF" w:rsidRDefault="00293CAF" w:rsidP="00293CAF">
      <w:pPr>
        <w:rPr>
          <w:sz w:val="18"/>
          <w:szCs w:val="18"/>
        </w:rPr>
      </w:pPr>
      <w:r>
        <w:rPr>
          <w:noProof/>
          <w:lang w:eastAsia="pl-PL"/>
        </w:rPr>
        <mc:AlternateContent>
          <mc:Choice Requires="wps">
            <w:drawing>
              <wp:anchor distT="0" distB="0" distL="114300" distR="114300" simplePos="0" relativeHeight="251668480" behindDoc="0" locked="0" layoutInCell="1" allowOverlap="1" wp14:anchorId="1E89919C" wp14:editId="1EA3DA1A">
                <wp:simplePos x="0" y="0"/>
                <wp:positionH relativeFrom="column">
                  <wp:posOffset>53975</wp:posOffset>
                </wp:positionH>
                <wp:positionV relativeFrom="paragraph">
                  <wp:posOffset>4231005</wp:posOffset>
                </wp:positionV>
                <wp:extent cx="5325745" cy="635"/>
                <wp:effectExtent l="0" t="0" r="0" b="0"/>
                <wp:wrapSquare wrapText="largest"/>
                <wp:docPr id="9" name="Pole tekstowe 9"/>
                <wp:cNvGraphicFramePr/>
                <a:graphic xmlns:a="http://schemas.openxmlformats.org/drawingml/2006/main">
                  <a:graphicData uri="http://schemas.microsoft.com/office/word/2010/wordprocessingShape">
                    <wps:wsp>
                      <wps:cNvSpPr txBox="1"/>
                      <wps:spPr>
                        <a:xfrm>
                          <a:off x="0" y="0"/>
                          <a:ext cx="5325745" cy="635"/>
                        </a:xfrm>
                        <a:prstGeom prst="rect">
                          <a:avLst/>
                        </a:prstGeom>
                        <a:solidFill>
                          <a:prstClr val="white"/>
                        </a:solidFill>
                        <a:ln>
                          <a:noFill/>
                        </a:ln>
                        <a:effectLst/>
                      </wps:spPr>
                      <wps:txbx>
                        <w:txbxContent>
                          <w:p w:rsidR="000B7439" w:rsidRPr="00293CAF" w:rsidRDefault="000B7439" w:rsidP="00293CAF">
                            <w:pPr>
                              <w:pStyle w:val="Legenda"/>
                              <w:rPr>
                                <w:noProof/>
                                <w:color w:val="auto"/>
                                <w:sz w:val="22"/>
                                <w:szCs w:val="22"/>
                              </w:rPr>
                            </w:pPr>
                            <w:bookmarkStart w:id="74" w:name="_Toc462644451"/>
                            <w:r w:rsidRPr="00293CAF">
                              <w:rPr>
                                <w:color w:val="auto"/>
                                <w:sz w:val="22"/>
                                <w:szCs w:val="22"/>
                              </w:rPr>
                              <w:t xml:space="preserve">Rysunek </w:t>
                            </w:r>
                            <w:r w:rsidRPr="00293CAF">
                              <w:rPr>
                                <w:color w:val="auto"/>
                                <w:sz w:val="22"/>
                                <w:szCs w:val="22"/>
                              </w:rPr>
                              <w:fldChar w:fldCharType="begin"/>
                            </w:r>
                            <w:r w:rsidRPr="00293CAF">
                              <w:rPr>
                                <w:color w:val="auto"/>
                                <w:sz w:val="22"/>
                                <w:szCs w:val="22"/>
                              </w:rPr>
                              <w:instrText xml:space="preserve"> SEQ Rysunek \* ARABIC </w:instrText>
                            </w:r>
                            <w:r w:rsidRPr="00293CAF">
                              <w:rPr>
                                <w:color w:val="auto"/>
                                <w:sz w:val="22"/>
                                <w:szCs w:val="22"/>
                              </w:rPr>
                              <w:fldChar w:fldCharType="separate"/>
                            </w:r>
                            <w:r w:rsidRPr="00293CAF">
                              <w:rPr>
                                <w:noProof/>
                                <w:color w:val="auto"/>
                                <w:sz w:val="22"/>
                                <w:szCs w:val="22"/>
                              </w:rPr>
                              <w:t>12</w:t>
                            </w:r>
                            <w:r w:rsidRPr="00293CAF">
                              <w:rPr>
                                <w:color w:val="auto"/>
                                <w:sz w:val="22"/>
                                <w:szCs w:val="22"/>
                              </w:rPr>
                              <w:fldChar w:fldCharType="end"/>
                            </w:r>
                            <w:r w:rsidRPr="00293CAF">
                              <w:rPr>
                                <w:color w:val="auto"/>
                                <w:sz w:val="22"/>
                                <w:szCs w:val="22"/>
                              </w:rPr>
                              <w:t xml:space="preserve"> Regiony gospodarki odpadami w województwie pomorskim</w:t>
                            </w:r>
                            <w:bookmarkEnd w:id="7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Pole tekstowe 9" o:spid="_x0000_s1027" type="#_x0000_t202" style="position:absolute;margin-left:4.25pt;margin-top:333.15pt;width:419.35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" stroked="f">
                <v:textbox style="mso-fit-shape-to-text:t" inset="0,0,0,0">
                  <w:txbxContent>
                    <w:p w:rsidR="000B7439" w:rsidRPr="00293CAF" w:rsidRDefault="000B7439" w:rsidP="00293CAF">
                      <w:pPr>
                        <w:pStyle w:val="Legenda"/>
                        <w:rPr>
                          <w:noProof/>
                          <w:color w:val="auto"/>
                          <w:sz w:val="22"/>
                          <w:szCs w:val="22"/>
                        </w:rPr>
                      </w:pPr>
                      <w:bookmarkStart w:id="77" w:name="_Toc462644451"/>
                      <w:r w:rsidRPr="00293CAF">
                        <w:rPr>
                          <w:color w:val="auto"/>
                          <w:sz w:val="22"/>
                          <w:szCs w:val="22"/>
                        </w:rPr>
                        <w:t xml:space="preserve">Rysunek </w:t>
                      </w:r>
                      <w:r w:rsidRPr="00293CAF">
                        <w:rPr>
                          <w:color w:val="auto"/>
                          <w:sz w:val="22"/>
                          <w:szCs w:val="22"/>
                        </w:rPr>
                        <w:fldChar w:fldCharType="begin"/>
                      </w:r>
                      <w:r w:rsidRPr="00293CAF">
                        <w:rPr>
                          <w:color w:val="auto"/>
                          <w:sz w:val="22"/>
                          <w:szCs w:val="22"/>
                        </w:rPr>
                        <w:instrText xml:space="preserve"> SEQ Rysunek \* ARABIC </w:instrText>
                      </w:r>
                      <w:r w:rsidRPr="00293CAF">
                        <w:rPr>
                          <w:color w:val="auto"/>
                          <w:sz w:val="22"/>
                          <w:szCs w:val="22"/>
                        </w:rPr>
                        <w:fldChar w:fldCharType="separate"/>
                      </w:r>
                      <w:r w:rsidRPr="00293CAF">
                        <w:rPr>
                          <w:noProof/>
                          <w:color w:val="auto"/>
                          <w:sz w:val="22"/>
                          <w:szCs w:val="22"/>
                        </w:rPr>
                        <w:t>12</w:t>
                      </w:r>
                      <w:r w:rsidRPr="00293CAF">
                        <w:rPr>
                          <w:color w:val="auto"/>
                          <w:sz w:val="22"/>
                          <w:szCs w:val="22"/>
                        </w:rPr>
                        <w:fldChar w:fldCharType="end"/>
                      </w:r>
                      <w:r w:rsidRPr="00293CAF">
                        <w:rPr>
                          <w:color w:val="auto"/>
                          <w:sz w:val="22"/>
                          <w:szCs w:val="22"/>
                        </w:rPr>
                        <w:t xml:space="preserve"> Regiony gospodarki odpadami w województwie pomorskim</w:t>
                      </w:r>
                      <w:bookmarkEnd w:id="77"/>
                    </w:p>
                  </w:txbxContent>
                </v:textbox>
                <w10:wrap type="square" side="largest"/>
              </v:shape>
            </w:pict>
          </mc:Fallback>
        </mc:AlternateContent>
      </w:r>
      <w:r w:rsidR="00AB5623" w:rsidRPr="00293CAF">
        <w:rPr>
          <w:noProof/>
          <w:sz w:val="18"/>
          <w:szCs w:val="18"/>
          <w:lang w:eastAsia="pl-PL"/>
        </w:rPr>
        <w:drawing>
          <wp:anchor distT="0" distB="0" distL="0" distR="0" simplePos="0" relativeHeight="251663360" behindDoc="0" locked="0" layoutInCell="1" allowOverlap="1" wp14:anchorId="0EF2D56A" wp14:editId="14F1FF4E">
            <wp:simplePos x="0" y="0"/>
            <wp:positionH relativeFrom="column">
              <wp:posOffset>53975</wp:posOffset>
            </wp:positionH>
            <wp:positionV relativeFrom="paragraph">
              <wp:posOffset>201930</wp:posOffset>
            </wp:positionV>
            <wp:extent cx="5325745" cy="3971925"/>
            <wp:effectExtent l="0" t="0" r="8255" b="9525"/>
            <wp:wrapSquare wrapText="largest"/>
            <wp:docPr id="12" name="Obraz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braz4"/>
                    <pic:cNvPicPr>
                      <a:picLocks noChangeAspect="1" noChangeArrowheads="1"/>
                    </pic:cNvPicPr>
                  </pic:nvPicPr>
                  <pic:blipFill>
                    <a:blip r:embed="rId46"/>
                    <a:stretch>
                      <a:fillRect/>
                    </a:stretch>
                  </pic:blipFill>
                  <pic:spPr bwMode="auto">
                    <a:xfrm>
                      <a:off x="0" y="0"/>
                      <a:ext cx="5325745" cy="39719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756DEF" w:rsidRPr="00293CAF">
        <w:rPr>
          <w:sz w:val="18"/>
          <w:szCs w:val="18"/>
        </w:rPr>
        <w:t>Źródło: WPGO 2018</w:t>
      </w:r>
    </w:p>
    <w:p w:rsidR="00AB5623" w:rsidRDefault="00AB5623" w:rsidP="00AB5623">
      <w:pPr>
        <w:pStyle w:val="Tretekstu"/>
        <w:spacing w:after="0" w:line="264" w:lineRule="auto"/>
        <w:jc w:val="both"/>
        <w:rPr>
          <w:color w:val="222222"/>
        </w:rPr>
      </w:pPr>
      <w:r w:rsidRPr="00824B0A">
        <w:rPr>
          <w:color w:val="222222"/>
        </w:rPr>
        <w:t xml:space="preserve">W dniu 1 lipca 2011 r. została uchwalona ustawa o zmianie ustawy o utrzymaniu czystości </w:t>
      </w:r>
      <w:r>
        <w:rPr>
          <w:color w:val="222222"/>
        </w:rPr>
        <w:br/>
      </w:r>
      <w:r w:rsidRPr="00824B0A">
        <w:rPr>
          <w:color w:val="222222"/>
        </w:rPr>
        <w:t>i porządku w gminach oraz niektórych innych ustaw, która wzorując się na doświadczeniach innych krajów europejskich, zmieni</w:t>
      </w:r>
      <w:r w:rsidR="00756DEF">
        <w:rPr>
          <w:color w:val="222222"/>
        </w:rPr>
        <w:t>ła</w:t>
      </w:r>
      <w:r w:rsidRPr="00824B0A">
        <w:rPr>
          <w:color w:val="222222"/>
        </w:rPr>
        <w:t xml:space="preserve"> dotychczasowy system gospodarowania odpadami komunalnymi.</w:t>
      </w:r>
      <w:r w:rsidR="00756DEF">
        <w:rPr>
          <w:color w:val="222222"/>
        </w:rPr>
        <w:t xml:space="preserve"> </w:t>
      </w:r>
      <w:r w:rsidRPr="00824B0A">
        <w:rPr>
          <w:color w:val="222222"/>
        </w:rPr>
        <w:t>Wprowadzone zmiany wynikają ze zmienionych przepisów prawa, w szczególności  ustaw</w:t>
      </w:r>
      <w:r w:rsidR="00756DEF">
        <w:rPr>
          <w:color w:val="222222"/>
        </w:rPr>
        <w:t>y</w:t>
      </w:r>
      <w:r w:rsidRPr="00824B0A">
        <w:rPr>
          <w:color w:val="222222"/>
        </w:rPr>
        <w:t xml:space="preserve"> z dnia 13 września 1996 r. o utrzymaniu czystości i porządku w gminach oraz </w:t>
      </w:r>
      <w:r w:rsidR="00756DEF">
        <w:rPr>
          <w:color w:val="222222"/>
        </w:rPr>
        <w:br/>
      </w:r>
      <w:r w:rsidRPr="00824B0A">
        <w:rPr>
          <w:color w:val="222222"/>
        </w:rPr>
        <w:t xml:space="preserve">z dnia 14 grudnia  2012 r. o odpadach.    </w:t>
      </w:r>
    </w:p>
    <w:p w:rsidR="00AB5623" w:rsidRDefault="00AB5623" w:rsidP="00AB5623">
      <w:pPr>
        <w:pStyle w:val="Tretekstu"/>
        <w:spacing w:after="0" w:line="264" w:lineRule="auto"/>
        <w:jc w:val="both"/>
        <w:rPr>
          <w:color w:val="222222"/>
        </w:rPr>
      </w:pPr>
    </w:p>
    <w:p w:rsidR="00756DEF" w:rsidRDefault="00756DEF" w:rsidP="00AB5623">
      <w:pPr>
        <w:pStyle w:val="Tretekstu"/>
        <w:spacing w:after="0" w:line="264" w:lineRule="auto"/>
        <w:jc w:val="both"/>
        <w:rPr>
          <w:b/>
          <w:color w:val="222222"/>
        </w:rPr>
      </w:pPr>
    </w:p>
    <w:p w:rsidR="00AB5623" w:rsidRPr="00DB062C" w:rsidRDefault="00AB5623" w:rsidP="00AB5623">
      <w:pPr>
        <w:pStyle w:val="Tretekstu"/>
        <w:spacing w:after="0" w:line="264" w:lineRule="auto"/>
        <w:jc w:val="both"/>
        <w:rPr>
          <w:b/>
          <w:color w:val="222222"/>
        </w:rPr>
      </w:pPr>
      <w:r w:rsidRPr="00DB062C">
        <w:rPr>
          <w:b/>
          <w:color w:val="222222"/>
        </w:rPr>
        <w:t>Związek Gmin Wierzyca</w:t>
      </w:r>
    </w:p>
    <w:p w:rsidR="00AB5623" w:rsidRPr="00824B0A" w:rsidRDefault="00756DEF" w:rsidP="00756DEF">
      <w:pPr>
        <w:pStyle w:val="Tretekstu"/>
        <w:spacing w:after="0" w:line="264" w:lineRule="auto"/>
        <w:jc w:val="both"/>
        <w:rPr>
          <w:color w:val="222222"/>
        </w:rPr>
      </w:pPr>
      <w:r>
        <w:rPr>
          <w:color w:val="222222"/>
        </w:rPr>
        <w:t>Z</w:t>
      </w:r>
      <w:r w:rsidR="00AB5623" w:rsidRPr="00824B0A">
        <w:rPr>
          <w:color w:val="222222"/>
        </w:rPr>
        <w:t xml:space="preserve"> dniem 1 lipca 2013 roku </w:t>
      </w:r>
      <w:r w:rsidR="00AB5623">
        <w:rPr>
          <w:color w:val="222222"/>
        </w:rPr>
        <w:t xml:space="preserve">Związek Gmin Wierzyca </w:t>
      </w:r>
      <w:r w:rsidR="00AB5623" w:rsidRPr="00824B0A">
        <w:rPr>
          <w:color w:val="222222"/>
        </w:rPr>
        <w:t xml:space="preserve">przejął obowiązki organizowania odbierania </w:t>
      </w:r>
      <w:r>
        <w:rPr>
          <w:color w:val="222222"/>
        </w:rPr>
        <w:br/>
      </w:r>
      <w:r w:rsidR="00AB5623" w:rsidRPr="00824B0A">
        <w:rPr>
          <w:color w:val="222222"/>
        </w:rPr>
        <w:t xml:space="preserve">i zagospodarowania odpadów komunalnych od wszystkich właścicieli nieruchomości </w:t>
      </w:r>
      <w:r>
        <w:rPr>
          <w:color w:val="222222"/>
        </w:rPr>
        <w:t>z</w:t>
      </w:r>
      <w:r w:rsidR="00AB5623" w:rsidRPr="00824B0A">
        <w:rPr>
          <w:color w:val="222222"/>
        </w:rPr>
        <w:t>lokalizowanych na obszarze gmin Związku. Zarówno z nieruchomości, na których zamieszkują mieszkańcy, jak i z nieruchomości, na których nie zamieszkują mieszkańcy (przedsiębiorstwa, instytucje publiczne, itp.).</w:t>
      </w:r>
      <w:r>
        <w:rPr>
          <w:color w:val="222222"/>
        </w:rPr>
        <w:t xml:space="preserve"> </w:t>
      </w:r>
      <w:r w:rsidR="00AB5623" w:rsidRPr="00824B0A">
        <w:rPr>
          <w:color w:val="222222"/>
        </w:rPr>
        <w:t>Z dniem 1 lipca 2013 roku przestał obowiązywać system indywidualnego zawierania umów właściciela nieruchomości z odbiorcą odpadów, w zamian właściciel nieruchomości ma obowiązek złożyć deklarację opłaty za gospodarowanie odpadami. Spełnienie obowiązku złożenia deklaracji polega na wypełnieniu odpowiedniego formularza deklaracji oraz jego podpisaniu i złożeniu w Związku Gmin Wierzyca.</w:t>
      </w:r>
    </w:p>
    <w:p w:rsidR="00AB5623" w:rsidRDefault="00AB5623" w:rsidP="00756DEF">
      <w:pPr>
        <w:spacing w:after="0" w:line="264" w:lineRule="auto"/>
        <w:jc w:val="both"/>
        <w:rPr>
          <w:color w:val="000000"/>
        </w:rPr>
      </w:pPr>
      <w:r w:rsidRPr="00A26B7E">
        <w:rPr>
          <w:color w:val="222222"/>
          <w:u w:val="single"/>
        </w:rPr>
        <w:t>Dotyczy Gmin</w:t>
      </w:r>
      <w:r w:rsidRPr="00A26B7E">
        <w:rPr>
          <w:color w:val="222222"/>
        </w:rPr>
        <w:t>: Bobowo</w:t>
      </w:r>
      <w:r w:rsidRPr="00824B0A">
        <w:rPr>
          <w:color w:val="222222"/>
        </w:rPr>
        <w:t xml:space="preserve">, Kaliska, Karsin, Kościerzyna, Liniewo, Lubichowo, Nowa Karczma, </w:t>
      </w:r>
      <w:r w:rsidR="00756DEF">
        <w:rPr>
          <w:color w:val="222222"/>
        </w:rPr>
        <w:t>O</w:t>
      </w:r>
      <w:r w:rsidRPr="00824B0A">
        <w:rPr>
          <w:color w:val="222222"/>
        </w:rPr>
        <w:t xml:space="preserve">sieczna, Osiek, Przywidz, Skórcz, Smętowo Graniczne, </w:t>
      </w:r>
      <w:r w:rsidRPr="00824B0A">
        <w:rPr>
          <w:color w:val="000000"/>
        </w:rPr>
        <w:t>Stara Kiszewa, Starogard Gdański, Zblewo, Czarna Woda, Skarszewy, Miasta Kościerzyna, Miasta Skórcz i Miasta Starogard Gdański.</w:t>
      </w:r>
    </w:p>
    <w:p w:rsidR="00AB5623" w:rsidRPr="00756DEF" w:rsidRDefault="00756DEF" w:rsidP="00AB5623">
      <w:pPr>
        <w:spacing w:after="0" w:line="264" w:lineRule="auto"/>
        <w:rPr>
          <w:color w:val="000000"/>
          <w:sz w:val="18"/>
          <w:szCs w:val="18"/>
        </w:rPr>
      </w:pPr>
      <w:r w:rsidRPr="00756DEF">
        <w:rPr>
          <w:noProof/>
          <w:sz w:val="18"/>
          <w:szCs w:val="18"/>
          <w:lang w:eastAsia="pl-PL"/>
        </w:rPr>
        <mc:AlternateContent>
          <mc:Choice Requires="wps">
            <w:drawing>
              <wp:anchor distT="0" distB="0" distL="114300" distR="114300" simplePos="0" relativeHeight="251666432" behindDoc="0" locked="0" layoutInCell="1" allowOverlap="1" wp14:anchorId="22DC04DE" wp14:editId="6DB36E98">
                <wp:simplePos x="0" y="0"/>
                <wp:positionH relativeFrom="column">
                  <wp:posOffset>60325</wp:posOffset>
                </wp:positionH>
                <wp:positionV relativeFrom="paragraph">
                  <wp:posOffset>3449955</wp:posOffset>
                </wp:positionV>
                <wp:extent cx="5317490" cy="635"/>
                <wp:effectExtent l="0" t="0" r="0" b="0"/>
                <wp:wrapSquare wrapText="largest"/>
                <wp:docPr id="7" name="Pole tekstowe 7"/>
                <wp:cNvGraphicFramePr/>
                <a:graphic xmlns:a="http://schemas.openxmlformats.org/drawingml/2006/main">
                  <a:graphicData uri="http://schemas.microsoft.com/office/word/2010/wordprocessingShape">
                    <wps:wsp>
                      <wps:cNvSpPr txBox="1"/>
                      <wps:spPr>
                        <a:xfrm>
                          <a:off x="0" y="0"/>
                          <a:ext cx="5317490" cy="635"/>
                        </a:xfrm>
                        <a:prstGeom prst="rect">
                          <a:avLst/>
                        </a:prstGeom>
                        <a:solidFill>
                          <a:prstClr val="white"/>
                        </a:solidFill>
                        <a:ln>
                          <a:noFill/>
                        </a:ln>
                        <a:effectLst/>
                      </wps:spPr>
                      <wps:txbx>
                        <w:txbxContent>
                          <w:p w:rsidR="000B7439" w:rsidRDefault="000B7439" w:rsidP="00293CAF">
                            <w:pPr>
                              <w:pStyle w:val="Legenda"/>
                              <w:spacing w:after="0"/>
                              <w:rPr>
                                <w:color w:val="auto"/>
                                <w:sz w:val="22"/>
                                <w:szCs w:val="22"/>
                              </w:rPr>
                            </w:pPr>
                            <w:bookmarkStart w:id="75" w:name="_Toc462644452"/>
                            <w:r w:rsidRPr="00756DEF">
                              <w:rPr>
                                <w:color w:val="auto"/>
                                <w:sz w:val="22"/>
                                <w:szCs w:val="22"/>
                              </w:rPr>
                              <w:t xml:space="preserve">Rysunek </w:t>
                            </w:r>
                            <w:r w:rsidRPr="00756DEF">
                              <w:rPr>
                                <w:color w:val="auto"/>
                                <w:sz w:val="22"/>
                                <w:szCs w:val="22"/>
                              </w:rPr>
                              <w:fldChar w:fldCharType="begin"/>
                            </w:r>
                            <w:r w:rsidRPr="00756DEF">
                              <w:rPr>
                                <w:color w:val="auto"/>
                                <w:sz w:val="22"/>
                                <w:szCs w:val="22"/>
                              </w:rPr>
                              <w:instrText xml:space="preserve"> SEQ Rysunek \* ARABIC </w:instrText>
                            </w:r>
                            <w:r w:rsidRPr="00756DEF">
                              <w:rPr>
                                <w:color w:val="auto"/>
                                <w:sz w:val="22"/>
                                <w:szCs w:val="22"/>
                              </w:rPr>
                              <w:fldChar w:fldCharType="separate"/>
                            </w:r>
                            <w:r>
                              <w:rPr>
                                <w:noProof/>
                                <w:color w:val="auto"/>
                                <w:sz w:val="22"/>
                                <w:szCs w:val="22"/>
                              </w:rPr>
                              <w:t>13</w:t>
                            </w:r>
                            <w:r w:rsidRPr="00756DEF">
                              <w:rPr>
                                <w:color w:val="auto"/>
                                <w:sz w:val="22"/>
                                <w:szCs w:val="22"/>
                              </w:rPr>
                              <w:fldChar w:fldCharType="end"/>
                            </w:r>
                            <w:r>
                              <w:rPr>
                                <w:color w:val="auto"/>
                                <w:sz w:val="22"/>
                                <w:szCs w:val="22"/>
                              </w:rPr>
                              <w:t xml:space="preserve"> Schemat połączenia s</w:t>
                            </w:r>
                            <w:r w:rsidRPr="00756DEF">
                              <w:rPr>
                                <w:color w:val="auto"/>
                                <w:sz w:val="22"/>
                                <w:szCs w:val="22"/>
                              </w:rPr>
                              <w:t>ystemu</w:t>
                            </w:r>
                            <w:bookmarkEnd w:id="75"/>
                          </w:p>
                          <w:p w:rsidR="000B7439" w:rsidRPr="00293CAF" w:rsidRDefault="000B7439" w:rsidP="00293CAF">
                            <w:pPr>
                              <w:spacing w:after="0" w:line="240" w:lineRule="auto"/>
                            </w:pPr>
                            <w:r w:rsidRPr="00756DEF">
                              <w:rPr>
                                <w:color w:val="000000"/>
                                <w:sz w:val="18"/>
                                <w:szCs w:val="18"/>
                              </w:rPr>
                              <w:t>Źródło: ZUOK „Stary Las” sp. z o.o.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Pole tekstowe 7" o:spid="_x0000_s1028" type="#_x0000_t202" style="position:absolute;margin-left:4.75pt;margin-top:271.65pt;width:418.7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" stroked="f">
                <v:textbox style="mso-fit-shape-to-text:t" inset="0,0,0,0">
                  <w:txbxContent>
                    <w:p w:rsidR="000B7439" w:rsidRDefault="000B7439" w:rsidP="00293CAF">
                      <w:pPr>
                        <w:pStyle w:val="Legenda"/>
                        <w:spacing w:after="0"/>
                        <w:rPr>
                          <w:color w:val="auto"/>
                          <w:sz w:val="22"/>
                          <w:szCs w:val="22"/>
                        </w:rPr>
                      </w:pPr>
                      <w:bookmarkStart w:id="79" w:name="_Toc462644452"/>
                      <w:r w:rsidRPr="00756DEF">
                        <w:rPr>
                          <w:color w:val="auto"/>
                          <w:sz w:val="22"/>
                          <w:szCs w:val="22"/>
                        </w:rPr>
                        <w:t xml:space="preserve">Rysunek </w:t>
                      </w:r>
                      <w:r w:rsidRPr="00756DEF">
                        <w:rPr>
                          <w:color w:val="auto"/>
                          <w:sz w:val="22"/>
                          <w:szCs w:val="22"/>
                        </w:rPr>
                        <w:fldChar w:fldCharType="begin"/>
                      </w:r>
                      <w:r w:rsidRPr="00756DEF">
                        <w:rPr>
                          <w:color w:val="auto"/>
                          <w:sz w:val="22"/>
                          <w:szCs w:val="22"/>
                        </w:rPr>
                        <w:instrText xml:space="preserve"> SEQ Rysunek \* ARABIC </w:instrText>
                      </w:r>
                      <w:r w:rsidRPr="00756DEF">
                        <w:rPr>
                          <w:color w:val="auto"/>
                          <w:sz w:val="22"/>
                          <w:szCs w:val="22"/>
                        </w:rPr>
                        <w:fldChar w:fldCharType="separate"/>
                      </w:r>
                      <w:r>
                        <w:rPr>
                          <w:noProof/>
                          <w:color w:val="auto"/>
                          <w:sz w:val="22"/>
                          <w:szCs w:val="22"/>
                        </w:rPr>
                        <w:t>13</w:t>
                      </w:r>
                      <w:r w:rsidRPr="00756DEF">
                        <w:rPr>
                          <w:color w:val="auto"/>
                          <w:sz w:val="22"/>
                          <w:szCs w:val="22"/>
                        </w:rPr>
                        <w:fldChar w:fldCharType="end"/>
                      </w:r>
                      <w:r>
                        <w:rPr>
                          <w:color w:val="auto"/>
                          <w:sz w:val="22"/>
                          <w:szCs w:val="22"/>
                        </w:rPr>
                        <w:t xml:space="preserve"> Schemat połączenia s</w:t>
                      </w:r>
                      <w:r w:rsidRPr="00756DEF">
                        <w:rPr>
                          <w:color w:val="auto"/>
                          <w:sz w:val="22"/>
                          <w:szCs w:val="22"/>
                        </w:rPr>
                        <w:t>ystemu</w:t>
                      </w:r>
                      <w:bookmarkEnd w:id="79"/>
                    </w:p>
                    <w:p w:rsidR="000B7439" w:rsidRPr="00293CAF" w:rsidRDefault="000B7439" w:rsidP="00293CAF">
                      <w:pPr>
                        <w:spacing w:after="0" w:line="240" w:lineRule="auto"/>
                      </w:pPr>
                      <w:r w:rsidRPr="00756DEF">
                        <w:rPr>
                          <w:color w:val="000000"/>
                          <w:sz w:val="18"/>
                          <w:szCs w:val="18"/>
                        </w:rPr>
                        <w:t>Źródło: ZUOK „Stary Las” sp. z o.o.</w:t>
                      </w:r>
                    </w:p>
                  </w:txbxContent>
                </v:textbox>
                <w10:wrap type="square" side="largest"/>
              </v:shape>
            </w:pict>
          </mc:Fallback>
        </mc:AlternateContent>
      </w:r>
      <w:r w:rsidR="00293CAF">
        <w:rPr>
          <w:noProof/>
          <w:lang w:eastAsia="pl-PL"/>
        </w:rPr>
        <w:drawing>
          <wp:inline distT="0" distB="0" distL="0" distR="0" wp14:anchorId="17A6B508" wp14:editId="717BB877">
            <wp:extent cx="5316220" cy="3274695"/>
            <wp:effectExtent l="0" t="0" r="0" b="1905"/>
            <wp:docPr id="16" name="Obraz 16" descr="cid:image001.png@01D1B5BD.FA45A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1B5BD.FA45A650"/>
                    <pic:cNvPicPr>
                      <a:picLocks noChangeAspect="1" noChangeArrowheads="1"/>
                    </pic:cNvPicPr>
                  </pic:nvPicPr>
                  <pic:blipFill>
                    <a:blip r:embed="rId47" r:link="rId48">
                      <a:extLst>
                        <a:ext uri="{28A0092B-C50C-407E-A947-70E740481C1C}">
                          <a14:useLocalDpi xmlns:a14="http://schemas.microsoft.com/office/drawing/2010/main" val="0"/>
                        </a:ext>
                      </a:extLst>
                    </a:blip>
                    <a:srcRect/>
                    <a:stretch>
                      <a:fillRect/>
                    </a:stretch>
                  </pic:blipFill>
                  <pic:spPr bwMode="auto">
                    <a:xfrm>
                      <a:off x="0" y="0"/>
                      <a:ext cx="5316220" cy="3274695"/>
                    </a:xfrm>
                    <a:prstGeom prst="rect">
                      <a:avLst/>
                    </a:prstGeom>
                    <a:noFill/>
                    <a:ln>
                      <a:noFill/>
                    </a:ln>
                  </pic:spPr>
                </pic:pic>
              </a:graphicData>
            </a:graphic>
          </wp:inline>
        </w:drawing>
      </w:r>
    </w:p>
    <w:p w:rsidR="00293CAF" w:rsidRDefault="00293CAF" w:rsidP="00AB5623">
      <w:pPr>
        <w:spacing w:after="0" w:line="264" w:lineRule="auto"/>
        <w:rPr>
          <w:b/>
        </w:rPr>
      </w:pPr>
    </w:p>
    <w:p w:rsidR="00AB5623" w:rsidRPr="00DB062C" w:rsidRDefault="00AB5623" w:rsidP="00AB5623">
      <w:pPr>
        <w:spacing w:after="0" w:line="264" w:lineRule="auto"/>
        <w:rPr>
          <w:b/>
        </w:rPr>
      </w:pPr>
      <w:r w:rsidRPr="00DB062C">
        <w:rPr>
          <w:b/>
        </w:rPr>
        <w:t xml:space="preserve">Zakład Utylizacji Odpadów Komunalnych „Stary Las” Sp. z o.o. </w:t>
      </w:r>
    </w:p>
    <w:p w:rsidR="00AB5623" w:rsidRPr="00824B0A" w:rsidRDefault="00AB5623" w:rsidP="00AB5623">
      <w:pPr>
        <w:spacing w:after="0" w:line="264" w:lineRule="auto"/>
        <w:jc w:val="both"/>
      </w:pPr>
      <w:r w:rsidRPr="00824B0A">
        <w:rPr>
          <w:bCs/>
        </w:rPr>
        <w:t xml:space="preserve">Zakład Utylizacji Odpadów Komunalnych „Stary Las” jest jedną z instalacji składających się na sieć Regionalnych Instalacji Przetwarzania Odpadów Komunalnych w województwie pomorskim. Począwszy od 1 lipca 2012 roku Zakład </w:t>
      </w:r>
      <w:r w:rsidR="00756DEF">
        <w:rPr>
          <w:bCs/>
        </w:rPr>
        <w:t>przetwarza</w:t>
      </w:r>
      <w:r w:rsidRPr="00824B0A">
        <w:rPr>
          <w:bCs/>
        </w:rPr>
        <w:t xml:space="preserve"> odpady z </w:t>
      </w:r>
      <w:r w:rsidRPr="00824B0A">
        <w:t xml:space="preserve">Regionu Południowego, w skład którego wchodzi 20 gmin: Bobowo, Czarna Woda, Kaliska, Karsin, Kościerzyna (miasto i gmina), Liniewo, Lubichowo, Nowa Karczma, Osieczna, Osiek, Przywidz, Skarszewy, Skórcz (miasto </w:t>
      </w:r>
      <w:r w:rsidR="00756DEF">
        <w:br/>
      </w:r>
      <w:r w:rsidRPr="00824B0A">
        <w:t>i gmina), Smętowo Graniczne, Stara Kiszewa, Starogard Gdański (miasto i gmina), Zblewo, zamiesz</w:t>
      </w:r>
      <w:r w:rsidR="00AC5230">
        <w:t>kałych łącznie przez 196</w:t>
      </w:r>
      <w:r w:rsidRPr="00824B0A">
        <w:t xml:space="preserve"> tys. mieszkańców.</w:t>
      </w:r>
    </w:p>
    <w:p w:rsidR="00AB5623" w:rsidRDefault="00AB5623" w:rsidP="00AB5623">
      <w:pPr>
        <w:spacing w:after="0" w:line="264" w:lineRule="auto"/>
        <w:jc w:val="both"/>
        <w:rPr>
          <w:iCs/>
        </w:rPr>
      </w:pPr>
      <w:r w:rsidRPr="00824B0A">
        <w:t xml:space="preserve">Zakład jest zlokalizowany 4,5 km na </w:t>
      </w:r>
      <w:r w:rsidR="00756DEF">
        <w:t>zachód od Starogardu Gdańskiego, w miejscowości Stary Las.</w:t>
      </w:r>
      <w:r w:rsidRPr="00824B0A">
        <w:t xml:space="preserve"> W ramach Zakładu funkcjonują m.in. sortownia, </w:t>
      </w:r>
      <w:r>
        <w:t xml:space="preserve">instalacja biologicznego przetwarzania odpadów, </w:t>
      </w:r>
      <w:r w:rsidRPr="00824B0A">
        <w:t>kompostownia</w:t>
      </w:r>
      <w:r>
        <w:t xml:space="preserve"> typu KNEER</w:t>
      </w:r>
      <w:r w:rsidRPr="00824B0A">
        <w:t>,</w:t>
      </w:r>
      <w:r w:rsidRPr="00B87183">
        <w:t xml:space="preserve"> </w:t>
      </w:r>
      <w:r w:rsidRPr="00B87183">
        <w:rPr>
          <w:rFonts w:cs="Arial"/>
        </w:rPr>
        <w:t>punkt przerobu odpadów wielkogabarytowych oraz rozdrabniania gruzu</w:t>
      </w:r>
      <w:r w:rsidRPr="00B87183">
        <w:t>,</w:t>
      </w:r>
      <w:r w:rsidRPr="00824B0A">
        <w:t xml:space="preserve"> kwatera składowa, kwatera mineralizacji</w:t>
      </w:r>
      <w:r>
        <w:t xml:space="preserve"> oraz podczyszczalnia ścieków</w:t>
      </w:r>
      <w:r w:rsidRPr="00824B0A">
        <w:t>. Instalacja  przyjmuje około 60 tys. ton odpadów rocznie.</w:t>
      </w:r>
      <w:r>
        <w:t xml:space="preserve"> </w:t>
      </w:r>
      <w:r w:rsidRPr="00824B0A">
        <w:rPr>
          <w:iCs/>
        </w:rPr>
        <w:t>Zakład powstał dzięki współpracy gmin oraz dofinansowani</w:t>
      </w:r>
      <w:r>
        <w:rPr>
          <w:iCs/>
        </w:rPr>
        <w:t xml:space="preserve">u ze środków Funduszu Spójności </w:t>
      </w:r>
      <w:r w:rsidRPr="00824B0A">
        <w:rPr>
          <w:iCs/>
        </w:rPr>
        <w:t xml:space="preserve">w ramach Programu Operacyjnego Infrastruktura </w:t>
      </w:r>
      <w:r w:rsidRPr="00824B0A">
        <w:rPr>
          <w:iCs/>
        </w:rPr>
        <w:lastRenderedPageBreak/>
        <w:t xml:space="preserve">i Środowisko, ze środków Narodowego Funduszu Ochrony Środowiska i Gospodarki Wodnej </w:t>
      </w:r>
      <w:r w:rsidR="00293CAF">
        <w:rPr>
          <w:iCs/>
        </w:rPr>
        <w:br/>
      </w:r>
      <w:r w:rsidRPr="00824B0A">
        <w:rPr>
          <w:iCs/>
        </w:rPr>
        <w:t>w Warszawie oraz ze środków Wojewódzkiego Funduszu Ochrony Środowiska i Gospodarki Wodnej w Gdańsku</w:t>
      </w:r>
      <w:r>
        <w:rPr>
          <w:iCs/>
        </w:rPr>
        <w:t>.</w:t>
      </w:r>
    </w:p>
    <w:p w:rsidR="00AB5623" w:rsidRDefault="00AB5623" w:rsidP="00AB5623">
      <w:pPr>
        <w:spacing w:after="0" w:line="264" w:lineRule="auto"/>
        <w:jc w:val="both"/>
        <w:rPr>
          <w:iCs/>
        </w:rPr>
      </w:pPr>
    </w:p>
    <w:p w:rsidR="00AB5623" w:rsidRDefault="00AB5623" w:rsidP="00AB5623">
      <w:pPr>
        <w:spacing w:after="0" w:line="264" w:lineRule="auto"/>
        <w:jc w:val="both"/>
        <w:rPr>
          <w:b/>
        </w:rPr>
      </w:pPr>
      <w:r w:rsidRPr="00DB062C">
        <w:rPr>
          <w:b/>
        </w:rPr>
        <w:t>Podział obowiązków pomiędzy ZUOK „Stary Las” oraz Związek Gmin Wierzyca</w:t>
      </w:r>
    </w:p>
    <w:p w:rsidR="00756DEF" w:rsidRDefault="00756DEF" w:rsidP="00AB5623">
      <w:pPr>
        <w:pStyle w:val="Tretekstu"/>
        <w:spacing w:after="0" w:line="264" w:lineRule="auto"/>
        <w:jc w:val="both"/>
        <w:rPr>
          <w:color w:val="222222"/>
        </w:rPr>
      </w:pPr>
    </w:p>
    <w:p w:rsidR="00AB5623" w:rsidRDefault="00AB5623" w:rsidP="00AB5623">
      <w:pPr>
        <w:pStyle w:val="Tretekstu"/>
        <w:spacing w:after="0" w:line="264" w:lineRule="auto"/>
        <w:jc w:val="both"/>
        <w:rPr>
          <w:color w:val="222222"/>
        </w:rPr>
      </w:pPr>
      <w:r>
        <w:rPr>
          <w:color w:val="222222"/>
        </w:rPr>
        <w:t xml:space="preserve">ZUOK „Stary Las” Sp. z o.o. </w:t>
      </w:r>
      <w:r w:rsidRPr="00824B0A">
        <w:rPr>
          <w:color w:val="222222"/>
        </w:rPr>
        <w:t>jest Regionalną</w:t>
      </w:r>
      <w:r>
        <w:rPr>
          <w:color w:val="222222"/>
        </w:rPr>
        <w:t xml:space="preserve"> </w:t>
      </w:r>
      <w:r w:rsidRPr="00824B0A">
        <w:rPr>
          <w:color w:val="222222"/>
        </w:rPr>
        <w:t>Instalacją Przetwarzania Odpadów Komunalnych (RIPOK), która zajmuje się przyjmowaniem i przetwarzaniem odpadów komunalnych z Regionu południowego województwa pomorskiego w skład której wchodzi 13 gmin z powiatu starogardzkiego, 6 gmin z powiatu kościerskiego oraz 1 gmina z powiatu gdańskiego. Region południowy liczy około 19</w:t>
      </w:r>
      <w:r w:rsidR="00AC5230">
        <w:rPr>
          <w:color w:val="222222"/>
        </w:rPr>
        <w:t>6</w:t>
      </w:r>
      <w:r w:rsidRPr="00824B0A">
        <w:rPr>
          <w:color w:val="222222"/>
        </w:rPr>
        <w:t xml:space="preserve"> tys. mieszkańców.</w:t>
      </w:r>
      <w:r>
        <w:rPr>
          <w:color w:val="222222"/>
        </w:rPr>
        <w:t xml:space="preserve"> </w:t>
      </w:r>
    </w:p>
    <w:p w:rsidR="00AB5623" w:rsidRPr="00824B0A" w:rsidRDefault="00AB5623" w:rsidP="00AB5623">
      <w:pPr>
        <w:pStyle w:val="Tretekstu"/>
        <w:spacing w:after="0" w:line="264" w:lineRule="auto"/>
        <w:jc w:val="both"/>
      </w:pPr>
      <w:r w:rsidRPr="00824B0A">
        <w:rPr>
          <w:color w:val="222222"/>
        </w:rPr>
        <w:br/>
      </w:r>
      <w:r w:rsidRPr="00824B0A">
        <w:rPr>
          <w:iCs/>
          <w:color w:val="222222"/>
        </w:rPr>
        <w:t>Celem funkcjonowania Zakładu jest uporządkowanie gospodarki odpadami na terenie wszystkich 20 gmin regionu południowego. Do zadań zakładu należy:</w:t>
      </w:r>
    </w:p>
    <w:p w:rsidR="00AB5623" w:rsidRPr="00824B0A" w:rsidRDefault="00AB5623" w:rsidP="0034783C">
      <w:pPr>
        <w:pStyle w:val="Tretekstu"/>
        <w:numPr>
          <w:ilvl w:val="0"/>
          <w:numId w:val="14"/>
        </w:numPr>
        <w:spacing w:after="0" w:line="264" w:lineRule="auto"/>
        <w:jc w:val="both"/>
      </w:pPr>
      <w:r w:rsidRPr="00A26B7E">
        <w:rPr>
          <w:iCs/>
          <w:color w:val="222222"/>
        </w:rPr>
        <w:t xml:space="preserve">przyjmowanie odpadów komunalnych dostarczanych przez wyspecjalizowane firmy </w:t>
      </w:r>
      <w:r w:rsidRPr="00A26B7E">
        <w:rPr>
          <w:iCs/>
          <w:color w:val="222222"/>
        </w:rPr>
        <w:br/>
      </w:r>
      <w:r>
        <w:rPr>
          <w:iCs/>
          <w:color w:val="222222"/>
        </w:rPr>
        <w:t xml:space="preserve">z całego </w:t>
      </w:r>
      <w:r w:rsidRPr="00A26B7E">
        <w:rPr>
          <w:iCs/>
          <w:color w:val="222222"/>
        </w:rPr>
        <w:t>regionu południowego</w:t>
      </w:r>
      <w:r>
        <w:rPr>
          <w:iCs/>
          <w:color w:val="222222"/>
        </w:rPr>
        <w:t>,</w:t>
      </w:r>
    </w:p>
    <w:p w:rsidR="00AB5623" w:rsidRPr="00824B0A" w:rsidRDefault="00AB5623" w:rsidP="0034783C">
      <w:pPr>
        <w:pStyle w:val="Tretekstu"/>
        <w:numPr>
          <w:ilvl w:val="0"/>
          <w:numId w:val="14"/>
        </w:numPr>
        <w:spacing w:after="0" w:line="264" w:lineRule="auto"/>
        <w:jc w:val="both"/>
      </w:pPr>
      <w:r w:rsidRPr="00824B0A">
        <w:rPr>
          <w:iCs/>
          <w:color w:val="222222"/>
        </w:rPr>
        <w:t>przetwarzanie przyjętych odpadów</w:t>
      </w:r>
      <w:r>
        <w:rPr>
          <w:iCs/>
          <w:color w:val="222222"/>
        </w:rPr>
        <w:t>,</w:t>
      </w:r>
    </w:p>
    <w:p w:rsidR="00AB5623" w:rsidRPr="00824B0A" w:rsidRDefault="00AB5623" w:rsidP="0034783C">
      <w:pPr>
        <w:pStyle w:val="Tretekstu"/>
        <w:numPr>
          <w:ilvl w:val="0"/>
          <w:numId w:val="14"/>
        </w:numPr>
        <w:spacing w:after="0" w:line="264" w:lineRule="auto"/>
        <w:jc w:val="both"/>
      </w:pPr>
      <w:r w:rsidRPr="00824B0A">
        <w:rPr>
          <w:iCs/>
          <w:color w:val="222222"/>
        </w:rPr>
        <w:t>odzyskiwanie surowców i ich sprzedaż na rynku wtórnym</w:t>
      </w:r>
      <w:r>
        <w:rPr>
          <w:iCs/>
          <w:color w:val="222222"/>
        </w:rPr>
        <w:t>,</w:t>
      </w:r>
    </w:p>
    <w:p w:rsidR="00AB5623" w:rsidRPr="00824B0A" w:rsidRDefault="00AB5623" w:rsidP="0034783C">
      <w:pPr>
        <w:pStyle w:val="Tretekstu"/>
        <w:numPr>
          <w:ilvl w:val="0"/>
          <w:numId w:val="14"/>
        </w:numPr>
        <w:spacing w:after="0" w:line="264" w:lineRule="auto"/>
        <w:jc w:val="both"/>
      </w:pPr>
      <w:r w:rsidRPr="00824B0A">
        <w:rPr>
          <w:iCs/>
          <w:color w:val="222222"/>
        </w:rPr>
        <w:t xml:space="preserve">tymczasowe magazynowanie odpadów niebezpiecznych i ich przekazywanie do </w:t>
      </w:r>
    </w:p>
    <w:p w:rsidR="00AB5623" w:rsidRPr="00824B0A" w:rsidRDefault="00AB5623" w:rsidP="00AB5623">
      <w:pPr>
        <w:pStyle w:val="Tretekstu"/>
        <w:spacing w:after="0" w:line="264" w:lineRule="auto"/>
        <w:jc w:val="both"/>
      </w:pPr>
      <w:r w:rsidRPr="00824B0A">
        <w:rPr>
          <w:iCs/>
          <w:color w:val="222222"/>
        </w:rPr>
        <w:t xml:space="preserve">             wyspecjalizowanych zakładów.</w:t>
      </w:r>
    </w:p>
    <w:p w:rsidR="00AB5623" w:rsidRDefault="00AB5623" w:rsidP="00756DEF">
      <w:pPr>
        <w:pStyle w:val="Tretekstu"/>
        <w:spacing w:after="0" w:line="264" w:lineRule="auto"/>
        <w:jc w:val="both"/>
        <w:rPr>
          <w:iCs/>
          <w:color w:val="222222"/>
        </w:rPr>
      </w:pPr>
      <w:r w:rsidRPr="00824B0A">
        <w:rPr>
          <w:iCs/>
          <w:color w:val="222222"/>
        </w:rPr>
        <w:t>Dodatkowo Zakład prowadzi edukację ekologiczną m</w:t>
      </w:r>
      <w:r w:rsidR="00756DEF">
        <w:rPr>
          <w:iCs/>
          <w:color w:val="222222"/>
        </w:rPr>
        <w:t>ieszkańców regionu południowego.</w:t>
      </w:r>
    </w:p>
    <w:p w:rsidR="00AB5623" w:rsidRDefault="00AB5623" w:rsidP="00AB5623">
      <w:pPr>
        <w:spacing w:after="0" w:line="360" w:lineRule="auto"/>
        <w:jc w:val="both"/>
        <w:rPr>
          <w:b/>
          <w:bCs/>
          <w:iCs/>
        </w:rPr>
      </w:pPr>
    </w:p>
    <w:p w:rsidR="00AB5623" w:rsidRPr="00824B0A" w:rsidRDefault="00AB5623" w:rsidP="00AB5623">
      <w:pPr>
        <w:spacing w:after="0" w:line="264" w:lineRule="auto"/>
        <w:jc w:val="both"/>
      </w:pPr>
      <w:r w:rsidRPr="00756DEF">
        <w:rPr>
          <w:bCs/>
          <w:iCs/>
        </w:rPr>
        <w:t>Związek Gmin Wierzyca</w:t>
      </w:r>
      <w:r>
        <w:rPr>
          <w:iCs/>
        </w:rPr>
        <w:t xml:space="preserve"> </w:t>
      </w:r>
      <w:r w:rsidRPr="00A26B7E">
        <w:rPr>
          <w:iCs/>
        </w:rPr>
        <w:t xml:space="preserve">przejął </w:t>
      </w:r>
      <w:r>
        <w:rPr>
          <w:iCs/>
        </w:rPr>
        <w:t xml:space="preserve">od Gmin </w:t>
      </w:r>
      <w:r w:rsidRPr="00A26B7E">
        <w:rPr>
          <w:iCs/>
        </w:rPr>
        <w:t>następujące obowiązki:</w:t>
      </w:r>
    </w:p>
    <w:p w:rsidR="00AB5623" w:rsidRPr="00824B0A" w:rsidRDefault="00AB5623" w:rsidP="0034783C">
      <w:pPr>
        <w:pStyle w:val="Akapitzlist"/>
        <w:numPr>
          <w:ilvl w:val="0"/>
          <w:numId w:val="15"/>
        </w:numPr>
        <w:suppressAutoHyphens/>
        <w:spacing w:after="0" w:line="264" w:lineRule="auto"/>
        <w:jc w:val="both"/>
      </w:pPr>
      <w:r w:rsidRPr="00824B0A">
        <w:rPr>
          <w:iCs/>
        </w:rPr>
        <w:t xml:space="preserve">objął wszystkie nieruchomości na terenie regionu systemem gospodarowania odpadów </w:t>
      </w:r>
    </w:p>
    <w:p w:rsidR="00AB5623" w:rsidRPr="00824B0A" w:rsidRDefault="00AB5623" w:rsidP="00AB5623">
      <w:pPr>
        <w:pStyle w:val="Akapitzlist"/>
        <w:spacing w:after="0" w:line="264" w:lineRule="auto"/>
        <w:jc w:val="both"/>
      </w:pPr>
      <w:r w:rsidRPr="00824B0A">
        <w:rPr>
          <w:iCs/>
        </w:rPr>
        <w:t>komunalnych</w:t>
      </w:r>
      <w:r>
        <w:rPr>
          <w:iCs/>
        </w:rPr>
        <w:t>,</w:t>
      </w:r>
    </w:p>
    <w:p w:rsidR="00AB5623" w:rsidRPr="00824B0A" w:rsidRDefault="00AB5623" w:rsidP="0034783C">
      <w:pPr>
        <w:pStyle w:val="Akapitzlist"/>
        <w:numPr>
          <w:ilvl w:val="0"/>
          <w:numId w:val="15"/>
        </w:numPr>
        <w:suppressAutoHyphens/>
        <w:spacing w:after="0" w:line="264" w:lineRule="auto"/>
        <w:jc w:val="both"/>
      </w:pPr>
      <w:r w:rsidRPr="00824B0A">
        <w:rPr>
          <w:iCs/>
        </w:rPr>
        <w:t>prowadzi nadzór nad zagospodarowaniem odpadów komunalnych</w:t>
      </w:r>
      <w:r>
        <w:rPr>
          <w:iCs/>
        </w:rPr>
        <w:t>,</w:t>
      </w:r>
    </w:p>
    <w:p w:rsidR="00AB5623" w:rsidRPr="00824B0A" w:rsidRDefault="00AB5623" w:rsidP="0034783C">
      <w:pPr>
        <w:pStyle w:val="Akapitzlist"/>
        <w:numPr>
          <w:ilvl w:val="0"/>
          <w:numId w:val="15"/>
        </w:numPr>
        <w:suppressAutoHyphens/>
        <w:spacing w:after="0" w:line="264" w:lineRule="auto"/>
        <w:jc w:val="both"/>
      </w:pPr>
      <w:r w:rsidRPr="00824B0A">
        <w:rPr>
          <w:iCs/>
        </w:rPr>
        <w:t>dokonuje wyboru firmy odbierającej odpady od mieszkańców</w:t>
      </w:r>
      <w:r>
        <w:rPr>
          <w:iCs/>
        </w:rPr>
        <w:t>,</w:t>
      </w:r>
    </w:p>
    <w:p w:rsidR="00AB5623" w:rsidRPr="00824B0A" w:rsidRDefault="00AB5623" w:rsidP="0034783C">
      <w:pPr>
        <w:pStyle w:val="Akapitzlist"/>
        <w:numPr>
          <w:ilvl w:val="0"/>
          <w:numId w:val="15"/>
        </w:numPr>
        <w:suppressAutoHyphens/>
        <w:spacing w:after="0" w:line="264" w:lineRule="auto"/>
        <w:jc w:val="both"/>
      </w:pPr>
      <w:r w:rsidRPr="00824B0A">
        <w:rPr>
          <w:iCs/>
        </w:rPr>
        <w:t>pobiera opłaty od mieszkańców na podstawie złożonych deklaracji</w:t>
      </w:r>
      <w:r>
        <w:rPr>
          <w:iCs/>
        </w:rPr>
        <w:t>,</w:t>
      </w:r>
    </w:p>
    <w:p w:rsidR="00AB5623" w:rsidRPr="00824B0A" w:rsidRDefault="00AB5623" w:rsidP="0034783C">
      <w:pPr>
        <w:pStyle w:val="Akapitzlist"/>
        <w:numPr>
          <w:ilvl w:val="0"/>
          <w:numId w:val="15"/>
        </w:numPr>
        <w:suppressAutoHyphens/>
        <w:spacing w:after="0" w:line="264" w:lineRule="auto"/>
        <w:jc w:val="both"/>
      </w:pPr>
      <w:r w:rsidRPr="00824B0A">
        <w:rPr>
          <w:iCs/>
        </w:rPr>
        <w:t>wskazuje miejsca, w których mogą być prowadzone zbiórki zużytego sprzętu elektrycznego i elektro</w:t>
      </w:r>
      <w:r>
        <w:rPr>
          <w:iCs/>
        </w:rPr>
        <w:t>nicznego z gospodarstw domowych,</w:t>
      </w:r>
    </w:p>
    <w:p w:rsidR="00AB5623" w:rsidRPr="00824B0A" w:rsidRDefault="00AB5623" w:rsidP="0034783C">
      <w:pPr>
        <w:pStyle w:val="Akapitzlist"/>
        <w:numPr>
          <w:ilvl w:val="0"/>
          <w:numId w:val="15"/>
        </w:numPr>
        <w:suppressAutoHyphens/>
        <w:spacing w:after="0" w:line="264" w:lineRule="auto"/>
        <w:jc w:val="both"/>
      </w:pPr>
      <w:r w:rsidRPr="00824B0A">
        <w:rPr>
          <w:iCs/>
        </w:rPr>
        <w:t>zapewnia osiągnięcie odpowiednich poziomów recyklingu</w:t>
      </w:r>
      <w:r>
        <w:rPr>
          <w:iCs/>
        </w:rPr>
        <w:t>,</w:t>
      </w:r>
    </w:p>
    <w:p w:rsidR="00AB5623" w:rsidRPr="00E36C38" w:rsidRDefault="00AB5623" w:rsidP="0034783C">
      <w:pPr>
        <w:pStyle w:val="Akapitzlist"/>
        <w:numPr>
          <w:ilvl w:val="0"/>
          <w:numId w:val="15"/>
        </w:numPr>
        <w:suppressAutoHyphens/>
        <w:spacing w:after="0" w:line="264" w:lineRule="auto"/>
        <w:jc w:val="both"/>
      </w:pPr>
      <w:r w:rsidRPr="00A26B7E">
        <w:rPr>
          <w:iCs/>
        </w:rPr>
        <w:t>prowadzi działalność informacyjną i edukacyjną w zakresie prawidłowego gospodarowania odpadami komunalnymi, w szczególności w zakresie selektywnego zbierania odpadów komunalnych</w:t>
      </w:r>
      <w:r>
        <w:rPr>
          <w:iCs/>
        </w:rPr>
        <w:t>,</w:t>
      </w:r>
    </w:p>
    <w:p w:rsidR="00AB5623" w:rsidRPr="00824B0A" w:rsidRDefault="00AB5623" w:rsidP="0034783C">
      <w:pPr>
        <w:pStyle w:val="Akapitzlist"/>
        <w:numPr>
          <w:ilvl w:val="0"/>
          <w:numId w:val="15"/>
        </w:numPr>
        <w:suppressAutoHyphens/>
        <w:spacing w:after="0" w:line="264" w:lineRule="auto"/>
        <w:jc w:val="both"/>
      </w:pPr>
      <w:r w:rsidRPr="00E36C38">
        <w:rPr>
          <w:iCs/>
        </w:rPr>
        <w:t>prowadzi Rejestr Działalności Regulowanej, który skupia podmioty zajmujące się odbiorem odpadów komunalnych od właścicieli nieruchomości,</w:t>
      </w:r>
    </w:p>
    <w:p w:rsidR="00AB5623" w:rsidRDefault="00AB5623" w:rsidP="0034783C">
      <w:pPr>
        <w:pStyle w:val="Akapitzlist"/>
        <w:numPr>
          <w:ilvl w:val="0"/>
          <w:numId w:val="15"/>
        </w:numPr>
        <w:suppressAutoHyphens/>
        <w:spacing w:after="0" w:line="264" w:lineRule="auto"/>
        <w:jc w:val="both"/>
      </w:pPr>
      <w:r w:rsidRPr="00824B0A">
        <w:rPr>
          <w:iCs/>
        </w:rPr>
        <w:t>odpowiada za wprowad</w:t>
      </w:r>
      <w:r>
        <w:rPr>
          <w:iCs/>
        </w:rPr>
        <w:t>zony system segregacji odpadów.</w:t>
      </w:r>
    </w:p>
    <w:p w:rsidR="00AB5623" w:rsidRDefault="00AB5623" w:rsidP="00AB5623">
      <w:pPr>
        <w:spacing w:after="0" w:line="264" w:lineRule="auto"/>
        <w:jc w:val="both"/>
        <w:rPr>
          <w:b/>
        </w:rPr>
      </w:pPr>
    </w:p>
    <w:p w:rsidR="00AB5623" w:rsidRDefault="00AB5623" w:rsidP="00AB5623">
      <w:pPr>
        <w:spacing w:after="0" w:line="264" w:lineRule="auto"/>
        <w:jc w:val="both"/>
        <w:rPr>
          <w:b/>
        </w:rPr>
      </w:pPr>
    </w:p>
    <w:p w:rsidR="00AB5623" w:rsidRDefault="00AB5623" w:rsidP="00AB5623">
      <w:pPr>
        <w:spacing w:after="0" w:line="264" w:lineRule="auto"/>
        <w:jc w:val="both"/>
        <w:rPr>
          <w:b/>
        </w:rPr>
      </w:pPr>
      <w:r w:rsidRPr="00E36C38">
        <w:rPr>
          <w:b/>
        </w:rPr>
        <w:t>Segregacja odpadów komunalnych w Regionie Południowym</w:t>
      </w:r>
    </w:p>
    <w:p w:rsidR="00AB5623" w:rsidRDefault="00AB5623" w:rsidP="00AB5623">
      <w:pPr>
        <w:shd w:val="clear" w:color="auto" w:fill="FFFFFF"/>
        <w:spacing w:after="0" w:line="264" w:lineRule="auto"/>
        <w:jc w:val="both"/>
        <w:rPr>
          <w:rFonts w:eastAsia="Times New Roman" w:cs="Arial"/>
          <w:lang w:eastAsia="pl-PL"/>
        </w:rPr>
      </w:pPr>
      <w:r w:rsidRPr="00B87183">
        <w:rPr>
          <w:rFonts w:eastAsia="Times New Roman" w:cs="Arial"/>
          <w:lang w:eastAsia="pl-PL"/>
        </w:rPr>
        <w:t>Regulamin utrzymania czystości i porządku w gminach uchwaliło </w:t>
      </w:r>
      <w:hyperlink r:id="rId49" w:history="1">
        <w:r w:rsidRPr="00B87183">
          <w:rPr>
            <w:rFonts w:eastAsia="Times New Roman" w:cs="Arial"/>
            <w:lang w:eastAsia="pl-PL"/>
          </w:rPr>
          <w:t>Zgromadzenie Związku Gmin Wierzyca</w:t>
        </w:r>
      </w:hyperlink>
      <w:r w:rsidRPr="00B87183">
        <w:rPr>
          <w:rFonts w:eastAsia="Times New Roman" w:cs="Arial"/>
          <w:lang w:eastAsia="pl-PL"/>
        </w:rPr>
        <w:t> w formie uchwały st</w:t>
      </w:r>
      <w:r w:rsidR="00756DEF">
        <w:rPr>
          <w:rFonts w:eastAsia="Times New Roman" w:cs="Arial"/>
          <w:lang w:eastAsia="pl-PL"/>
        </w:rPr>
        <w:t xml:space="preserve">anowiącej akt prawa miejscowego (uchwała nr </w:t>
      </w:r>
      <w:r w:rsidRPr="00B87183">
        <w:rPr>
          <w:rFonts w:eastAsia="Times New Roman" w:cs="Arial"/>
          <w:lang w:eastAsia="pl-PL"/>
        </w:rPr>
        <w:t xml:space="preserve">VII/44/2015 </w:t>
      </w:r>
      <w:r>
        <w:rPr>
          <w:rFonts w:eastAsia="Times New Roman" w:cs="Arial"/>
          <w:lang w:eastAsia="pl-PL"/>
        </w:rPr>
        <w:br/>
      </w:r>
      <w:r w:rsidRPr="00B87183">
        <w:rPr>
          <w:rFonts w:eastAsia="Times New Roman" w:cs="Arial"/>
          <w:lang w:eastAsia="pl-PL"/>
        </w:rPr>
        <w:t>z dnia 11 sierpnia 2015 roku - obowiązująca od 01.10.2015 r</w:t>
      </w:r>
      <w:r>
        <w:rPr>
          <w:rFonts w:eastAsia="Times New Roman" w:cs="Arial"/>
          <w:lang w:eastAsia="pl-PL"/>
        </w:rPr>
        <w:t>.</w:t>
      </w:r>
      <w:r w:rsidR="00756DEF">
        <w:rPr>
          <w:rFonts w:eastAsia="Times New Roman" w:cs="Arial"/>
          <w:lang w:eastAsia="pl-PL"/>
        </w:rPr>
        <w:t>).</w:t>
      </w:r>
    </w:p>
    <w:p w:rsidR="00AB5623" w:rsidRDefault="00AB5623" w:rsidP="00AB5623">
      <w:pPr>
        <w:shd w:val="clear" w:color="auto" w:fill="FFFFFF"/>
        <w:spacing w:after="0" w:line="264" w:lineRule="auto"/>
        <w:jc w:val="both"/>
        <w:rPr>
          <w:rFonts w:eastAsia="Times New Roman" w:cs="Arial"/>
          <w:lang w:eastAsia="pl-PL"/>
        </w:rPr>
      </w:pPr>
    </w:p>
    <w:p w:rsidR="00AB5623" w:rsidRDefault="00AB5623" w:rsidP="00AB5623">
      <w:pPr>
        <w:shd w:val="clear" w:color="auto" w:fill="FFFFFF"/>
        <w:spacing w:after="0" w:line="264" w:lineRule="auto"/>
        <w:jc w:val="both"/>
      </w:pPr>
      <w:r>
        <w:rPr>
          <w:rFonts w:eastAsia="Times New Roman" w:cs="Arial"/>
          <w:lang w:eastAsia="pl-PL"/>
        </w:rPr>
        <w:t xml:space="preserve">Zgodnie z § 2 ust. 2) Regulaminu </w:t>
      </w:r>
      <w:r>
        <w:t xml:space="preserve">zakres prowadzenia selektywnego zbierania i odbierania odpadów komunalnych </w:t>
      </w:r>
      <w:r w:rsidR="00756DEF">
        <w:t xml:space="preserve">w Regionie Południowym, w tym na terenie Gminy </w:t>
      </w:r>
      <w:r w:rsidR="00C062CE">
        <w:t xml:space="preserve">Smętowo Graniczne </w:t>
      </w:r>
      <w:r w:rsidR="00293CAF">
        <w:t>wyglą</w:t>
      </w:r>
      <w:r w:rsidR="00756DEF">
        <w:t>da</w:t>
      </w:r>
      <w:r>
        <w:t xml:space="preserve"> następująco:</w:t>
      </w:r>
    </w:p>
    <w:p w:rsidR="00AB5623" w:rsidRDefault="00AB5623" w:rsidP="00AB5623">
      <w:pPr>
        <w:shd w:val="clear" w:color="auto" w:fill="FFFFFF"/>
        <w:spacing w:after="0" w:line="264" w:lineRule="auto"/>
        <w:jc w:val="both"/>
      </w:pPr>
      <w:r>
        <w:lastRenderedPageBreak/>
        <w:t xml:space="preserve"> a) odpady kuchenne i zielone ulegające biodegradacji, zwane dalej „BIO”, </w:t>
      </w:r>
    </w:p>
    <w:p w:rsidR="00AB5623" w:rsidRDefault="00AB5623" w:rsidP="00AB5623">
      <w:pPr>
        <w:shd w:val="clear" w:color="auto" w:fill="FFFFFF"/>
        <w:spacing w:after="0" w:line="264" w:lineRule="auto"/>
        <w:jc w:val="both"/>
      </w:pPr>
      <w:r>
        <w:t xml:space="preserve">b) papier, metal, tworzywa sztuczne, szkło, opakowania wielomateriałowe, zwane dalej „SUROWCE”, </w:t>
      </w:r>
    </w:p>
    <w:p w:rsidR="00AB5623" w:rsidRDefault="00AB5623" w:rsidP="00AB5623">
      <w:pPr>
        <w:shd w:val="clear" w:color="auto" w:fill="FFFFFF"/>
        <w:spacing w:after="0" w:line="264" w:lineRule="auto"/>
        <w:jc w:val="both"/>
      </w:pPr>
      <w:r>
        <w:t xml:space="preserve">c) przeterminowane leki i chemikalia oraz zużyte baterie, akumulatory i inne odpady niebezpieczne, </w:t>
      </w:r>
    </w:p>
    <w:p w:rsidR="00AB5623" w:rsidRDefault="00AB5623" w:rsidP="00AB5623">
      <w:pPr>
        <w:shd w:val="clear" w:color="auto" w:fill="FFFFFF"/>
        <w:spacing w:after="0" w:line="264" w:lineRule="auto"/>
        <w:jc w:val="both"/>
      </w:pPr>
      <w:r>
        <w:t xml:space="preserve">d) meble i inne odpady wielkogabarytowe oraz zużyte opony, </w:t>
      </w:r>
    </w:p>
    <w:p w:rsidR="00AB5623" w:rsidRDefault="00AB5623" w:rsidP="00AB5623">
      <w:pPr>
        <w:shd w:val="clear" w:color="auto" w:fill="FFFFFF"/>
        <w:spacing w:after="0" w:line="264" w:lineRule="auto"/>
        <w:jc w:val="both"/>
      </w:pPr>
      <w:r>
        <w:t xml:space="preserve">e) odpady budowlane i rozbiórkowe, </w:t>
      </w:r>
    </w:p>
    <w:p w:rsidR="00AB5623" w:rsidRDefault="00AB5623" w:rsidP="00AB5623">
      <w:pPr>
        <w:shd w:val="clear" w:color="auto" w:fill="FFFFFF"/>
        <w:spacing w:after="0" w:line="264" w:lineRule="auto"/>
        <w:jc w:val="both"/>
      </w:pPr>
      <w:r>
        <w:t xml:space="preserve">f) zużyty sprzęt elektryczny i elektroniczny, </w:t>
      </w:r>
    </w:p>
    <w:p w:rsidR="00AB5623" w:rsidRPr="00B87183" w:rsidRDefault="00AB5623" w:rsidP="00AB5623">
      <w:pPr>
        <w:shd w:val="clear" w:color="auto" w:fill="FFFFFF"/>
        <w:spacing w:after="0" w:line="264" w:lineRule="auto"/>
        <w:jc w:val="both"/>
        <w:rPr>
          <w:rFonts w:eastAsia="Times New Roman" w:cs="Arial"/>
          <w:lang w:eastAsia="pl-PL"/>
        </w:rPr>
      </w:pPr>
      <w:r>
        <w:t>g) pozostałe po segregacji odpady lub niesegregowane odpady komunalne, zwane dalej ”ZMIESZANE”.</w:t>
      </w:r>
    </w:p>
    <w:p w:rsidR="00AB5623" w:rsidRDefault="00AB5623" w:rsidP="00AB5623">
      <w:pPr>
        <w:spacing w:after="0" w:line="264" w:lineRule="auto"/>
        <w:jc w:val="both"/>
      </w:pPr>
    </w:p>
    <w:p w:rsidR="00AB5623" w:rsidRDefault="00756DEF" w:rsidP="009C5B85">
      <w:pPr>
        <w:jc w:val="both"/>
      </w:pPr>
      <w:r>
        <w:t>Dodatkowo o</w:t>
      </w:r>
      <w:r w:rsidR="00AB5623">
        <w:t xml:space="preserve">dpady selektywnie zebrane </w:t>
      </w:r>
      <w:r>
        <w:t>mieszkańcy mogą</w:t>
      </w:r>
      <w:r w:rsidR="00AB5623">
        <w:t xml:space="preserve"> indywidualnie przekazywać do wyznaczonych punktów selektywnego zbierania odpadów komunalnych (PSZOK). Warunki </w:t>
      </w:r>
      <w:r>
        <w:br/>
      </w:r>
      <w:r w:rsidR="00AB5623">
        <w:t>i rodzaje przyjmowanych odpadów określają regulaminy PSZOK</w:t>
      </w:r>
      <w:r w:rsidR="00903DFF">
        <w:t>.</w:t>
      </w:r>
    </w:p>
    <w:p w:rsidR="00293CAF" w:rsidRPr="00293CAF" w:rsidRDefault="00293CAF" w:rsidP="00293CAF">
      <w:pPr>
        <w:pStyle w:val="Legenda"/>
        <w:keepNext/>
        <w:rPr>
          <w:color w:val="auto"/>
          <w:sz w:val="22"/>
          <w:szCs w:val="22"/>
        </w:rPr>
      </w:pPr>
      <w:bookmarkStart w:id="76" w:name="_Toc462644419"/>
      <w:r w:rsidRPr="00293CAF">
        <w:rPr>
          <w:color w:val="auto"/>
          <w:sz w:val="22"/>
          <w:szCs w:val="22"/>
        </w:rPr>
        <w:t xml:space="preserve">Tabela </w:t>
      </w:r>
      <w:r w:rsidRPr="00293CAF">
        <w:rPr>
          <w:color w:val="auto"/>
          <w:sz w:val="22"/>
          <w:szCs w:val="22"/>
        </w:rPr>
        <w:fldChar w:fldCharType="begin"/>
      </w:r>
      <w:r w:rsidRPr="00293CAF">
        <w:rPr>
          <w:color w:val="auto"/>
          <w:sz w:val="22"/>
          <w:szCs w:val="22"/>
        </w:rPr>
        <w:instrText xml:space="preserve"> SEQ Tabela \* ARABIC </w:instrText>
      </w:r>
      <w:r w:rsidRPr="00293CAF">
        <w:rPr>
          <w:color w:val="auto"/>
          <w:sz w:val="22"/>
          <w:szCs w:val="22"/>
        </w:rPr>
        <w:fldChar w:fldCharType="separate"/>
      </w:r>
      <w:r w:rsidR="00BA50E5">
        <w:rPr>
          <w:noProof/>
          <w:color w:val="auto"/>
          <w:sz w:val="22"/>
          <w:szCs w:val="22"/>
        </w:rPr>
        <w:t>21</w:t>
      </w:r>
      <w:r w:rsidRPr="00293CAF">
        <w:rPr>
          <w:color w:val="auto"/>
          <w:sz w:val="22"/>
          <w:szCs w:val="22"/>
        </w:rPr>
        <w:fldChar w:fldCharType="end"/>
      </w:r>
      <w:r w:rsidRPr="00293CAF">
        <w:rPr>
          <w:color w:val="auto"/>
          <w:sz w:val="22"/>
          <w:szCs w:val="22"/>
        </w:rPr>
        <w:t xml:space="preserve"> Lokalizacje PSZOK na terenie ZGW</w:t>
      </w:r>
      <w:bookmarkEnd w:id="76"/>
    </w:p>
    <w:tbl>
      <w:tblPr>
        <w:tblW w:w="5038" w:type="pct"/>
        <w:tblInd w:w="-6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CellMar>
          <w:left w:w="0" w:type="dxa"/>
          <w:right w:w="0" w:type="dxa"/>
        </w:tblCellMar>
        <w:tblLook w:val="04A0" w:firstRow="1" w:lastRow="0" w:firstColumn="1" w:lastColumn="0" w:noHBand="0" w:noVBand="1"/>
        <w:tblDescription w:val="PSZOK"/>
      </w:tblPr>
      <w:tblGrid>
        <w:gridCol w:w="500"/>
        <w:gridCol w:w="3482"/>
        <w:gridCol w:w="4955"/>
      </w:tblGrid>
      <w:tr w:rsidR="00756DEF" w:rsidRPr="00756DEF" w:rsidTr="00756DEF">
        <w:trPr>
          <w:tblHeader/>
        </w:trPr>
        <w:tc>
          <w:tcPr>
            <w:tcW w:w="280" w:type="pct"/>
            <w:shd w:val="clear" w:color="auto" w:fill="C4BC96" w:themeFill="background2" w:themeFillShade="BF"/>
            <w:vAlign w:val="center"/>
          </w:tcPr>
          <w:p w:rsidR="00756DEF" w:rsidRPr="00756DEF" w:rsidRDefault="00756DEF" w:rsidP="00756DEF">
            <w:pPr>
              <w:pStyle w:val="Bezodstpw"/>
              <w:rPr>
                <w:b/>
                <w:sz w:val="18"/>
                <w:szCs w:val="18"/>
              </w:rPr>
            </w:pPr>
            <w:r>
              <w:rPr>
                <w:b/>
                <w:sz w:val="18"/>
                <w:szCs w:val="18"/>
              </w:rPr>
              <w:t>Lp.</w:t>
            </w:r>
          </w:p>
        </w:tc>
        <w:tc>
          <w:tcPr>
            <w:tcW w:w="1948" w:type="pct"/>
            <w:shd w:val="clear" w:color="auto" w:fill="C4BC96" w:themeFill="background2" w:themeFillShade="BF"/>
            <w:tcMar>
              <w:top w:w="75" w:type="dxa"/>
              <w:left w:w="75" w:type="dxa"/>
              <w:bottom w:w="75" w:type="dxa"/>
              <w:right w:w="75" w:type="dxa"/>
            </w:tcMar>
            <w:vAlign w:val="center"/>
            <w:hideMark/>
          </w:tcPr>
          <w:p w:rsidR="00756DEF" w:rsidRPr="00756DEF" w:rsidRDefault="00756DEF" w:rsidP="00756DEF">
            <w:pPr>
              <w:pStyle w:val="Bezodstpw"/>
              <w:rPr>
                <w:b/>
                <w:sz w:val="18"/>
                <w:szCs w:val="18"/>
              </w:rPr>
            </w:pPr>
            <w:r w:rsidRPr="00756DEF">
              <w:rPr>
                <w:b/>
                <w:sz w:val="18"/>
                <w:szCs w:val="18"/>
              </w:rPr>
              <w:t>Nazwa</w:t>
            </w:r>
          </w:p>
        </w:tc>
        <w:tc>
          <w:tcPr>
            <w:tcW w:w="2772" w:type="pct"/>
            <w:shd w:val="clear" w:color="auto" w:fill="C4BC96" w:themeFill="background2" w:themeFillShade="BF"/>
            <w:tcMar>
              <w:top w:w="75" w:type="dxa"/>
              <w:left w:w="75" w:type="dxa"/>
              <w:bottom w:w="75" w:type="dxa"/>
              <w:right w:w="75" w:type="dxa"/>
            </w:tcMar>
            <w:vAlign w:val="center"/>
            <w:hideMark/>
          </w:tcPr>
          <w:p w:rsidR="00756DEF" w:rsidRPr="00756DEF" w:rsidRDefault="00756DEF" w:rsidP="00756DEF">
            <w:pPr>
              <w:pStyle w:val="Bezodstpw"/>
              <w:jc w:val="center"/>
              <w:rPr>
                <w:b/>
                <w:sz w:val="18"/>
                <w:szCs w:val="18"/>
              </w:rPr>
            </w:pPr>
            <w:r w:rsidRPr="00756DEF">
              <w:rPr>
                <w:b/>
                <w:sz w:val="18"/>
                <w:szCs w:val="18"/>
              </w:rPr>
              <w:t>Adres</w:t>
            </w:r>
          </w:p>
        </w:tc>
      </w:tr>
      <w:tr w:rsidR="00756DEF" w:rsidRPr="00756DEF" w:rsidTr="00756DEF">
        <w:tc>
          <w:tcPr>
            <w:tcW w:w="280" w:type="pct"/>
            <w:shd w:val="clear" w:color="auto" w:fill="FFFFFF"/>
            <w:vAlign w:val="center"/>
          </w:tcPr>
          <w:p w:rsidR="00756DEF" w:rsidRPr="00756DEF" w:rsidRDefault="00756DEF" w:rsidP="00756DEF">
            <w:pPr>
              <w:pStyle w:val="Bezodstpw"/>
              <w:rPr>
                <w:sz w:val="18"/>
                <w:szCs w:val="18"/>
              </w:rPr>
            </w:pPr>
            <w:r>
              <w:rPr>
                <w:sz w:val="18"/>
                <w:szCs w:val="18"/>
              </w:rPr>
              <w:t>1.</w:t>
            </w:r>
          </w:p>
        </w:tc>
        <w:tc>
          <w:tcPr>
            <w:tcW w:w="1948" w:type="pct"/>
            <w:shd w:val="clear" w:color="auto" w:fill="FFFFFF"/>
            <w:tcMar>
              <w:top w:w="75" w:type="dxa"/>
              <w:left w:w="75" w:type="dxa"/>
              <w:bottom w:w="75" w:type="dxa"/>
              <w:right w:w="75" w:type="dxa"/>
            </w:tcMar>
            <w:vAlign w:val="center"/>
            <w:hideMark/>
          </w:tcPr>
          <w:p w:rsidR="00756DEF" w:rsidRPr="00756DEF" w:rsidRDefault="00ED6757" w:rsidP="00756DEF">
            <w:pPr>
              <w:pStyle w:val="Bezodstpw"/>
              <w:rPr>
                <w:rFonts w:cs="Times New Roman"/>
                <w:sz w:val="18"/>
                <w:szCs w:val="18"/>
              </w:rPr>
            </w:pPr>
            <w:hyperlink r:id="rId50" w:tgtFrame="_blank" w:history="1">
              <w:r w:rsidR="00756DEF" w:rsidRPr="00756DEF">
                <w:rPr>
                  <w:rStyle w:val="Hipercze"/>
                  <w:rFonts w:cs="Times New Roman"/>
                  <w:color w:val="000000" w:themeColor="text1"/>
                  <w:sz w:val="18"/>
                  <w:szCs w:val="18"/>
                </w:rPr>
                <w:t>PSZOK Stary Las</w:t>
              </w:r>
            </w:hyperlink>
          </w:p>
        </w:tc>
        <w:tc>
          <w:tcPr>
            <w:tcW w:w="2772" w:type="pct"/>
            <w:shd w:val="clear" w:color="auto" w:fill="FFFFFF"/>
            <w:tcMar>
              <w:top w:w="75" w:type="dxa"/>
              <w:left w:w="75" w:type="dxa"/>
              <w:bottom w:w="75" w:type="dxa"/>
              <w:right w:w="75" w:type="dxa"/>
            </w:tcMar>
            <w:vAlign w:val="center"/>
            <w:hideMark/>
          </w:tcPr>
          <w:p w:rsidR="00756DEF" w:rsidRPr="00756DEF" w:rsidRDefault="00756DEF" w:rsidP="00756DEF">
            <w:pPr>
              <w:pStyle w:val="Bezodstpw"/>
              <w:jc w:val="center"/>
              <w:rPr>
                <w:rFonts w:cs="Times New Roman"/>
                <w:sz w:val="18"/>
                <w:szCs w:val="18"/>
              </w:rPr>
            </w:pPr>
            <w:r w:rsidRPr="00756DEF">
              <w:rPr>
                <w:rFonts w:cs="Times New Roman"/>
                <w:sz w:val="18"/>
                <w:szCs w:val="18"/>
              </w:rPr>
              <w:t>Zakład Utylizacji Odpadów Komunalnych Stary Las Sp. z o. o.,</w:t>
            </w:r>
          </w:p>
          <w:p w:rsidR="00756DEF" w:rsidRPr="00756DEF" w:rsidRDefault="00756DEF" w:rsidP="00756DEF">
            <w:pPr>
              <w:pStyle w:val="Bezodstpw"/>
              <w:jc w:val="center"/>
              <w:rPr>
                <w:rFonts w:cs="Times New Roman"/>
                <w:sz w:val="18"/>
                <w:szCs w:val="18"/>
              </w:rPr>
            </w:pPr>
            <w:r w:rsidRPr="00756DEF">
              <w:rPr>
                <w:rFonts w:cs="Times New Roman"/>
                <w:sz w:val="18"/>
                <w:szCs w:val="18"/>
              </w:rPr>
              <w:t>Stary Las 9, 83-200 Starogard Gdański,</w:t>
            </w:r>
          </w:p>
          <w:p w:rsidR="00756DEF" w:rsidRPr="00756DEF" w:rsidRDefault="00756DEF" w:rsidP="00756DEF">
            <w:pPr>
              <w:pStyle w:val="Bezodstpw"/>
              <w:jc w:val="center"/>
              <w:rPr>
                <w:rFonts w:cs="Times New Roman"/>
                <w:sz w:val="18"/>
                <w:szCs w:val="18"/>
              </w:rPr>
            </w:pPr>
            <w:r w:rsidRPr="00756DEF">
              <w:rPr>
                <w:rFonts w:cs="Times New Roman"/>
                <w:sz w:val="18"/>
                <w:szCs w:val="18"/>
              </w:rPr>
              <w:t>tel. 58 530 07 99.</w:t>
            </w:r>
          </w:p>
          <w:p w:rsidR="00756DEF" w:rsidRPr="00756DEF" w:rsidRDefault="00756DEF" w:rsidP="00756DEF">
            <w:pPr>
              <w:pStyle w:val="Bezodstpw"/>
              <w:jc w:val="center"/>
              <w:rPr>
                <w:rFonts w:cs="Times New Roman"/>
                <w:sz w:val="18"/>
                <w:szCs w:val="18"/>
              </w:rPr>
            </w:pPr>
            <w:r w:rsidRPr="00756DEF">
              <w:rPr>
                <w:rFonts w:cs="Times New Roman"/>
                <w:sz w:val="18"/>
                <w:szCs w:val="18"/>
              </w:rPr>
              <w:t>Czynny:</w:t>
            </w:r>
          </w:p>
          <w:p w:rsidR="00756DEF" w:rsidRPr="00756DEF" w:rsidRDefault="00756DEF" w:rsidP="00756DEF">
            <w:pPr>
              <w:pStyle w:val="Bezodstpw"/>
              <w:jc w:val="center"/>
              <w:rPr>
                <w:rFonts w:cs="Times New Roman"/>
                <w:sz w:val="18"/>
                <w:szCs w:val="18"/>
              </w:rPr>
            </w:pPr>
            <w:r w:rsidRPr="00756DEF">
              <w:rPr>
                <w:rFonts w:cs="Times New Roman"/>
                <w:sz w:val="18"/>
                <w:szCs w:val="18"/>
              </w:rPr>
              <w:t>- w dni robocze w godzinach od 7</w:t>
            </w:r>
            <w:r w:rsidRPr="00756DEF">
              <w:rPr>
                <w:rFonts w:cs="Times New Roman"/>
                <w:sz w:val="18"/>
                <w:szCs w:val="18"/>
                <w:vertAlign w:val="superscript"/>
              </w:rPr>
              <w:t>00</w:t>
            </w:r>
            <w:r w:rsidRPr="00756DEF">
              <w:rPr>
                <w:rStyle w:val="apple-converted-space"/>
                <w:rFonts w:cs="Times New Roman"/>
                <w:color w:val="000000" w:themeColor="text1"/>
                <w:sz w:val="18"/>
                <w:szCs w:val="18"/>
              </w:rPr>
              <w:t> </w:t>
            </w:r>
            <w:r w:rsidRPr="00756DEF">
              <w:rPr>
                <w:rFonts w:cs="Times New Roman"/>
                <w:sz w:val="18"/>
                <w:szCs w:val="18"/>
              </w:rPr>
              <w:t>do 20</w:t>
            </w:r>
            <w:r w:rsidRPr="00756DEF">
              <w:rPr>
                <w:rFonts w:cs="Times New Roman"/>
                <w:sz w:val="18"/>
                <w:szCs w:val="18"/>
                <w:vertAlign w:val="superscript"/>
              </w:rPr>
              <w:t>00</w:t>
            </w:r>
            <w:r w:rsidRPr="00756DEF">
              <w:rPr>
                <w:rFonts w:cs="Times New Roman"/>
                <w:sz w:val="18"/>
                <w:szCs w:val="18"/>
              </w:rPr>
              <w:t>.</w:t>
            </w:r>
          </w:p>
        </w:tc>
      </w:tr>
      <w:tr w:rsidR="00756DEF" w:rsidRPr="00756DEF" w:rsidTr="00756DEF">
        <w:tc>
          <w:tcPr>
            <w:tcW w:w="280" w:type="pct"/>
            <w:shd w:val="clear" w:color="auto" w:fill="FFFFFF"/>
            <w:vAlign w:val="center"/>
          </w:tcPr>
          <w:p w:rsidR="00756DEF" w:rsidRPr="00756DEF" w:rsidRDefault="00756DEF" w:rsidP="00756DEF">
            <w:pPr>
              <w:pStyle w:val="Bezodstpw"/>
              <w:rPr>
                <w:sz w:val="18"/>
                <w:szCs w:val="18"/>
              </w:rPr>
            </w:pPr>
            <w:r>
              <w:rPr>
                <w:sz w:val="18"/>
                <w:szCs w:val="18"/>
              </w:rPr>
              <w:t>2.</w:t>
            </w:r>
          </w:p>
        </w:tc>
        <w:tc>
          <w:tcPr>
            <w:tcW w:w="1948" w:type="pct"/>
            <w:shd w:val="clear" w:color="auto" w:fill="FFFFFF"/>
            <w:tcMar>
              <w:top w:w="75" w:type="dxa"/>
              <w:left w:w="75" w:type="dxa"/>
              <w:bottom w:w="75" w:type="dxa"/>
              <w:right w:w="75" w:type="dxa"/>
            </w:tcMar>
            <w:vAlign w:val="center"/>
            <w:hideMark/>
          </w:tcPr>
          <w:p w:rsidR="00756DEF" w:rsidRPr="00756DEF" w:rsidRDefault="00ED6757" w:rsidP="00756DEF">
            <w:pPr>
              <w:pStyle w:val="Bezodstpw"/>
              <w:rPr>
                <w:rFonts w:cs="Times New Roman"/>
                <w:sz w:val="18"/>
                <w:szCs w:val="18"/>
              </w:rPr>
            </w:pPr>
            <w:hyperlink r:id="rId51" w:tgtFrame="_blank" w:history="1">
              <w:r w:rsidR="00756DEF" w:rsidRPr="00756DEF">
                <w:rPr>
                  <w:rStyle w:val="Hipercze"/>
                  <w:rFonts w:cs="Times New Roman"/>
                  <w:color w:val="000000" w:themeColor="text1"/>
                  <w:sz w:val="18"/>
                  <w:szCs w:val="18"/>
                </w:rPr>
                <w:t>PSZOK Starogard Gdański</w:t>
              </w:r>
            </w:hyperlink>
          </w:p>
        </w:tc>
        <w:tc>
          <w:tcPr>
            <w:tcW w:w="2772" w:type="pct"/>
            <w:shd w:val="clear" w:color="auto" w:fill="FFFFFF"/>
            <w:tcMar>
              <w:top w:w="75" w:type="dxa"/>
              <w:left w:w="75" w:type="dxa"/>
              <w:bottom w:w="75" w:type="dxa"/>
              <w:right w:w="75" w:type="dxa"/>
            </w:tcMar>
            <w:vAlign w:val="center"/>
            <w:hideMark/>
          </w:tcPr>
          <w:p w:rsidR="00756DEF" w:rsidRPr="00756DEF" w:rsidRDefault="00756DEF" w:rsidP="00756DEF">
            <w:pPr>
              <w:pStyle w:val="Bezodstpw"/>
              <w:jc w:val="center"/>
              <w:rPr>
                <w:rFonts w:cs="Times New Roman"/>
                <w:sz w:val="18"/>
                <w:szCs w:val="18"/>
              </w:rPr>
            </w:pPr>
            <w:r w:rsidRPr="00756DEF">
              <w:rPr>
                <w:rFonts w:cs="Times New Roman"/>
                <w:sz w:val="18"/>
                <w:szCs w:val="18"/>
              </w:rPr>
              <w:t>Przedsiębiorstwo Usług Komunalnych STARKOM Sp. z o. o.,</w:t>
            </w:r>
          </w:p>
          <w:p w:rsidR="00756DEF" w:rsidRPr="00756DEF" w:rsidRDefault="00756DEF" w:rsidP="00756DEF">
            <w:pPr>
              <w:pStyle w:val="Bezodstpw"/>
              <w:jc w:val="center"/>
              <w:rPr>
                <w:rFonts w:cs="Times New Roman"/>
                <w:sz w:val="18"/>
                <w:szCs w:val="18"/>
              </w:rPr>
            </w:pPr>
            <w:r w:rsidRPr="00756DEF">
              <w:rPr>
                <w:rFonts w:cs="Times New Roman"/>
                <w:sz w:val="18"/>
                <w:szCs w:val="18"/>
              </w:rPr>
              <w:t>ul. Tczewska 22, 83-200 Starogard Gdański,</w:t>
            </w:r>
          </w:p>
          <w:p w:rsidR="00756DEF" w:rsidRPr="00756DEF" w:rsidRDefault="00756DEF" w:rsidP="00756DEF">
            <w:pPr>
              <w:pStyle w:val="Bezodstpw"/>
              <w:jc w:val="center"/>
              <w:rPr>
                <w:rFonts w:cs="Times New Roman"/>
                <w:sz w:val="18"/>
                <w:szCs w:val="18"/>
              </w:rPr>
            </w:pPr>
            <w:r w:rsidRPr="00756DEF">
              <w:rPr>
                <w:rFonts w:cs="Times New Roman"/>
                <w:sz w:val="18"/>
                <w:szCs w:val="18"/>
              </w:rPr>
              <w:t>tel. 58 562 36 83 ; 58 562 30 68.</w:t>
            </w:r>
          </w:p>
          <w:p w:rsidR="00756DEF" w:rsidRPr="00756DEF" w:rsidRDefault="00756DEF" w:rsidP="00756DEF">
            <w:pPr>
              <w:pStyle w:val="Bezodstpw"/>
              <w:jc w:val="center"/>
              <w:rPr>
                <w:rFonts w:cs="Times New Roman"/>
                <w:sz w:val="18"/>
                <w:szCs w:val="18"/>
              </w:rPr>
            </w:pPr>
            <w:r w:rsidRPr="00756DEF">
              <w:rPr>
                <w:rFonts w:cs="Times New Roman"/>
                <w:sz w:val="18"/>
                <w:szCs w:val="18"/>
              </w:rPr>
              <w:t>Czynny:</w:t>
            </w:r>
          </w:p>
          <w:p w:rsidR="00756DEF" w:rsidRPr="00756DEF" w:rsidRDefault="00756DEF" w:rsidP="00756DEF">
            <w:pPr>
              <w:pStyle w:val="Bezodstpw"/>
              <w:jc w:val="center"/>
              <w:rPr>
                <w:rFonts w:cs="Times New Roman"/>
                <w:sz w:val="18"/>
                <w:szCs w:val="18"/>
              </w:rPr>
            </w:pPr>
            <w:r w:rsidRPr="00756DEF">
              <w:rPr>
                <w:rFonts w:cs="Times New Roman"/>
                <w:sz w:val="18"/>
                <w:szCs w:val="18"/>
              </w:rPr>
              <w:t>- poniedziałek - piątek od 9</w:t>
            </w:r>
            <w:r w:rsidRPr="00756DEF">
              <w:rPr>
                <w:rFonts w:cs="Times New Roman"/>
                <w:sz w:val="18"/>
                <w:szCs w:val="18"/>
                <w:vertAlign w:val="superscript"/>
              </w:rPr>
              <w:t>00</w:t>
            </w:r>
            <w:r w:rsidRPr="00756DEF">
              <w:rPr>
                <w:rStyle w:val="apple-converted-space"/>
                <w:rFonts w:cs="Times New Roman"/>
                <w:color w:val="000000" w:themeColor="text1"/>
                <w:sz w:val="18"/>
                <w:szCs w:val="18"/>
              </w:rPr>
              <w:t> </w:t>
            </w:r>
            <w:r w:rsidRPr="00756DEF">
              <w:rPr>
                <w:rFonts w:cs="Times New Roman"/>
                <w:sz w:val="18"/>
                <w:szCs w:val="18"/>
              </w:rPr>
              <w:t>do 17</w:t>
            </w:r>
            <w:r w:rsidRPr="00756DEF">
              <w:rPr>
                <w:rFonts w:cs="Times New Roman"/>
                <w:sz w:val="18"/>
                <w:szCs w:val="18"/>
                <w:vertAlign w:val="superscript"/>
              </w:rPr>
              <w:t>00</w:t>
            </w:r>
            <w:r w:rsidRPr="00756DEF">
              <w:rPr>
                <w:rFonts w:cs="Times New Roman"/>
                <w:sz w:val="18"/>
                <w:szCs w:val="18"/>
              </w:rPr>
              <w:t>.</w:t>
            </w:r>
          </w:p>
          <w:p w:rsidR="00756DEF" w:rsidRPr="00756DEF" w:rsidRDefault="00756DEF" w:rsidP="00756DEF">
            <w:pPr>
              <w:pStyle w:val="Bezodstpw"/>
              <w:jc w:val="center"/>
              <w:rPr>
                <w:rFonts w:cs="Times New Roman"/>
                <w:sz w:val="18"/>
                <w:szCs w:val="18"/>
              </w:rPr>
            </w:pPr>
            <w:r w:rsidRPr="00756DEF">
              <w:rPr>
                <w:rFonts w:cs="Times New Roman"/>
                <w:sz w:val="18"/>
                <w:szCs w:val="18"/>
              </w:rPr>
              <w:t>- sobota od 8</w:t>
            </w:r>
            <w:r w:rsidRPr="00756DEF">
              <w:rPr>
                <w:rFonts w:cs="Times New Roman"/>
                <w:sz w:val="18"/>
                <w:szCs w:val="18"/>
                <w:vertAlign w:val="superscript"/>
              </w:rPr>
              <w:t>00</w:t>
            </w:r>
            <w:r w:rsidRPr="00756DEF">
              <w:rPr>
                <w:rStyle w:val="apple-converted-space"/>
                <w:rFonts w:cs="Times New Roman"/>
                <w:color w:val="000000" w:themeColor="text1"/>
                <w:sz w:val="18"/>
                <w:szCs w:val="18"/>
              </w:rPr>
              <w:t> </w:t>
            </w:r>
            <w:r w:rsidRPr="00756DEF">
              <w:rPr>
                <w:rFonts w:cs="Times New Roman"/>
                <w:sz w:val="18"/>
                <w:szCs w:val="18"/>
              </w:rPr>
              <w:t>do 12</w:t>
            </w:r>
            <w:r w:rsidRPr="00756DEF">
              <w:rPr>
                <w:rFonts w:cs="Times New Roman"/>
                <w:sz w:val="18"/>
                <w:szCs w:val="18"/>
                <w:vertAlign w:val="superscript"/>
              </w:rPr>
              <w:t>00</w:t>
            </w:r>
            <w:r w:rsidRPr="00756DEF">
              <w:rPr>
                <w:rFonts w:cs="Times New Roman"/>
                <w:sz w:val="18"/>
                <w:szCs w:val="18"/>
              </w:rPr>
              <w:t>.</w:t>
            </w:r>
          </w:p>
        </w:tc>
      </w:tr>
      <w:tr w:rsidR="00756DEF" w:rsidRPr="00756DEF" w:rsidTr="00756DEF">
        <w:trPr>
          <w:trHeight w:val="1071"/>
        </w:trPr>
        <w:tc>
          <w:tcPr>
            <w:tcW w:w="280" w:type="pct"/>
            <w:shd w:val="clear" w:color="auto" w:fill="FFFFFF"/>
            <w:vAlign w:val="center"/>
          </w:tcPr>
          <w:p w:rsidR="00756DEF" w:rsidRPr="00756DEF" w:rsidRDefault="00756DEF" w:rsidP="00756DEF">
            <w:pPr>
              <w:pStyle w:val="Bezodstpw"/>
              <w:rPr>
                <w:sz w:val="18"/>
                <w:szCs w:val="18"/>
              </w:rPr>
            </w:pPr>
            <w:r>
              <w:rPr>
                <w:sz w:val="18"/>
                <w:szCs w:val="18"/>
              </w:rPr>
              <w:t>3.</w:t>
            </w:r>
          </w:p>
        </w:tc>
        <w:tc>
          <w:tcPr>
            <w:tcW w:w="1948" w:type="pct"/>
            <w:shd w:val="clear" w:color="auto" w:fill="FFFFFF"/>
            <w:tcMar>
              <w:top w:w="75" w:type="dxa"/>
              <w:left w:w="75" w:type="dxa"/>
              <w:bottom w:w="75" w:type="dxa"/>
              <w:right w:w="75" w:type="dxa"/>
            </w:tcMar>
            <w:vAlign w:val="center"/>
            <w:hideMark/>
          </w:tcPr>
          <w:p w:rsidR="00756DEF" w:rsidRPr="00756DEF" w:rsidRDefault="00ED6757" w:rsidP="00756DEF">
            <w:pPr>
              <w:pStyle w:val="Bezodstpw"/>
              <w:rPr>
                <w:rFonts w:cs="Times New Roman"/>
                <w:sz w:val="18"/>
                <w:szCs w:val="18"/>
              </w:rPr>
            </w:pPr>
            <w:hyperlink r:id="rId52" w:tgtFrame="_blank" w:history="1">
              <w:r w:rsidR="00756DEF" w:rsidRPr="00756DEF">
                <w:rPr>
                  <w:rStyle w:val="Hipercze"/>
                  <w:rFonts w:cs="Times New Roman"/>
                  <w:color w:val="000000" w:themeColor="text1"/>
                  <w:sz w:val="18"/>
                  <w:szCs w:val="18"/>
                </w:rPr>
                <w:t>PSZOK Kościerzyna</w:t>
              </w:r>
            </w:hyperlink>
          </w:p>
        </w:tc>
        <w:tc>
          <w:tcPr>
            <w:tcW w:w="2772" w:type="pct"/>
            <w:shd w:val="clear" w:color="auto" w:fill="FFFFFF"/>
            <w:tcMar>
              <w:top w:w="75" w:type="dxa"/>
              <w:left w:w="75" w:type="dxa"/>
              <w:bottom w:w="75" w:type="dxa"/>
              <w:right w:w="75" w:type="dxa"/>
            </w:tcMar>
            <w:vAlign w:val="center"/>
            <w:hideMark/>
          </w:tcPr>
          <w:p w:rsidR="00756DEF" w:rsidRPr="00756DEF" w:rsidRDefault="00756DEF" w:rsidP="00756DEF">
            <w:pPr>
              <w:pStyle w:val="Bezodstpw"/>
              <w:jc w:val="center"/>
              <w:rPr>
                <w:rFonts w:cs="Times New Roman"/>
                <w:sz w:val="18"/>
                <w:szCs w:val="18"/>
              </w:rPr>
            </w:pPr>
            <w:r w:rsidRPr="00756DEF">
              <w:rPr>
                <w:rFonts w:cs="Times New Roman"/>
                <w:sz w:val="18"/>
                <w:szCs w:val="18"/>
              </w:rPr>
              <w:t>SITA PÓŁNOC Sp. z o.o. ,</w:t>
            </w:r>
          </w:p>
          <w:p w:rsidR="00756DEF" w:rsidRPr="00756DEF" w:rsidRDefault="00756DEF" w:rsidP="00756DEF">
            <w:pPr>
              <w:pStyle w:val="Bezodstpw"/>
              <w:jc w:val="center"/>
              <w:rPr>
                <w:rFonts w:cs="Times New Roman"/>
                <w:sz w:val="18"/>
                <w:szCs w:val="18"/>
              </w:rPr>
            </w:pPr>
            <w:r w:rsidRPr="00756DEF">
              <w:rPr>
                <w:rFonts w:cs="Times New Roman"/>
                <w:sz w:val="18"/>
                <w:szCs w:val="18"/>
              </w:rPr>
              <w:t>ul. Przemysłowa 9A, 83-400 Kościerzyna,</w:t>
            </w:r>
          </w:p>
          <w:p w:rsidR="00756DEF" w:rsidRPr="00756DEF" w:rsidRDefault="00756DEF" w:rsidP="00756DEF">
            <w:pPr>
              <w:pStyle w:val="Bezodstpw"/>
              <w:jc w:val="center"/>
              <w:rPr>
                <w:rFonts w:cs="Times New Roman"/>
                <w:sz w:val="18"/>
                <w:szCs w:val="18"/>
              </w:rPr>
            </w:pPr>
            <w:r w:rsidRPr="00756DEF">
              <w:rPr>
                <w:rFonts w:cs="Times New Roman"/>
                <w:sz w:val="18"/>
                <w:szCs w:val="18"/>
              </w:rPr>
              <w:t>tel. 515 224 708</w:t>
            </w:r>
          </w:p>
          <w:p w:rsidR="00756DEF" w:rsidRPr="00756DEF" w:rsidRDefault="00756DEF" w:rsidP="00756DEF">
            <w:pPr>
              <w:pStyle w:val="Bezodstpw"/>
              <w:jc w:val="center"/>
              <w:rPr>
                <w:rFonts w:cs="Times New Roman"/>
                <w:sz w:val="18"/>
                <w:szCs w:val="18"/>
              </w:rPr>
            </w:pPr>
            <w:r w:rsidRPr="00756DEF">
              <w:rPr>
                <w:rFonts w:cs="Times New Roman"/>
                <w:sz w:val="18"/>
                <w:szCs w:val="18"/>
              </w:rPr>
              <w:t>Czynny:</w:t>
            </w:r>
          </w:p>
          <w:p w:rsidR="00756DEF" w:rsidRPr="00756DEF" w:rsidRDefault="00756DEF" w:rsidP="00756DEF">
            <w:pPr>
              <w:pStyle w:val="Bezodstpw"/>
              <w:jc w:val="center"/>
              <w:rPr>
                <w:rFonts w:cs="Times New Roman"/>
                <w:sz w:val="18"/>
                <w:szCs w:val="18"/>
              </w:rPr>
            </w:pPr>
            <w:r w:rsidRPr="00756DEF">
              <w:rPr>
                <w:rFonts w:cs="Times New Roman"/>
                <w:sz w:val="18"/>
                <w:szCs w:val="18"/>
              </w:rPr>
              <w:t>- wtorek, środa, czwartek od 13</w:t>
            </w:r>
            <w:r w:rsidRPr="00756DEF">
              <w:rPr>
                <w:rFonts w:cs="Times New Roman"/>
                <w:sz w:val="18"/>
                <w:szCs w:val="18"/>
                <w:vertAlign w:val="superscript"/>
              </w:rPr>
              <w:t>00</w:t>
            </w:r>
            <w:r w:rsidRPr="00756DEF">
              <w:rPr>
                <w:rStyle w:val="apple-converted-space"/>
                <w:rFonts w:cs="Times New Roman"/>
                <w:color w:val="000000" w:themeColor="text1"/>
                <w:sz w:val="18"/>
                <w:szCs w:val="18"/>
              </w:rPr>
              <w:t> </w:t>
            </w:r>
            <w:r w:rsidRPr="00756DEF">
              <w:rPr>
                <w:rFonts w:cs="Times New Roman"/>
                <w:sz w:val="18"/>
                <w:szCs w:val="18"/>
              </w:rPr>
              <w:t>do 17</w:t>
            </w:r>
            <w:r w:rsidRPr="00756DEF">
              <w:rPr>
                <w:rFonts w:cs="Times New Roman"/>
                <w:sz w:val="18"/>
                <w:szCs w:val="18"/>
                <w:vertAlign w:val="superscript"/>
              </w:rPr>
              <w:t>00</w:t>
            </w:r>
            <w:r w:rsidRPr="00756DEF">
              <w:rPr>
                <w:rFonts w:cs="Times New Roman"/>
                <w:sz w:val="18"/>
                <w:szCs w:val="18"/>
              </w:rPr>
              <w:t>.</w:t>
            </w:r>
          </w:p>
          <w:p w:rsidR="00756DEF" w:rsidRPr="00756DEF" w:rsidRDefault="00756DEF" w:rsidP="00756DEF">
            <w:pPr>
              <w:pStyle w:val="Bezodstpw"/>
              <w:jc w:val="center"/>
              <w:rPr>
                <w:rFonts w:cs="Times New Roman"/>
                <w:sz w:val="18"/>
                <w:szCs w:val="18"/>
              </w:rPr>
            </w:pPr>
            <w:r w:rsidRPr="00756DEF">
              <w:rPr>
                <w:rFonts w:cs="Times New Roman"/>
                <w:sz w:val="18"/>
                <w:szCs w:val="18"/>
              </w:rPr>
              <w:t>- piątek, sobota od 8</w:t>
            </w:r>
            <w:r w:rsidRPr="00756DEF">
              <w:rPr>
                <w:rFonts w:cs="Times New Roman"/>
                <w:sz w:val="18"/>
                <w:szCs w:val="18"/>
                <w:vertAlign w:val="superscript"/>
              </w:rPr>
              <w:t>00</w:t>
            </w:r>
            <w:r w:rsidRPr="00756DEF">
              <w:rPr>
                <w:rStyle w:val="apple-converted-space"/>
                <w:rFonts w:cs="Times New Roman"/>
                <w:color w:val="000000" w:themeColor="text1"/>
                <w:sz w:val="18"/>
                <w:szCs w:val="18"/>
              </w:rPr>
              <w:t> </w:t>
            </w:r>
            <w:r w:rsidRPr="00756DEF">
              <w:rPr>
                <w:rFonts w:cs="Times New Roman"/>
                <w:sz w:val="18"/>
                <w:szCs w:val="18"/>
              </w:rPr>
              <w:t>do 12</w:t>
            </w:r>
            <w:r w:rsidRPr="00756DEF">
              <w:rPr>
                <w:rFonts w:cs="Times New Roman"/>
                <w:sz w:val="18"/>
                <w:szCs w:val="18"/>
                <w:vertAlign w:val="superscript"/>
              </w:rPr>
              <w:t>00</w:t>
            </w:r>
            <w:r w:rsidRPr="00756DEF">
              <w:rPr>
                <w:rFonts w:cs="Times New Roman"/>
                <w:sz w:val="18"/>
                <w:szCs w:val="18"/>
              </w:rPr>
              <w:t>.</w:t>
            </w:r>
          </w:p>
        </w:tc>
      </w:tr>
    </w:tbl>
    <w:p w:rsidR="00756DEF" w:rsidRPr="00756DEF" w:rsidRDefault="00756DEF" w:rsidP="009C5B85">
      <w:pPr>
        <w:jc w:val="both"/>
        <w:rPr>
          <w:sz w:val="18"/>
          <w:szCs w:val="18"/>
        </w:rPr>
      </w:pPr>
      <w:r w:rsidRPr="00756DEF">
        <w:rPr>
          <w:sz w:val="18"/>
          <w:szCs w:val="18"/>
        </w:rPr>
        <w:t xml:space="preserve">Źródło: ZUOK „Stary Las” Sp. z o.o. </w:t>
      </w:r>
    </w:p>
    <w:p w:rsidR="005C11A2" w:rsidRDefault="005C11A2" w:rsidP="00AB5623">
      <w:pPr>
        <w:rPr>
          <w:b/>
        </w:rPr>
      </w:pPr>
      <w:r w:rsidRPr="005C11A2">
        <w:rPr>
          <w:b/>
        </w:rPr>
        <w:t>Zamknięte składowiska odpadów</w:t>
      </w:r>
      <w:r w:rsidR="00756DEF">
        <w:rPr>
          <w:b/>
        </w:rPr>
        <w:t xml:space="preserve"> na terenie Regionu Południowego</w:t>
      </w:r>
    </w:p>
    <w:p w:rsidR="00756DEF" w:rsidRPr="00756DEF" w:rsidRDefault="00756DEF" w:rsidP="00756DEF">
      <w:pPr>
        <w:spacing w:after="0" w:line="264" w:lineRule="auto"/>
        <w:jc w:val="both"/>
      </w:pPr>
      <w:r w:rsidRPr="00756DEF">
        <w:t xml:space="preserve">Zgodnie z </w:t>
      </w:r>
      <w:r>
        <w:t>wojewódzkim oraz powiatowym planem gospodarki odpadami</w:t>
      </w:r>
      <w:r w:rsidR="00207EBE">
        <w:t xml:space="preserve"> (obowiązującymi w 2012 roku)</w:t>
      </w:r>
      <w:r w:rsidRPr="00756DEF">
        <w:t xml:space="preserve"> w momencie uruchomienia ZUOK „Stary Las”</w:t>
      </w:r>
      <w:r>
        <w:t xml:space="preserve"> Sp. z o.o. (31.07.</w:t>
      </w:r>
      <w:r w:rsidRPr="00756DEF">
        <w:t>2012 r.</w:t>
      </w:r>
      <w:r>
        <w:t>)</w:t>
      </w:r>
      <w:r w:rsidRPr="00756DEF">
        <w:t xml:space="preserve"> wszystkie gminne składowiska odpadów leżące na terenie Regionu Południowego </w:t>
      </w:r>
      <w:r>
        <w:t>zaprzestały przyjmowania odpadów.</w:t>
      </w:r>
      <w:r w:rsidRPr="00756DEF">
        <w:t xml:space="preserve"> </w:t>
      </w:r>
      <w:r w:rsidRPr="00756DEF">
        <w:rPr>
          <w:rFonts w:cs="Helvetica"/>
          <w:shd w:val="clear" w:color="auto" w:fill="FFFFFF"/>
        </w:rPr>
        <w:t xml:space="preserve">Spółka  „Stary Las” </w:t>
      </w:r>
      <w:r>
        <w:rPr>
          <w:rFonts w:cs="Helvetica"/>
          <w:shd w:val="clear" w:color="auto" w:fill="FFFFFF"/>
        </w:rPr>
        <w:t>we wrześniu 2011 roku</w:t>
      </w:r>
      <w:r w:rsidRPr="00756DEF">
        <w:rPr>
          <w:rFonts w:cs="Helvetica"/>
          <w:shd w:val="clear" w:color="auto" w:fill="FFFFFF"/>
        </w:rPr>
        <w:t xml:space="preserve"> przystąpiła do realizacji projektu pod nazwą „Rekultywacja składowisk odpadów Gmin będących udziałowcami Zakładu Utylizacji Odpadów Komunalnych „Stary Las””. Projekt był elementem budowy spójnego systemu gospodarki odpadami na terenie objętym działalnością Zakładu i obejmował rekultywację jeden</w:t>
      </w:r>
      <w:r>
        <w:rPr>
          <w:rFonts w:cs="Helvetica"/>
          <w:shd w:val="clear" w:color="auto" w:fill="FFFFFF"/>
        </w:rPr>
        <w:t>astu istniejących składowisk w R</w:t>
      </w:r>
      <w:r w:rsidRPr="00756DEF">
        <w:rPr>
          <w:rFonts w:cs="Helvetica"/>
          <w:shd w:val="clear" w:color="auto" w:fill="FFFFFF"/>
        </w:rPr>
        <w:t>egionie. Projekt uzyskał dofinansowanie ze środków Europejskiego Funduszu Rozwoju Regionalnego w ramach Regionalnego Programu Operacyjnego dla Województwa Pomorskiego na lata 2007-2013, a umowa o dofinansowanie została podpisana dnia 30 grudnia 2010 r przez ZUOK „Stary Las” w imieniu wszystkich jedenastu Gmin uczestniczących w projekcie jako partnerzy</w:t>
      </w:r>
      <w:r>
        <w:rPr>
          <w:rFonts w:cs="Helvetica"/>
          <w:shd w:val="clear" w:color="auto" w:fill="FFFFFF"/>
        </w:rPr>
        <w:t>.</w:t>
      </w:r>
    </w:p>
    <w:p w:rsidR="005C11A2" w:rsidRDefault="00DE6704" w:rsidP="00106507">
      <w:pPr>
        <w:jc w:val="both"/>
      </w:pPr>
      <w:r w:rsidRPr="00756DEF">
        <w:lastRenderedPageBreak/>
        <w:t xml:space="preserve">Decyzją </w:t>
      </w:r>
      <w:r w:rsidR="008E47F5">
        <w:t>Starosty Starogardzkiego</w:t>
      </w:r>
      <w:r w:rsidRPr="00756DEF">
        <w:t xml:space="preserve"> z dnia 1</w:t>
      </w:r>
      <w:r w:rsidR="008E47F5">
        <w:t>3</w:t>
      </w:r>
      <w:r w:rsidRPr="00756DEF">
        <w:t>.0</w:t>
      </w:r>
      <w:r w:rsidR="008E47F5">
        <w:t>7</w:t>
      </w:r>
      <w:r w:rsidRPr="00756DEF">
        <w:t>.201</w:t>
      </w:r>
      <w:r w:rsidR="008E47F5">
        <w:t>2</w:t>
      </w:r>
      <w:r w:rsidRPr="00756DEF">
        <w:t xml:space="preserve"> r. (</w:t>
      </w:r>
      <w:r w:rsidR="008E47F5">
        <w:t>OS.6237.1.3.2012</w:t>
      </w:r>
      <w:r w:rsidRPr="00756DEF">
        <w:t xml:space="preserve">) </w:t>
      </w:r>
      <w:r w:rsidR="005C11A2" w:rsidRPr="00756DEF">
        <w:t xml:space="preserve">zostało zamknięte składowisko odpadów w </w:t>
      </w:r>
      <w:r w:rsidR="008E47F5">
        <w:t>Bobrowcu</w:t>
      </w:r>
      <w:r w:rsidR="005C11A2" w:rsidRPr="00756DEF">
        <w:t xml:space="preserve">,  </w:t>
      </w:r>
      <w:r w:rsidR="00106507" w:rsidRPr="00756DEF">
        <w:t xml:space="preserve">przyjmujące odpady z terenu Gminy </w:t>
      </w:r>
      <w:r w:rsidR="008E47F5">
        <w:t>Smętowo Graniczne</w:t>
      </w:r>
      <w:r w:rsidR="00106507" w:rsidRPr="00756DEF">
        <w:t>. Składow</w:t>
      </w:r>
      <w:r w:rsidRPr="00756DEF">
        <w:t xml:space="preserve">isko zostało zrekultywowane w </w:t>
      </w:r>
      <w:r w:rsidR="00106507" w:rsidRPr="00756DEF">
        <w:t>I</w:t>
      </w:r>
      <w:r w:rsidR="008E47F5">
        <w:t>II</w:t>
      </w:r>
      <w:r w:rsidR="00106507" w:rsidRPr="00756DEF">
        <w:t>-I</w:t>
      </w:r>
      <w:r w:rsidR="008E47F5">
        <w:t>V</w:t>
      </w:r>
      <w:r w:rsidR="00106507" w:rsidRPr="00756DEF">
        <w:t xml:space="preserve"> kwartale 201</w:t>
      </w:r>
      <w:r w:rsidR="008E47F5">
        <w:t>3</w:t>
      </w:r>
      <w:r w:rsidR="00106507" w:rsidRPr="00756DEF">
        <w:t xml:space="preserve"> roku. Składowisko podlega monitoringowi składowiska dla fazy poeksploatacyjnej. </w:t>
      </w:r>
    </w:p>
    <w:p w:rsidR="00460E85" w:rsidRDefault="00756DEF" w:rsidP="008E47F5">
      <w:pPr>
        <w:pStyle w:val="Nagwek2"/>
        <w:rPr>
          <w:rFonts w:asciiTheme="minorHAnsi" w:hAnsiTheme="minorHAnsi"/>
          <w:color w:val="auto"/>
          <w:sz w:val="22"/>
          <w:szCs w:val="22"/>
        </w:rPr>
      </w:pPr>
      <w:bookmarkStart w:id="77" w:name="_Toc462644694"/>
      <w:r w:rsidRPr="00293CAF">
        <w:rPr>
          <w:rFonts w:asciiTheme="minorHAnsi" w:hAnsiTheme="minorHAnsi"/>
          <w:color w:val="auto"/>
          <w:sz w:val="22"/>
          <w:szCs w:val="22"/>
        </w:rPr>
        <w:t>5.</w:t>
      </w:r>
      <w:r w:rsidR="00207EBE">
        <w:rPr>
          <w:rFonts w:asciiTheme="minorHAnsi" w:hAnsiTheme="minorHAnsi"/>
          <w:color w:val="auto"/>
          <w:sz w:val="22"/>
          <w:szCs w:val="22"/>
        </w:rPr>
        <w:t>8</w:t>
      </w:r>
      <w:r w:rsidRPr="00293CAF">
        <w:rPr>
          <w:rFonts w:asciiTheme="minorHAnsi" w:hAnsiTheme="minorHAnsi"/>
          <w:color w:val="auto"/>
          <w:sz w:val="22"/>
          <w:szCs w:val="22"/>
        </w:rPr>
        <w:t xml:space="preserve">.2. Stan gospodarki odpadami na terenie Gminy </w:t>
      </w:r>
      <w:r w:rsidR="008E47F5" w:rsidRPr="00293CAF">
        <w:rPr>
          <w:rFonts w:asciiTheme="minorHAnsi" w:hAnsiTheme="minorHAnsi"/>
          <w:color w:val="auto"/>
          <w:sz w:val="22"/>
          <w:szCs w:val="22"/>
        </w:rPr>
        <w:t>Smętowo Graniczne</w:t>
      </w:r>
      <w:bookmarkEnd w:id="77"/>
    </w:p>
    <w:p w:rsidR="00295115" w:rsidRPr="00456D07" w:rsidRDefault="00295115" w:rsidP="00295115">
      <w:pPr>
        <w:shd w:val="clear" w:color="auto" w:fill="FFFFFF"/>
        <w:spacing w:after="0" w:line="264" w:lineRule="auto"/>
        <w:jc w:val="both"/>
        <w:rPr>
          <w:rFonts w:eastAsia="Times New Roman" w:cs="Times New Roman"/>
          <w:color w:val="000000"/>
          <w:lang w:eastAsia="pl-PL"/>
        </w:rPr>
      </w:pPr>
    </w:p>
    <w:p w:rsidR="00295115" w:rsidRPr="00456D07" w:rsidRDefault="00295115" w:rsidP="00295115">
      <w:pPr>
        <w:shd w:val="clear" w:color="auto" w:fill="FFFFFF"/>
        <w:spacing w:after="0" w:line="264" w:lineRule="auto"/>
        <w:jc w:val="both"/>
        <w:rPr>
          <w:color w:val="000000"/>
        </w:rPr>
      </w:pPr>
      <w:r w:rsidRPr="00456D07">
        <w:rPr>
          <w:rFonts w:eastAsia="Times New Roman" w:cs="Times New Roman"/>
          <w:color w:val="000000"/>
          <w:lang w:eastAsia="pl-PL"/>
        </w:rPr>
        <w:t>Zgodnie z art. 9b ustawy z dnia 13 września 1996 r. o utrzymaniu czystości i porządku w gminach (</w:t>
      </w:r>
      <w:proofErr w:type="spellStart"/>
      <w:r w:rsidRPr="00456D07">
        <w:rPr>
          <w:rFonts w:eastAsia="Times New Roman" w:cs="Times New Roman"/>
          <w:color w:val="000000"/>
          <w:lang w:eastAsia="pl-PL"/>
        </w:rPr>
        <w:t>t.j</w:t>
      </w:r>
      <w:proofErr w:type="spellEnd"/>
      <w:r w:rsidRPr="00456D07">
        <w:rPr>
          <w:rFonts w:eastAsia="Times New Roman" w:cs="Times New Roman"/>
          <w:color w:val="000000"/>
          <w:lang w:eastAsia="pl-PL"/>
        </w:rPr>
        <w:t xml:space="preserve">. Dz. U. z 2016 r. poz. 250) działalność w zakresie odbierania odpadów komunalnych od właścicieli nieruchomości jest działalnością regulowaną w rozumieniu ustawy z dnia 2 lipca 2004 r. o swobodzie działalności gospodarczej. Zgodnie z powyższym </w:t>
      </w:r>
      <w:r w:rsidRPr="00456D07">
        <w:rPr>
          <w:color w:val="000000"/>
        </w:rPr>
        <w:t>przedsiębiorca zamierzający na terenie gminy (związku gmin) prowadzić działalność w zakresie odbierania odpadów komunalnych od właścicieli nieruchomości, jest zobowiązany do uzyskania wpisu do Rejestru Działalności Regulowanej, prowadzonego przez gminę (związek).</w:t>
      </w:r>
    </w:p>
    <w:p w:rsidR="00295115" w:rsidRPr="00456D07" w:rsidRDefault="00295115" w:rsidP="00295115">
      <w:pPr>
        <w:shd w:val="clear" w:color="auto" w:fill="FFFFFF"/>
        <w:spacing w:after="0" w:line="264" w:lineRule="auto"/>
        <w:jc w:val="both"/>
        <w:rPr>
          <w:color w:val="000000"/>
        </w:rPr>
      </w:pPr>
    </w:p>
    <w:p w:rsidR="00295115" w:rsidRPr="00456D07" w:rsidRDefault="00295115" w:rsidP="00295115">
      <w:pPr>
        <w:autoSpaceDE w:val="0"/>
        <w:autoSpaceDN w:val="0"/>
        <w:adjustRightInd w:val="0"/>
        <w:spacing w:after="0" w:line="264" w:lineRule="auto"/>
        <w:jc w:val="both"/>
        <w:rPr>
          <w:rFonts w:cs="CIDFont+F2"/>
        </w:rPr>
      </w:pPr>
      <w:r w:rsidRPr="00456D07">
        <w:rPr>
          <w:rFonts w:cs="CIDFont+F2"/>
        </w:rPr>
        <w:t>Zgodnie ze stanowiskiem Ministerstwa Środowiska w zakresie kodów odpadów podlegających wpisowi do rejestru działalności regulowanej w zakresie odbierania odpadów komunalnych od właścicieli nieruchomości, odpady komunalne klasyfikuje się w:</w:t>
      </w:r>
    </w:p>
    <w:p w:rsidR="00295115" w:rsidRPr="00456D07" w:rsidRDefault="00295115" w:rsidP="00295115">
      <w:pPr>
        <w:autoSpaceDE w:val="0"/>
        <w:autoSpaceDN w:val="0"/>
        <w:adjustRightInd w:val="0"/>
        <w:spacing w:after="0" w:line="264" w:lineRule="auto"/>
        <w:jc w:val="both"/>
        <w:rPr>
          <w:rFonts w:cs="CIDFont+F2"/>
        </w:rPr>
      </w:pPr>
      <w:r w:rsidRPr="00456D07">
        <w:rPr>
          <w:rFonts w:eastAsia="CIDFont+F10" w:cs="CIDFont+F10"/>
        </w:rPr>
        <w:t xml:space="preserve">- </w:t>
      </w:r>
      <w:r w:rsidRPr="00456D07">
        <w:rPr>
          <w:rFonts w:cs="CIDFont+F3"/>
        </w:rPr>
        <w:t xml:space="preserve">grupie 20 </w:t>
      </w:r>
      <w:r w:rsidRPr="00456D07">
        <w:rPr>
          <w:rFonts w:cs="CIDFont+F2"/>
        </w:rPr>
        <w:t>(odpady komunalne łącznie z frakcjami gromadzonymi selektywnie),</w:t>
      </w:r>
    </w:p>
    <w:p w:rsidR="00295115" w:rsidRPr="00456D07" w:rsidRDefault="00295115" w:rsidP="00295115">
      <w:pPr>
        <w:autoSpaceDE w:val="0"/>
        <w:autoSpaceDN w:val="0"/>
        <w:adjustRightInd w:val="0"/>
        <w:spacing w:after="0" w:line="264" w:lineRule="auto"/>
        <w:jc w:val="both"/>
        <w:rPr>
          <w:rFonts w:cs="CIDFont+F2"/>
        </w:rPr>
      </w:pPr>
      <w:r w:rsidRPr="00456D07">
        <w:rPr>
          <w:rFonts w:eastAsia="CIDFont+F10" w:cs="CIDFont+F10"/>
        </w:rPr>
        <w:t xml:space="preserve">- </w:t>
      </w:r>
      <w:r w:rsidRPr="00456D07">
        <w:rPr>
          <w:rFonts w:cs="CIDFont+F3"/>
        </w:rPr>
        <w:t xml:space="preserve">podgrupie 15 01 </w:t>
      </w:r>
      <w:r w:rsidR="00207EBE">
        <w:rPr>
          <w:rFonts w:cs="CIDFont+F2"/>
        </w:rPr>
        <w:t>(o</w:t>
      </w:r>
      <w:r w:rsidRPr="00456D07">
        <w:rPr>
          <w:rFonts w:cs="CIDFont+F2"/>
        </w:rPr>
        <w:t>dpady opakowaniowe włącznie z selektywnie gromadzonymi komunalnymi odpadami opakowaniowymi),</w:t>
      </w:r>
    </w:p>
    <w:p w:rsidR="00295115" w:rsidRPr="00456D07" w:rsidRDefault="00295115" w:rsidP="00295115">
      <w:pPr>
        <w:autoSpaceDE w:val="0"/>
        <w:autoSpaceDN w:val="0"/>
        <w:adjustRightInd w:val="0"/>
        <w:spacing w:after="0" w:line="264" w:lineRule="auto"/>
        <w:jc w:val="both"/>
        <w:rPr>
          <w:rFonts w:cs="CIDFont+F2"/>
        </w:rPr>
      </w:pPr>
      <w:r w:rsidRPr="00456D07">
        <w:rPr>
          <w:rFonts w:eastAsia="CIDFont+F10" w:cs="CIDFont+F10"/>
        </w:rPr>
        <w:t xml:space="preserve">- </w:t>
      </w:r>
      <w:r w:rsidRPr="00456D07">
        <w:rPr>
          <w:rFonts w:cs="CIDFont+F3"/>
        </w:rPr>
        <w:t xml:space="preserve">grupie 17 </w:t>
      </w:r>
      <w:r w:rsidRPr="00456D07">
        <w:rPr>
          <w:rFonts w:cs="CIDFont+F2"/>
        </w:rPr>
        <w:t>(odpady z budowy, remontów i demontażu obiektów budowlanych oraz infrastruktury drogowej (włączając glebę i ziemię z terenów zanieczyszczonych)) – tylko w przypadku gdy pochodzą z gospodarstw domowych,</w:t>
      </w:r>
    </w:p>
    <w:p w:rsidR="00295115" w:rsidRPr="00456D07" w:rsidRDefault="00295115" w:rsidP="00295115">
      <w:pPr>
        <w:shd w:val="clear" w:color="auto" w:fill="FFFFFF"/>
        <w:spacing w:after="0" w:line="264" w:lineRule="auto"/>
        <w:jc w:val="both"/>
        <w:rPr>
          <w:rFonts w:cs="CIDFont+F2"/>
        </w:rPr>
      </w:pPr>
      <w:r w:rsidRPr="00456D07">
        <w:rPr>
          <w:rFonts w:eastAsia="CIDFont+F10" w:cs="CIDFont+F10"/>
        </w:rPr>
        <w:t xml:space="preserve">- </w:t>
      </w:r>
      <w:r w:rsidRPr="00456D07">
        <w:rPr>
          <w:rFonts w:cs="CIDFont+F3"/>
        </w:rPr>
        <w:t xml:space="preserve">grupie 16 </w:t>
      </w:r>
      <w:r w:rsidR="00207EBE">
        <w:rPr>
          <w:rFonts w:cs="CIDFont+F2"/>
        </w:rPr>
        <w:t>(o</w:t>
      </w:r>
      <w:r w:rsidRPr="00456D07">
        <w:rPr>
          <w:rFonts w:cs="CIDFont+F2"/>
        </w:rPr>
        <w:t xml:space="preserve">dpady nieujęte w innych grupach) – </w:t>
      </w:r>
      <w:r w:rsidRPr="00456D07">
        <w:rPr>
          <w:rFonts w:cs="CIDFont+F3"/>
        </w:rPr>
        <w:t xml:space="preserve">16 01 03 </w:t>
      </w:r>
      <w:r w:rsidRPr="00456D07">
        <w:rPr>
          <w:rFonts w:cs="CIDFont+F2"/>
        </w:rPr>
        <w:t>(zużyte opony).</w:t>
      </w:r>
    </w:p>
    <w:p w:rsidR="00295115" w:rsidRPr="00456D07" w:rsidRDefault="00295115" w:rsidP="00295115">
      <w:pPr>
        <w:shd w:val="clear" w:color="auto" w:fill="FFFFFF"/>
        <w:spacing w:after="0" w:line="264" w:lineRule="auto"/>
        <w:jc w:val="both"/>
        <w:rPr>
          <w:rFonts w:cs="CIDFont+F2"/>
        </w:rPr>
      </w:pPr>
    </w:p>
    <w:p w:rsidR="00295115" w:rsidRPr="00456D07" w:rsidRDefault="00295115" w:rsidP="00295115">
      <w:pPr>
        <w:shd w:val="clear" w:color="auto" w:fill="FFFFFF"/>
        <w:spacing w:after="0" w:line="264" w:lineRule="auto"/>
        <w:jc w:val="both"/>
        <w:rPr>
          <w:rFonts w:cs="CIDFont+F2"/>
        </w:rPr>
      </w:pPr>
      <w:r w:rsidRPr="00293CAF">
        <w:rPr>
          <w:rFonts w:cs="CIDFont+F2"/>
        </w:rPr>
        <w:t>Dodatkowo przedsiębiorca musi posiadać zezwolenie na transport odpadów, które wydaje przez Starosta. Na podstawie zezwolenia przedsiębiorca może odbierać i transportować odpady nie tylko objęte działalnością regulowaną, ale również odpady przemysłowe. W tabeli 2</w:t>
      </w:r>
      <w:r w:rsidR="00E031E5">
        <w:rPr>
          <w:rFonts w:cs="CIDFont+F2"/>
        </w:rPr>
        <w:t>8</w:t>
      </w:r>
      <w:r w:rsidRPr="00293CAF">
        <w:rPr>
          <w:rFonts w:cs="CIDFont+F2"/>
        </w:rPr>
        <w:t xml:space="preserve"> zestawiono       wszystkie odpady, jakie zostały odebranie z terenu Gminy Smętowo Graniczne</w:t>
      </w:r>
      <w:r w:rsidRPr="00293CAF">
        <w:rPr>
          <w:rFonts w:cs="CIDFont+F2"/>
        </w:rPr>
        <w:br/>
        <w:t>i dostarczone do ZUOK „Stary Las” Sp. z o.o.</w:t>
      </w:r>
    </w:p>
    <w:p w:rsidR="00295115" w:rsidRPr="00456D07" w:rsidRDefault="00295115" w:rsidP="00295115">
      <w:pPr>
        <w:shd w:val="clear" w:color="auto" w:fill="FFFFFF"/>
        <w:spacing w:after="0" w:line="264" w:lineRule="auto"/>
        <w:jc w:val="both"/>
        <w:rPr>
          <w:rFonts w:cs="CIDFont+F2"/>
          <w:b/>
        </w:rPr>
      </w:pPr>
    </w:p>
    <w:p w:rsidR="00293CAF" w:rsidRPr="00293CAF" w:rsidRDefault="00293CAF" w:rsidP="00293CAF">
      <w:pPr>
        <w:pStyle w:val="Legenda"/>
        <w:keepNext/>
        <w:rPr>
          <w:color w:val="auto"/>
          <w:sz w:val="22"/>
          <w:szCs w:val="22"/>
        </w:rPr>
      </w:pPr>
      <w:bookmarkStart w:id="78" w:name="_Toc462644420"/>
      <w:r w:rsidRPr="00293CAF">
        <w:rPr>
          <w:color w:val="auto"/>
          <w:sz w:val="22"/>
          <w:szCs w:val="22"/>
        </w:rPr>
        <w:t xml:space="preserve">Tabela </w:t>
      </w:r>
      <w:r w:rsidRPr="00293CAF">
        <w:rPr>
          <w:color w:val="auto"/>
          <w:sz w:val="22"/>
          <w:szCs w:val="22"/>
        </w:rPr>
        <w:fldChar w:fldCharType="begin"/>
      </w:r>
      <w:r w:rsidRPr="00293CAF">
        <w:rPr>
          <w:color w:val="auto"/>
          <w:sz w:val="22"/>
          <w:szCs w:val="22"/>
        </w:rPr>
        <w:instrText xml:space="preserve"> SEQ Tabela \* ARABIC </w:instrText>
      </w:r>
      <w:r w:rsidRPr="00293CAF">
        <w:rPr>
          <w:color w:val="auto"/>
          <w:sz w:val="22"/>
          <w:szCs w:val="22"/>
        </w:rPr>
        <w:fldChar w:fldCharType="separate"/>
      </w:r>
      <w:r w:rsidR="00BA50E5">
        <w:rPr>
          <w:noProof/>
          <w:color w:val="auto"/>
          <w:sz w:val="22"/>
          <w:szCs w:val="22"/>
        </w:rPr>
        <w:t>22</w:t>
      </w:r>
      <w:r w:rsidRPr="00293CAF">
        <w:rPr>
          <w:color w:val="auto"/>
          <w:sz w:val="22"/>
          <w:szCs w:val="22"/>
        </w:rPr>
        <w:fldChar w:fldCharType="end"/>
      </w:r>
      <w:r w:rsidRPr="00293CAF">
        <w:rPr>
          <w:color w:val="auto"/>
          <w:sz w:val="22"/>
          <w:szCs w:val="22"/>
        </w:rPr>
        <w:t xml:space="preserve"> Odpady wytworzone na terenie Gminy Smętowo Graniczne w roku 2014</w:t>
      </w:r>
      <w:bookmarkEnd w:id="78"/>
    </w:p>
    <w:tbl>
      <w:tblPr>
        <w:tblW w:w="48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7"/>
        <w:gridCol w:w="1415"/>
        <w:gridCol w:w="5671"/>
        <w:gridCol w:w="1133"/>
      </w:tblGrid>
      <w:tr w:rsidR="00295115" w:rsidRPr="00207EBE" w:rsidTr="00207EBE">
        <w:trPr>
          <w:trHeight w:val="300"/>
        </w:trPr>
        <w:tc>
          <w:tcPr>
            <w:tcW w:w="285" w:type="pct"/>
            <w:shd w:val="clear" w:color="auto" w:fill="C4BC96" w:themeFill="background2" w:themeFillShade="BF"/>
            <w:vAlign w:val="center"/>
          </w:tcPr>
          <w:p w:rsidR="00295115" w:rsidRPr="00207EBE" w:rsidRDefault="00295115" w:rsidP="00986263">
            <w:pPr>
              <w:spacing w:after="0" w:line="240" w:lineRule="auto"/>
              <w:rPr>
                <w:b/>
                <w:sz w:val="18"/>
                <w:szCs w:val="18"/>
                <w:lang w:eastAsia="pl-PL"/>
              </w:rPr>
            </w:pPr>
            <w:r w:rsidRPr="00207EBE">
              <w:rPr>
                <w:b/>
                <w:sz w:val="18"/>
                <w:szCs w:val="18"/>
                <w:lang w:eastAsia="pl-PL"/>
              </w:rPr>
              <w:t>Lp.</w:t>
            </w:r>
          </w:p>
        </w:tc>
        <w:tc>
          <w:tcPr>
            <w:tcW w:w="812" w:type="pct"/>
            <w:shd w:val="clear" w:color="auto" w:fill="C4BC96" w:themeFill="background2" w:themeFillShade="BF"/>
            <w:noWrap/>
            <w:vAlign w:val="center"/>
          </w:tcPr>
          <w:p w:rsidR="00295115" w:rsidRPr="00207EBE" w:rsidRDefault="00295115" w:rsidP="00986263">
            <w:pPr>
              <w:spacing w:after="0" w:line="240" w:lineRule="auto"/>
              <w:rPr>
                <w:b/>
                <w:sz w:val="18"/>
                <w:szCs w:val="18"/>
                <w:lang w:eastAsia="pl-PL"/>
              </w:rPr>
            </w:pPr>
            <w:r w:rsidRPr="00207EBE">
              <w:rPr>
                <w:b/>
                <w:sz w:val="18"/>
                <w:szCs w:val="18"/>
                <w:lang w:eastAsia="pl-PL"/>
              </w:rPr>
              <w:t xml:space="preserve">Grupa/podgrupa/kod </w:t>
            </w:r>
          </w:p>
        </w:tc>
        <w:tc>
          <w:tcPr>
            <w:tcW w:w="3253" w:type="pct"/>
            <w:shd w:val="clear" w:color="auto" w:fill="C4BC96" w:themeFill="background2" w:themeFillShade="BF"/>
          </w:tcPr>
          <w:p w:rsidR="00295115" w:rsidRPr="00207EBE" w:rsidRDefault="00295115" w:rsidP="00986263">
            <w:pPr>
              <w:spacing w:after="0" w:line="240" w:lineRule="auto"/>
              <w:jc w:val="center"/>
              <w:rPr>
                <w:b/>
                <w:sz w:val="18"/>
                <w:szCs w:val="18"/>
                <w:lang w:eastAsia="pl-PL"/>
              </w:rPr>
            </w:pPr>
            <w:r w:rsidRPr="00207EBE">
              <w:rPr>
                <w:b/>
                <w:sz w:val="18"/>
                <w:szCs w:val="18"/>
                <w:lang w:eastAsia="pl-PL"/>
              </w:rPr>
              <w:t>Rodzaj odpadu</w:t>
            </w:r>
          </w:p>
        </w:tc>
        <w:tc>
          <w:tcPr>
            <w:tcW w:w="650" w:type="pct"/>
            <w:shd w:val="clear" w:color="auto" w:fill="C4BC96" w:themeFill="background2" w:themeFillShade="BF"/>
            <w:noWrap/>
            <w:vAlign w:val="center"/>
          </w:tcPr>
          <w:p w:rsidR="00295115" w:rsidRPr="00207EBE" w:rsidRDefault="00295115" w:rsidP="00207EBE">
            <w:pPr>
              <w:spacing w:after="0" w:line="240" w:lineRule="auto"/>
              <w:jc w:val="center"/>
              <w:rPr>
                <w:b/>
                <w:sz w:val="18"/>
                <w:szCs w:val="18"/>
                <w:lang w:eastAsia="pl-PL"/>
              </w:rPr>
            </w:pPr>
            <w:r w:rsidRPr="00207EBE">
              <w:rPr>
                <w:b/>
                <w:sz w:val="18"/>
                <w:szCs w:val="18"/>
                <w:lang w:eastAsia="pl-PL"/>
              </w:rPr>
              <w:t>Ilość (Mg)</w:t>
            </w:r>
          </w:p>
        </w:tc>
      </w:tr>
      <w:tr w:rsidR="00295115" w:rsidRPr="00207EBE" w:rsidTr="00207EBE">
        <w:trPr>
          <w:trHeight w:val="300"/>
        </w:trPr>
        <w:tc>
          <w:tcPr>
            <w:tcW w:w="285" w:type="pct"/>
          </w:tcPr>
          <w:p w:rsidR="00295115" w:rsidRPr="00207EBE" w:rsidRDefault="00295115" w:rsidP="00986263">
            <w:pPr>
              <w:spacing w:after="0" w:line="240" w:lineRule="auto"/>
              <w:rPr>
                <w:rFonts w:ascii="Calibri" w:eastAsia="Times New Roman" w:hAnsi="Calibri" w:cs="Times New Roman"/>
                <w:color w:val="000000"/>
                <w:sz w:val="18"/>
                <w:szCs w:val="18"/>
                <w:lang w:eastAsia="pl-PL"/>
              </w:rPr>
            </w:pPr>
            <w:r w:rsidRPr="00207EBE">
              <w:rPr>
                <w:rFonts w:ascii="Calibri" w:eastAsia="Times New Roman" w:hAnsi="Calibri" w:cs="Times New Roman"/>
                <w:color w:val="000000"/>
                <w:sz w:val="18"/>
                <w:szCs w:val="18"/>
                <w:lang w:eastAsia="pl-PL"/>
              </w:rPr>
              <w:t>1</w:t>
            </w:r>
          </w:p>
        </w:tc>
        <w:tc>
          <w:tcPr>
            <w:tcW w:w="812" w:type="pct"/>
            <w:shd w:val="clear" w:color="auto" w:fill="auto"/>
            <w:noWrap/>
            <w:vAlign w:val="center"/>
            <w:hideMark/>
          </w:tcPr>
          <w:p w:rsidR="00295115" w:rsidRPr="00207EBE" w:rsidRDefault="00295115" w:rsidP="00986263">
            <w:pPr>
              <w:spacing w:after="0" w:line="240" w:lineRule="auto"/>
              <w:rPr>
                <w:rFonts w:ascii="Calibri" w:eastAsia="Times New Roman" w:hAnsi="Calibri" w:cs="Times New Roman"/>
                <w:color w:val="000000"/>
                <w:sz w:val="18"/>
                <w:szCs w:val="18"/>
                <w:lang w:eastAsia="pl-PL"/>
              </w:rPr>
            </w:pPr>
            <w:r w:rsidRPr="00207EBE">
              <w:rPr>
                <w:rFonts w:ascii="Calibri" w:eastAsia="Times New Roman" w:hAnsi="Calibri" w:cs="Times New Roman"/>
                <w:color w:val="000000"/>
                <w:sz w:val="18"/>
                <w:szCs w:val="18"/>
                <w:lang w:eastAsia="pl-PL"/>
              </w:rPr>
              <w:t>20</w:t>
            </w:r>
          </w:p>
        </w:tc>
        <w:tc>
          <w:tcPr>
            <w:tcW w:w="3253" w:type="pct"/>
          </w:tcPr>
          <w:p w:rsidR="00295115" w:rsidRPr="00207EBE" w:rsidRDefault="00295115" w:rsidP="00986263">
            <w:pPr>
              <w:spacing w:after="0" w:line="240" w:lineRule="auto"/>
              <w:rPr>
                <w:rFonts w:ascii="Calibri" w:eastAsia="Times New Roman" w:hAnsi="Calibri" w:cs="Times New Roman"/>
                <w:color w:val="000000"/>
                <w:sz w:val="18"/>
                <w:szCs w:val="18"/>
                <w:lang w:eastAsia="pl-PL"/>
              </w:rPr>
            </w:pPr>
            <w:r w:rsidRPr="00207EBE">
              <w:rPr>
                <w:rFonts w:ascii="Calibri" w:eastAsia="Times New Roman" w:hAnsi="Calibri" w:cs="Times New Roman"/>
                <w:color w:val="000000"/>
                <w:sz w:val="18"/>
                <w:szCs w:val="18"/>
                <w:lang w:eastAsia="pl-PL"/>
              </w:rPr>
              <w:t>Odpady komunalne łącznie z frakcjami gromadzonymi selektywnie</w:t>
            </w:r>
          </w:p>
        </w:tc>
        <w:tc>
          <w:tcPr>
            <w:tcW w:w="650" w:type="pct"/>
            <w:shd w:val="clear" w:color="auto" w:fill="auto"/>
            <w:noWrap/>
            <w:vAlign w:val="center"/>
          </w:tcPr>
          <w:p w:rsidR="00295115" w:rsidRPr="00207EBE" w:rsidRDefault="00295115" w:rsidP="00207EBE">
            <w:pPr>
              <w:spacing w:after="0" w:line="240" w:lineRule="auto"/>
              <w:jc w:val="center"/>
              <w:rPr>
                <w:rFonts w:ascii="Calibri" w:eastAsia="Times New Roman" w:hAnsi="Calibri" w:cs="Times New Roman"/>
                <w:color w:val="000000"/>
                <w:sz w:val="18"/>
                <w:szCs w:val="18"/>
                <w:lang w:eastAsia="pl-PL"/>
              </w:rPr>
            </w:pPr>
            <w:r w:rsidRPr="00207EBE">
              <w:rPr>
                <w:rFonts w:ascii="Calibri" w:eastAsia="Times New Roman" w:hAnsi="Calibri" w:cs="Times New Roman"/>
                <w:color w:val="000000"/>
                <w:sz w:val="18"/>
                <w:szCs w:val="18"/>
                <w:lang w:eastAsia="pl-PL"/>
              </w:rPr>
              <w:t>1024,523</w:t>
            </w:r>
          </w:p>
        </w:tc>
      </w:tr>
      <w:tr w:rsidR="00295115" w:rsidRPr="00207EBE" w:rsidTr="00207EBE">
        <w:trPr>
          <w:trHeight w:val="300"/>
        </w:trPr>
        <w:tc>
          <w:tcPr>
            <w:tcW w:w="285" w:type="pct"/>
          </w:tcPr>
          <w:p w:rsidR="00295115" w:rsidRPr="00207EBE" w:rsidRDefault="00295115" w:rsidP="00986263">
            <w:pPr>
              <w:spacing w:after="0" w:line="240" w:lineRule="auto"/>
              <w:rPr>
                <w:rFonts w:ascii="Calibri" w:eastAsia="Times New Roman" w:hAnsi="Calibri" w:cs="Times New Roman"/>
                <w:color w:val="000000"/>
                <w:sz w:val="18"/>
                <w:szCs w:val="18"/>
                <w:lang w:eastAsia="pl-PL"/>
              </w:rPr>
            </w:pPr>
            <w:r w:rsidRPr="00207EBE">
              <w:rPr>
                <w:rFonts w:ascii="Calibri" w:eastAsia="Times New Roman" w:hAnsi="Calibri" w:cs="Times New Roman"/>
                <w:color w:val="000000"/>
                <w:sz w:val="18"/>
                <w:szCs w:val="18"/>
                <w:lang w:eastAsia="pl-PL"/>
              </w:rPr>
              <w:t>2</w:t>
            </w:r>
          </w:p>
        </w:tc>
        <w:tc>
          <w:tcPr>
            <w:tcW w:w="812" w:type="pct"/>
            <w:shd w:val="clear" w:color="auto" w:fill="auto"/>
            <w:noWrap/>
            <w:vAlign w:val="center"/>
          </w:tcPr>
          <w:p w:rsidR="00295115" w:rsidRPr="00207EBE" w:rsidRDefault="00295115" w:rsidP="00986263">
            <w:pPr>
              <w:spacing w:after="0" w:line="240" w:lineRule="auto"/>
              <w:rPr>
                <w:rFonts w:ascii="Calibri" w:eastAsia="Times New Roman" w:hAnsi="Calibri" w:cs="Times New Roman"/>
                <w:color w:val="000000"/>
                <w:sz w:val="18"/>
                <w:szCs w:val="18"/>
                <w:lang w:eastAsia="pl-PL"/>
              </w:rPr>
            </w:pPr>
            <w:r w:rsidRPr="00207EBE">
              <w:rPr>
                <w:rFonts w:ascii="Calibri" w:eastAsia="Times New Roman" w:hAnsi="Calibri" w:cs="Times New Roman"/>
                <w:color w:val="000000"/>
                <w:sz w:val="18"/>
                <w:szCs w:val="18"/>
                <w:lang w:eastAsia="pl-PL"/>
              </w:rPr>
              <w:t>17</w:t>
            </w:r>
          </w:p>
        </w:tc>
        <w:tc>
          <w:tcPr>
            <w:tcW w:w="3253" w:type="pct"/>
          </w:tcPr>
          <w:p w:rsidR="00295115" w:rsidRPr="00207EBE" w:rsidRDefault="00295115" w:rsidP="00986263">
            <w:pPr>
              <w:spacing w:after="0" w:line="240" w:lineRule="auto"/>
              <w:rPr>
                <w:rFonts w:ascii="Calibri" w:eastAsia="Times New Roman" w:hAnsi="Calibri" w:cs="Times New Roman"/>
                <w:color w:val="000000"/>
                <w:sz w:val="18"/>
                <w:szCs w:val="18"/>
                <w:lang w:eastAsia="pl-PL"/>
              </w:rPr>
            </w:pPr>
            <w:r w:rsidRPr="00207EBE">
              <w:rPr>
                <w:rFonts w:ascii="Calibri" w:eastAsia="Times New Roman" w:hAnsi="Calibri" w:cs="Times New Roman"/>
                <w:color w:val="000000"/>
                <w:sz w:val="18"/>
                <w:szCs w:val="18"/>
                <w:lang w:eastAsia="pl-PL"/>
              </w:rPr>
              <w:t>Odpady z budowy, remontów i demontażu obiektów budowlanych oraz infrastruktury drogowej (</w:t>
            </w:r>
            <w:r w:rsidR="00207EBE">
              <w:rPr>
                <w:rFonts w:ascii="Calibri" w:eastAsia="Times New Roman" w:hAnsi="Calibri" w:cs="Times New Roman"/>
                <w:color w:val="000000"/>
                <w:sz w:val="18"/>
                <w:szCs w:val="18"/>
                <w:lang w:eastAsia="pl-PL"/>
              </w:rPr>
              <w:t xml:space="preserve">włączając glebę </w:t>
            </w:r>
            <w:r w:rsidRPr="00207EBE">
              <w:rPr>
                <w:rFonts w:ascii="Calibri" w:eastAsia="Times New Roman" w:hAnsi="Calibri" w:cs="Times New Roman"/>
                <w:color w:val="000000"/>
                <w:sz w:val="18"/>
                <w:szCs w:val="18"/>
                <w:lang w:eastAsia="pl-PL"/>
              </w:rPr>
              <w:t>i ziemię z terenów zanieczyszczonych)</w:t>
            </w:r>
          </w:p>
        </w:tc>
        <w:tc>
          <w:tcPr>
            <w:tcW w:w="650" w:type="pct"/>
            <w:shd w:val="clear" w:color="auto" w:fill="auto"/>
            <w:noWrap/>
            <w:vAlign w:val="center"/>
          </w:tcPr>
          <w:p w:rsidR="00295115" w:rsidRPr="00207EBE" w:rsidRDefault="00295115" w:rsidP="00207EBE">
            <w:pPr>
              <w:spacing w:after="0" w:line="240" w:lineRule="auto"/>
              <w:jc w:val="center"/>
              <w:rPr>
                <w:rFonts w:ascii="Calibri" w:eastAsia="Times New Roman" w:hAnsi="Calibri" w:cs="Times New Roman"/>
                <w:color w:val="000000"/>
                <w:sz w:val="18"/>
                <w:szCs w:val="18"/>
                <w:lang w:eastAsia="pl-PL"/>
              </w:rPr>
            </w:pPr>
            <w:r w:rsidRPr="00207EBE">
              <w:rPr>
                <w:rFonts w:ascii="Calibri" w:eastAsia="Times New Roman" w:hAnsi="Calibri" w:cs="Times New Roman"/>
                <w:color w:val="000000"/>
                <w:sz w:val="18"/>
                <w:szCs w:val="18"/>
                <w:lang w:eastAsia="pl-PL"/>
              </w:rPr>
              <w:t>16,960</w:t>
            </w:r>
          </w:p>
        </w:tc>
      </w:tr>
      <w:tr w:rsidR="00295115" w:rsidRPr="00207EBE" w:rsidTr="00207EBE">
        <w:trPr>
          <w:trHeight w:val="300"/>
        </w:trPr>
        <w:tc>
          <w:tcPr>
            <w:tcW w:w="285" w:type="pct"/>
          </w:tcPr>
          <w:p w:rsidR="00295115" w:rsidRPr="00207EBE" w:rsidRDefault="00295115" w:rsidP="00986263">
            <w:pPr>
              <w:spacing w:after="0" w:line="240" w:lineRule="auto"/>
              <w:rPr>
                <w:rFonts w:ascii="Calibri" w:eastAsia="Times New Roman" w:hAnsi="Calibri" w:cs="Times New Roman"/>
                <w:color w:val="000000"/>
                <w:sz w:val="18"/>
                <w:szCs w:val="18"/>
                <w:lang w:eastAsia="pl-PL"/>
              </w:rPr>
            </w:pPr>
            <w:r w:rsidRPr="00207EBE">
              <w:rPr>
                <w:rFonts w:ascii="Calibri" w:eastAsia="Times New Roman" w:hAnsi="Calibri" w:cs="Times New Roman"/>
                <w:color w:val="000000"/>
                <w:sz w:val="18"/>
                <w:szCs w:val="18"/>
                <w:lang w:eastAsia="pl-PL"/>
              </w:rPr>
              <w:t>3</w:t>
            </w:r>
          </w:p>
        </w:tc>
        <w:tc>
          <w:tcPr>
            <w:tcW w:w="812" w:type="pct"/>
            <w:shd w:val="clear" w:color="auto" w:fill="auto"/>
            <w:noWrap/>
            <w:vAlign w:val="center"/>
            <w:hideMark/>
          </w:tcPr>
          <w:p w:rsidR="00295115" w:rsidRPr="00207EBE" w:rsidRDefault="00295115" w:rsidP="00986263">
            <w:pPr>
              <w:spacing w:after="0" w:line="240" w:lineRule="auto"/>
              <w:rPr>
                <w:rFonts w:ascii="Calibri" w:eastAsia="Times New Roman" w:hAnsi="Calibri" w:cs="Times New Roman"/>
                <w:color w:val="000000"/>
                <w:sz w:val="18"/>
                <w:szCs w:val="18"/>
                <w:lang w:eastAsia="pl-PL"/>
              </w:rPr>
            </w:pPr>
            <w:r w:rsidRPr="00207EBE">
              <w:rPr>
                <w:rFonts w:ascii="Calibri" w:eastAsia="Times New Roman" w:hAnsi="Calibri" w:cs="Times New Roman"/>
                <w:color w:val="000000"/>
                <w:sz w:val="18"/>
                <w:szCs w:val="18"/>
                <w:lang w:eastAsia="pl-PL"/>
              </w:rPr>
              <w:t>15 01</w:t>
            </w:r>
          </w:p>
        </w:tc>
        <w:tc>
          <w:tcPr>
            <w:tcW w:w="3253" w:type="pct"/>
          </w:tcPr>
          <w:p w:rsidR="00295115" w:rsidRPr="00207EBE" w:rsidRDefault="00295115" w:rsidP="00986263">
            <w:pPr>
              <w:spacing w:after="0" w:line="240" w:lineRule="auto"/>
              <w:rPr>
                <w:rFonts w:ascii="Calibri" w:eastAsia="Times New Roman" w:hAnsi="Calibri" w:cs="Times New Roman"/>
                <w:color w:val="000000"/>
                <w:sz w:val="18"/>
                <w:szCs w:val="18"/>
                <w:lang w:eastAsia="pl-PL"/>
              </w:rPr>
            </w:pPr>
            <w:r w:rsidRPr="00207EBE">
              <w:rPr>
                <w:rFonts w:ascii="Calibri" w:eastAsia="Times New Roman" w:hAnsi="Calibri" w:cs="Times New Roman"/>
                <w:color w:val="000000"/>
                <w:sz w:val="18"/>
                <w:szCs w:val="18"/>
                <w:lang w:eastAsia="pl-PL"/>
              </w:rPr>
              <w:t xml:space="preserve">Odpady opakowaniowe (włącznie z selektywnie gromadzonymi komunalnymi odpadami opakowaniowymi) </w:t>
            </w:r>
          </w:p>
        </w:tc>
        <w:tc>
          <w:tcPr>
            <w:tcW w:w="650" w:type="pct"/>
            <w:shd w:val="clear" w:color="auto" w:fill="auto"/>
            <w:noWrap/>
            <w:vAlign w:val="center"/>
          </w:tcPr>
          <w:p w:rsidR="00295115" w:rsidRPr="00207EBE" w:rsidRDefault="00295115" w:rsidP="00207EBE">
            <w:pPr>
              <w:spacing w:after="0" w:line="240" w:lineRule="auto"/>
              <w:jc w:val="center"/>
              <w:rPr>
                <w:rFonts w:ascii="Calibri" w:eastAsia="Times New Roman" w:hAnsi="Calibri" w:cs="Times New Roman"/>
                <w:color w:val="000000"/>
                <w:sz w:val="18"/>
                <w:szCs w:val="18"/>
                <w:lang w:eastAsia="pl-PL"/>
              </w:rPr>
            </w:pPr>
            <w:r w:rsidRPr="00207EBE">
              <w:rPr>
                <w:rFonts w:ascii="Calibri" w:eastAsia="Times New Roman" w:hAnsi="Calibri" w:cs="Times New Roman"/>
                <w:color w:val="000000"/>
                <w:sz w:val="18"/>
                <w:szCs w:val="18"/>
                <w:lang w:eastAsia="pl-PL"/>
              </w:rPr>
              <w:t>106,459</w:t>
            </w:r>
          </w:p>
        </w:tc>
      </w:tr>
      <w:tr w:rsidR="00295115" w:rsidRPr="00207EBE" w:rsidTr="00207EBE">
        <w:trPr>
          <w:trHeight w:val="300"/>
        </w:trPr>
        <w:tc>
          <w:tcPr>
            <w:tcW w:w="285" w:type="pct"/>
          </w:tcPr>
          <w:p w:rsidR="00295115" w:rsidRPr="00207EBE" w:rsidRDefault="00295115" w:rsidP="00986263">
            <w:pPr>
              <w:spacing w:after="0" w:line="240" w:lineRule="auto"/>
              <w:rPr>
                <w:rFonts w:ascii="Calibri" w:eastAsia="Times New Roman" w:hAnsi="Calibri" w:cs="Times New Roman"/>
                <w:color w:val="000000"/>
                <w:sz w:val="18"/>
                <w:szCs w:val="18"/>
                <w:lang w:eastAsia="pl-PL"/>
              </w:rPr>
            </w:pPr>
            <w:r w:rsidRPr="00207EBE">
              <w:rPr>
                <w:rFonts w:ascii="Calibri" w:eastAsia="Times New Roman" w:hAnsi="Calibri" w:cs="Times New Roman"/>
                <w:color w:val="000000"/>
                <w:sz w:val="18"/>
                <w:szCs w:val="18"/>
                <w:lang w:eastAsia="pl-PL"/>
              </w:rPr>
              <w:t>4</w:t>
            </w:r>
          </w:p>
        </w:tc>
        <w:tc>
          <w:tcPr>
            <w:tcW w:w="812" w:type="pct"/>
            <w:shd w:val="clear" w:color="auto" w:fill="auto"/>
            <w:noWrap/>
            <w:vAlign w:val="center"/>
            <w:hideMark/>
          </w:tcPr>
          <w:p w:rsidR="00295115" w:rsidRPr="00207EBE" w:rsidRDefault="00295115" w:rsidP="00986263">
            <w:pPr>
              <w:spacing w:after="0" w:line="240" w:lineRule="auto"/>
              <w:rPr>
                <w:rFonts w:ascii="Calibri" w:eastAsia="Times New Roman" w:hAnsi="Calibri" w:cs="Times New Roman"/>
                <w:color w:val="000000"/>
                <w:sz w:val="18"/>
                <w:szCs w:val="18"/>
                <w:lang w:eastAsia="pl-PL"/>
              </w:rPr>
            </w:pPr>
            <w:r w:rsidRPr="00207EBE">
              <w:rPr>
                <w:rFonts w:ascii="Calibri" w:eastAsia="Times New Roman" w:hAnsi="Calibri" w:cs="Times New Roman"/>
                <w:color w:val="000000"/>
                <w:sz w:val="18"/>
                <w:szCs w:val="18"/>
                <w:lang w:eastAsia="pl-PL"/>
              </w:rPr>
              <w:t>16 01 03</w:t>
            </w:r>
          </w:p>
        </w:tc>
        <w:tc>
          <w:tcPr>
            <w:tcW w:w="3253" w:type="pct"/>
          </w:tcPr>
          <w:p w:rsidR="00295115" w:rsidRPr="00207EBE" w:rsidRDefault="00295115" w:rsidP="00986263">
            <w:pPr>
              <w:spacing w:after="0" w:line="240" w:lineRule="auto"/>
              <w:rPr>
                <w:rFonts w:ascii="Calibri" w:eastAsia="Times New Roman" w:hAnsi="Calibri" w:cs="Times New Roman"/>
                <w:color w:val="000000"/>
                <w:sz w:val="18"/>
                <w:szCs w:val="18"/>
                <w:lang w:eastAsia="pl-PL"/>
              </w:rPr>
            </w:pPr>
            <w:r w:rsidRPr="00207EBE">
              <w:rPr>
                <w:rFonts w:ascii="Calibri" w:eastAsia="Times New Roman" w:hAnsi="Calibri" w:cs="Times New Roman"/>
                <w:color w:val="000000"/>
                <w:sz w:val="18"/>
                <w:szCs w:val="18"/>
                <w:lang w:eastAsia="pl-PL"/>
              </w:rPr>
              <w:t>Zużyte opony</w:t>
            </w:r>
          </w:p>
        </w:tc>
        <w:tc>
          <w:tcPr>
            <w:tcW w:w="650" w:type="pct"/>
            <w:shd w:val="clear" w:color="auto" w:fill="auto"/>
            <w:noWrap/>
            <w:vAlign w:val="center"/>
          </w:tcPr>
          <w:p w:rsidR="00295115" w:rsidRPr="00207EBE" w:rsidRDefault="00295115" w:rsidP="00207EBE">
            <w:pPr>
              <w:spacing w:after="0" w:line="240" w:lineRule="auto"/>
              <w:jc w:val="center"/>
              <w:rPr>
                <w:rFonts w:ascii="Calibri" w:eastAsia="Times New Roman" w:hAnsi="Calibri" w:cs="Times New Roman"/>
                <w:color w:val="000000"/>
                <w:sz w:val="18"/>
                <w:szCs w:val="18"/>
                <w:lang w:eastAsia="pl-PL"/>
              </w:rPr>
            </w:pPr>
            <w:r w:rsidRPr="00207EBE">
              <w:rPr>
                <w:rFonts w:ascii="Calibri" w:eastAsia="Times New Roman" w:hAnsi="Calibri" w:cs="Times New Roman"/>
                <w:color w:val="000000"/>
                <w:sz w:val="18"/>
                <w:szCs w:val="18"/>
                <w:lang w:eastAsia="pl-PL"/>
              </w:rPr>
              <w:t>2,340</w:t>
            </w:r>
          </w:p>
        </w:tc>
      </w:tr>
      <w:tr w:rsidR="00295115" w:rsidRPr="00207EBE" w:rsidTr="00207EBE">
        <w:trPr>
          <w:trHeight w:val="300"/>
        </w:trPr>
        <w:tc>
          <w:tcPr>
            <w:tcW w:w="4350" w:type="pct"/>
            <w:gridSpan w:val="3"/>
          </w:tcPr>
          <w:p w:rsidR="00295115" w:rsidRPr="00207EBE" w:rsidRDefault="00295115" w:rsidP="00986263">
            <w:pPr>
              <w:spacing w:after="0" w:line="240" w:lineRule="auto"/>
              <w:jc w:val="right"/>
              <w:rPr>
                <w:rFonts w:ascii="Calibri" w:eastAsia="Times New Roman" w:hAnsi="Calibri" w:cs="Times New Roman"/>
                <w:color w:val="000000"/>
                <w:sz w:val="18"/>
                <w:szCs w:val="18"/>
                <w:lang w:eastAsia="pl-PL"/>
              </w:rPr>
            </w:pPr>
            <w:r w:rsidRPr="00207EBE">
              <w:rPr>
                <w:rFonts w:ascii="Calibri" w:eastAsia="Times New Roman" w:hAnsi="Calibri" w:cs="Times New Roman"/>
                <w:b/>
                <w:bCs/>
                <w:color w:val="000000"/>
                <w:sz w:val="18"/>
                <w:szCs w:val="18"/>
                <w:lang w:eastAsia="pl-PL"/>
              </w:rPr>
              <w:t>Razem:</w:t>
            </w:r>
          </w:p>
        </w:tc>
        <w:tc>
          <w:tcPr>
            <w:tcW w:w="650" w:type="pct"/>
            <w:shd w:val="clear" w:color="auto" w:fill="auto"/>
            <w:noWrap/>
            <w:vAlign w:val="center"/>
            <w:hideMark/>
          </w:tcPr>
          <w:p w:rsidR="00295115" w:rsidRPr="00207EBE" w:rsidRDefault="00295115" w:rsidP="00207EBE">
            <w:pPr>
              <w:spacing w:after="0" w:line="240" w:lineRule="auto"/>
              <w:jc w:val="center"/>
              <w:rPr>
                <w:rFonts w:ascii="Calibri" w:eastAsia="Times New Roman" w:hAnsi="Calibri" w:cs="Times New Roman"/>
                <w:b/>
                <w:color w:val="000000"/>
                <w:sz w:val="18"/>
                <w:szCs w:val="18"/>
                <w:lang w:eastAsia="pl-PL"/>
              </w:rPr>
            </w:pPr>
            <w:r w:rsidRPr="00207EBE">
              <w:rPr>
                <w:rFonts w:ascii="Calibri" w:eastAsia="Times New Roman" w:hAnsi="Calibri" w:cs="Times New Roman"/>
                <w:b/>
                <w:color w:val="000000"/>
                <w:sz w:val="18"/>
                <w:szCs w:val="18"/>
                <w:lang w:eastAsia="pl-PL"/>
              </w:rPr>
              <w:t>1150,282</w:t>
            </w:r>
          </w:p>
        </w:tc>
      </w:tr>
    </w:tbl>
    <w:p w:rsidR="00295115" w:rsidRDefault="00295115" w:rsidP="00295115">
      <w:pPr>
        <w:shd w:val="clear" w:color="auto" w:fill="FFFFFF"/>
        <w:spacing w:after="0" w:line="264" w:lineRule="auto"/>
        <w:jc w:val="both"/>
        <w:rPr>
          <w:rFonts w:cs="CIDFont+F2"/>
          <w:sz w:val="18"/>
          <w:szCs w:val="18"/>
        </w:rPr>
      </w:pPr>
      <w:r w:rsidRPr="00456D07">
        <w:rPr>
          <w:rFonts w:cs="CIDFont+F2"/>
          <w:sz w:val="18"/>
          <w:szCs w:val="18"/>
        </w:rPr>
        <w:t>Źródło: ZUOK „Stary Las” Sp. z o.o.</w:t>
      </w:r>
    </w:p>
    <w:p w:rsidR="00295115" w:rsidRPr="00456D07" w:rsidRDefault="00295115" w:rsidP="00295115">
      <w:pPr>
        <w:shd w:val="clear" w:color="auto" w:fill="FFFFFF"/>
        <w:spacing w:after="0" w:line="264" w:lineRule="auto"/>
        <w:jc w:val="both"/>
        <w:rPr>
          <w:rFonts w:cs="CIDFont+F2"/>
          <w:sz w:val="18"/>
          <w:szCs w:val="18"/>
        </w:rPr>
      </w:pPr>
    </w:p>
    <w:p w:rsidR="00295115" w:rsidRPr="00456D07" w:rsidRDefault="00295115" w:rsidP="00295115">
      <w:pPr>
        <w:shd w:val="clear" w:color="auto" w:fill="FFFFFF"/>
        <w:spacing w:after="0" w:line="264" w:lineRule="auto"/>
        <w:jc w:val="both"/>
        <w:rPr>
          <w:rFonts w:cs="CIDFont+F2"/>
        </w:rPr>
      </w:pPr>
      <w:r>
        <w:rPr>
          <w:noProof/>
          <w:lang w:eastAsia="pl-PL"/>
        </w:rPr>
        <w:lastRenderedPageBreak/>
        <w:drawing>
          <wp:inline distT="0" distB="0" distL="0" distR="0" wp14:anchorId="32608ECA" wp14:editId="3D52A1E4">
            <wp:extent cx="4572000" cy="2933700"/>
            <wp:effectExtent l="0" t="0" r="19050" b="19050"/>
            <wp:docPr id="17" name="Wykres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rsidR="00295115" w:rsidRPr="00456D07" w:rsidRDefault="00295115" w:rsidP="00295115">
      <w:pPr>
        <w:keepNext/>
        <w:shd w:val="clear" w:color="auto" w:fill="FFFFFF"/>
        <w:spacing w:after="0" w:line="264" w:lineRule="auto"/>
        <w:jc w:val="both"/>
      </w:pPr>
    </w:p>
    <w:p w:rsidR="004918C9" w:rsidRDefault="00295115" w:rsidP="004918C9">
      <w:pPr>
        <w:pStyle w:val="Bezodstpw"/>
        <w:rPr>
          <w:b/>
        </w:rPr>
      </w:pPr>
      <w:bookmarkStart w:id="79" w:name="_Toc462644453"/>
      <w:r w:rsidRPr="00456D07">
        <w:rPr>
          <w:b/>
        </w:rPr>
        <w:t xml:space="preserve">Rysunek </w:t>
      </w:r>
      <w:r w:rsidRPr="00456D07">
        <w:rPr>
          <w:b/>
        </w:rPr>
        <w:fldChar w:fldCharType="begin"/>
      </w:r>
      <w:r w:rsidRPr="00456D07">
        <w:rPr>
          <w:b/>
        </w:rPr>
        <w:instrText xml:space="preserve"> SEQ Rysunek \* ARABIC </w:instrText>
      </w:r>
      <w:r w:rsidRPr="00456D07">
        <w:rPr>
          <w:b/>
        </w:rPr>
        <w:fldChar w:fldCharType="separate"/>
      </w:r>
      <w:r w:rsidR="00207EBE">
        <w:rPr>
          <w:b/>
          <w:noProof/>
        </w:rPr>
        <w:t>14</w:t>
      </w:r>
      <w:r w:rsidRPr="00456D07">
        <w:rPr>
          <w:b/>
        </w:rPr>
        <w:fldChar w:fldCharType="end"/>
      </w:r>
      <w:r w:rsidRPr="00456D07">
        <w:rPr>
          <w:b/>
        </w:rPr>
        <w:t xml:space="preserve"> Odpady wytworzone na terenie Gminy </w:t>
      </w:r>
      <w:r>
        <w:rPr>
          <w:b/>
        </w:rPr>
        <w:t>Smętowo</w:t>
      </w:r>
      <w:r w:rsidRPr="00456D07">
        <w:rPr>
          <w:b/>
        </w:rPr>
        <w:t xml:space="preserve"> </w:t>
      </w:r>
      <w:r>
        <w:rPr>
          <w:b/>
        </w:rPr>
        <w:t xml:space="preserve">Graniczne </w:t>
      </w:r>
      <w:r w:rsidRPr="00456D07">
        <w:rPr>
          <w:b/>
        </w:rPr>
        <w:t>w roku 2014</w:t>
      </w:r>
      <w:bookmarkEnd w:id="79"/>
      <w:r>
        <w:rPr>
          <w:b/>
        </w:rPr>
        <w:t xml:space="preserve">                                                     </w:t>
      </w:r>
    </w:p>
    <w:p w:rsidR="004918C9" w:rsidRDefault="004918C9" w:rsidP="004918C9">
      <w:pPr>
        <w:pStyle w:val="Bezodstpw"/>
        <w:rPr>
          <w:b/>
        </w:rPr>
      </w:pPr>
    </w:p>
    <w:p w:rsidR="00295115" w:rsidRPr="004918C9" w:rsidRDefault="00295115" w:rsidP="004918C9">
      <w:pPr>
        <w:rPr>
          <w:b/>
          <w:sz w:val="18"/>
          <w:szCs w:val="18"/>
        </w:rPr>
      </w:pPr>
      <w:r w:rsidRPr="004918C9">
        <w:rPr>
          <w:sz w:val="18"/>
          <w:szCs w:val="18"/>
        </w:rPr>
        <w:t>Źródło: ZUOK „Stary Las” Sp. z o.o.</w:t>
      </w:r>
    </w:p>
    <w:p w:rsidR="00295115" w:rsidRPr="00456D07" w:rsidRDefault="00295115" w:rsidP="00293CAF">
      <w:pPr>
        <w:tabs>
          <w:tab w:val="left" w:pos="1454"/>
        </w:tabs>
        <w:jc w:val="both"/>
      </w:pPr>
      <w:r w:rsidRPr="00456D07">
        <w:t xml:space="preserve">W ramach odpadów z grupy </w:t>
      </w:r>
      <w:r w:rsidRPr="002703F2">
        <w:t>20,</w:t>
      </w:r>
      <w:r w:rsidRPr="00456D07">
        <w:t xml:space="preserve">  w roku 2014 z ternu Gminy </w:t>
      </w:r>
      <w:r>
        <w:t>Smętowo Graniczne</w:t>
      </w:r>
      <w:r w:rsidRPr="00456D07">
        <w:t xml:space="preserve"> dostarczono </w:t>
      </w:r>
      <w:r>
        <w:t xml:space="preserve">0,142 Mg </w:t>
      </w:r>
      <w:r w:rsidRPr="00456D07">
        <w:t>odpadów niebezpiecznych, któr</w:t>
      </w:r>
      <w:r>
        <w:t>ych rodzaje</w:t>
      </w:r>
      <w:r w:rsidRPr="00456D07">
        <w:t xml:space="preserve"> zestawiono w tabeli </w:t>
      </w:r>
      <w:r w:rsidR="00293CAF">
        <w:t>2</w:t>
      </w:r>
      <w:r w:rsidR="00207EBE">
        <w:t>3</w:t>
      </w:r>
      <w:r w:rsidR="00293CAF">
        <w:t>.</w:t>
      </w:r>
    </w:p>
    <w:p w:rsidR="00293CAF" w:rsidRPr="00293CAF" w:rsidRDefault="00293CAF" w:rsidP="00207EBE">
      <w:pPr>
        <w:pStyle w:val="Legenda"/>
        <w:keepNext/>
        <w:ind w:left="993" w:hanging="993"/>
        <w:jc w:val="both"/>
        <w:rPr>
          <w:color w:val="auto"/>
          <w:sz w:val="22"/>
          <w:szCs w:val="22"/>
        </w:rPr>
      </w:pPr>
      <w:bookmarkStart w:id="80" w:name="_Toc462644421"/>
      <w:r w:rsidRPr="00293CAF">
        <w:rPr>
          <w:color w:val="auto"/>
          <w:sz w:val="22"/>
          <w:szCs w:val="22"/>
        </w:rPr>
        <w:t xml:space="preserve">Tabela </w:t>
      </w:r>
      <w:r w:rsidRPr="00293CAF">
        <w:rPr>
          <w:color w:val="auto"/>
          <w:sz w:val="22"/>
          <w:szCs w:val="22"/>
        </w:rPr>
        <w:fldChar w:fldCharType="begin"/>
      </w:r>
      <w:r w:rsidRPr="00293CAF">
        <w:rPr>
          <w:color w:val="auto"/>
          <w:sz w:val="22"/>
          <w:szCs w:val="22"/>
        </w:rPr>
        <w:instrText xml:space="preserve"> SEQ Tabela \* ARABIC </w:instrText>
      </w:r>
      <w:r w:rsidRPr="00293CAF">
        <w:rPr>
          <w:color w:val="auto"/>
          <w:sz w:val="22"/>
          <w:szCs w:val="22"/>
        </w:rPr>
        <w:fldChar w:fldCharType="separate"/>
      </w:r>
      <w:r w:rsidR="00FA551D">
        <w:rPr>
          <w:noProof/>
          <w:color w:val="auto"/>
          <w:sz w:val="22"/>
          <w:szCs w:val="22"/>
        </w:rPr>
        <w:t>23</w:t>
      </w:r>
      <w:r w:rsidRPr="00293CAF">
        <w:rPr>
          <w:color w:val="auto"/>
          <w:sz w:val="22"/>
          <w:szCs w:val="22"/>
        </w:rPr>
        <w:fldChar w:fldCharType="end"/>
      </w:r>
      <w:r w:rsidRPr="00293CAF">
        <w:rPr>
          <w:color w:val="auto"/>
          <w:sz w:val="22"/>
          <w:szCs w:val="22"/>
        </w:rPr>
        <w:t xml:space="preserve"> Odpady niebezpieczne dostarczone do ZUOK z terenu Gminy Smętowo Graniczne </w:t>
      </w:r>
      <w:r w:rsidR="00207EBE">
        <w:rPr>
          <w:color w:val="auto"/>
          <w:sz w:val="22"/>
          <w:szCs w:val="22"/>
        </w:rPr>
        <w:br/>
      </w:r>
      <w:r w:rsidRPr="00293CAF">
        <w:rPr>
          <w:color w:val="auto"/>
          <w:sz w:val="22"/>
          <w:szCs w:val="22"/>
        </w:rPr>
        <w:t>w roku 2014</w:t>
      </w:r>
      <w:bookmarkEnd w:id="8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7"/>
        <w:gridCol w:w="1418"/>
        <w:gridCol w:w="3917"/>
        <w:gridCol w:w="2955"/>
      </w:tblGrid>
      <w:tr w:rsidR="00295115" w:rsidRPr="00293CAF" w:rsidTr="00986263">
        <w:trPr>
          <w:trHeight w:val="300"/>
        </w:trPr>
        <w:tc>
          <w:tcPr>
            <w:tcW w:w="357" w:type="pct"/>
            <w:shd w:val="clear" w:color="auto" w:fill="C4BC96" w:themeFill="background2" w:themeFillShade="BF"/>
            <w:vAlign w:val="center"/>
          </w:tcPr>
          <w:p w:rsidR="00295115" w:rsidRPr="00293CAF" w:rsidRDefault="00295115" w:rsidP="00986263">
            <w:pPr>
              <w:spacing w:after="0" w:line="240" w:lineRule="auto"/>
              <w:jc w:val="center"/>
              <w:rPr>
                <w:b/>
                <w:sz w:val="18"/>
                <w:szCs w:val="18"/>
                <w:lang w:eastAsia="pl-PL"/>
              </w:rPr>
            </w:pPr>
            <w:r w:rsidRPr="00293CAF">
              <w:rPr>
                <w:b/>
                <w:sz w:val="18"/>
                <w:szCs w:val="18"/>
                <w:lang w:eastAsia="pl-PL"/>
              </w:rPr>
              <w:t>Lp.</w:t>
            </w:r>
          </w:p>
        </w:tc>
        <w:tc>
          <w:tcPr>
            <w:tcW w:w="794" w:type="pct"/>
            <w:shd w:val="clear" w:color="auto" w:fill="C4BC96" w:themeFill="background2" w:themeFillShade="BF"/>
            <w:noWrap/>
            <w:vAlign w:val="center"/>
          </w:tcPr>
          <w:p w:rsidR="00295115" w:rsidRPr="00293CAF" w:rsidRDefault="00295115" w:rsidP="00986263">
            <w:pPr>
              <w:spacing w:after="0" w:line="240" w:lineRule="auto"/>
              <w:jc w:val="center"/>
              <w:rPr>
                <w:b/>
                <w:sz w:val="18"/>
                <w:szCs w:val="18"/>
                <w:lang w:eastAsia="pl-PL"/>
              </w:rPr>
            </w:pPr>
            <w:r w:rsidRPr="00293CAF">
              <w:rPr>
                <w:b/>
                <w:sz w:val="18"/>
                <w:szCs w:val="18"/>
                <w:lang w:eastAsia="pl-PL"/>
              </w:rPr>
              <w:t xml:space="preserve">Kod </w:t>
            </w:r>
          </w:p>
        </w:tc>
        <w:tc>
          <w:tcPr>
            <w:tcW w:w="2194" w:type="pct"/>
            <w:shd w:val="clear" w:color="auto" w:fill="C4BC96" w:themeFill="background2" w:themeFillShade="BF"/>
            <w:vAlign w:val="center"/>
          </w:tcPr>
          <w:p w:rsidR="00295115" w:rsidRPr="00293CAF" w:rsidRDefault="00295115" w:rsidP="00986263">
            <w:pPr>
              <w:spacing w:after="0" w:line="240" w:lineRule="auto"/>
              <w:jc w:val="center"/>
              <w:rPr>
                <w:b/>
                <w:sz w:val="18"/>
                <w:szCs w:val="18"/>
                <w:lang w:eastAsia="pl-PL"/>
              </w:rPr>
            </w:pPr>
            <w:r w:rsidRPr="00293CAF">
              <w:rPr>
                <w:b/>
                <w:sz w:val="18"/>
                <w:szCs w:val="18"/>
                <w:lang w:eastAsia="pl-PL"/>
              </w:rPr>
              <w:t>Rodzaj odpadu</w:t>
            </w:r>
          </w:p>
        </w:tc>
        <w:tc>
          <w:tcPr>
            <w:tcW w:w="1655" w:type="pct"/>
            <w:shd w:val="clear" w:color="auto" w:fill="C4BC96" w:themeFill="background2" w:themeFillShade="BF"/>
            <w:noWrap/>
            <w:vAlign w:val="center"/>
          </w:tcPr>
          <w:p w:rsidR="00295115" w:rsidRPr="00293CAF" w:rsidRDefault="00295115" w:rsidP="00986263">
            <w:pPr>
              <w:spacing w:after="0" w:line="240" w:lineRule="auto"/>
              <w:jc w:val="center"/>
              <w:rPr>
                <w:b/>
                <w:sz w:val="18"/>
                <w:szCs w:val="18"/>
                <w:lang w:eastAsia="pl-PL"/>
              </w:rPr>
            </w:pPr>
            <w:r w:rsidRPr="00293CAF">
              <w:rPr>
                <w:b/>
                <w:sz w:val="18"/>
                <w:szCs w:val="18"/>
                <w:lang w:eastAsia="pl-PL"/>
              </w:rPr>
              <w:t>Ilość (Mg)</w:t>
            </w:r>
          </w:p>
        </w:tc>
      </w:tr>
      <w:tr w:rsidR="00295115" w:rsidRPr="00293CAF" w:rsidTr="00986263">
        <w:trPr>
          <w:trHeight w:val="344"/>
        </w:trPr>
        <w:tc>
          <w:tcPr>
            <w:tcW w:w="357" w:type="pct"/>
            <w:vAlign w:val="center"/>
          </w:tcPr>
          <w:p w:rsidR="00295115" w:rsidRPr="00293CAF" w:rsidRDefault="00295115" w:rsidP="00986263">
            <w:pPr>
              <w:spacing w:after="0" w:line="240" w:lineRule="auto"/>
              <w:rPr>
                <w:rFonts w:ascii="Calibri" w:eastAsia="Times New Roman" w:hAnsi="Calibri" w:cs="Times New Roman"/>
                <w:color w:val="000000"/>
                <w:sz w:val="18"/>
                <w:szCs w:val="18"/>
                <w:lang w:eastAsia="pl-PL"/>
              </w:rPr>
            </w:pPr>
            <w:r w:rsidRPr="00293CAF">
              <w:rPr>
                <w:rFonts w:ascii="Calibri" w:eastAsia="Times New Roman" w:hAnsi="Calibri" w:cs="Times New Roman"/>
                <w:color w:val="000000"/>
                <w:sz w:val="18"/>
                <w:szCs w:val="18"/>
                <w:lang w:eastAsia="pl-PL"/>
              </w:rPr>
              <w:t>1</w:t>
            </w:r>
          </w:p>
        </w:tc>
        <w:tc>
          <w:tcPr>
            <w:tcW w:w="794" w:type="pct"/>
            <w:shd w:val="clear" w:color="auto" w:fill="auto"/>
            <w:noWrap/>
          </w:tcPr>
          <w:p w:rsidR="00295115" w:rsidRPr="00293CAF" w:rsidRDefault="00295115" w:rsidP="00986263">
            <w:pPr>
              <w:rPr>
                <w:sz w:val="18"/>
                <w:szCs w:val="18"/>
              </w:rPr>
            </w:pPr>
            <w:r w:rsidRPr="00293CAF">
              <w:rPr>
                <w:sz w:val="18"/>
                <w:szCs w:val="18"/>
              </w:rPr>
              <w:t>20 01 19*</w:t>
            </w:r>
          </w:p>
        </w:tc>
        <w:tc>
          <w:tcPr>
            <w:tcW w:w="2194" w:type="pct"/>
            <w:vAlign w:val="center"/>
          </w:tcPr>
          <w:p w:rsidR="00295115" w:rsidRPr="00293CAF" w:rsidRDefault="00295115" w:rsidP="00986263">
            <w:pPr>
              <w:spacing w:after="0" w:line="240" w:lineRule="auto"/>
              <w:rPr>
                <w:rFonts w:ascii="Calibri" w:eastAsia="Times New Roman" w:hAnsi="Calibri" w:cs="Times New Roman"/>
                <w:color w:val="000000"/>
                <w:sz w:val="18"/>
                <w:szCs w:val="18"/>
                <w:lang w:eastAsia="pl-PL"/>
              </w:rPr>
            </w:pPr>
            <w:r w:rsidRPr="00293CAF">
              <w:rPr>
                <w:sz w:val="18"/>
                <w:szCs w:val="18"/>
              </w:rPr>
              <w:t>Środki ochrony roślin</w:t>
            </w:r>
          </w:p>
        </w:tc>
        <w:tc>
          <w:tcPr>
            <w:tcW w:w="1655" w:type="pct"/>
            <w:shd w:val="clear" w:color="auto" w:fill="auto"/>
            <w:noWrap/>
          </w:tcPr>
          <w:p w:rsidR="00295115" w:rsidRPr="00293CAF" w:rsidRDefault="00295115" w:rsidP="00986263">
            <w:pPr>
              <w:jc w:val="center"/>
              <w:rPr>
                <w:sz w:val="18"/>
                <w:szCs w:val="18"/>
              </w:rPr>
            </w:pPr>
            <w:r w:rsidRPr="00293CAF">
              <w:rPr>
                <w:sz w:val="18"/>
                <w:szCs w:val="18"/>
              </w:rPr>
              <w:t>0,041</w:t>
            </w:r>
          </w:p>
        </w:tc>
      </w:tr>
      <w:tr w:rsidR="00295115" w:rsidRPr="00293CAF" w:rsidTr="00986263">
        <w:trPr>
          <w:trHeight w:val="300"/>
        </w:trPr>
        <w:tc>
          <w:tcPr>
            <w:tcW w:w="357" w:type="pct"/>
            <w:vAlign w:val="center"/>
          </w:tcPr>
          <w:p w:rsidR="00295115" w:rsidRPr="00293CAF" w:rsidRDefault="00295115" w:rsidP="00986263">
            <w:pPr>
              <w:spacing w:after="0" w:line="240" w:lineRule="auto"/>
              <w:rPr>
                <w:rFonts w:ascii="Calibri" w:eastAsia="Times New Roman" w:hAnsi="Calibri" w:cs="Times New Roman"/>
                <w:color w:val="000000"/>
                <w:sz w:val="18"/>
                <w:szCs w:val="18"/>
                <w:lang w:eastAsia="pl-PL"/>
              </w:rPr>
            </w:pPr>
            <w:r w:rsidRPr="00293CAF">
              <w:rPr>
                <w:rFonts w:ascii="Calibri" w:eastAsia="Times New Roman" w:hAnsi="Calibri" w:cs="Times New Roman"/>
                <w:color w:val="000000"/>
                <w:sz w:val="18"/>
                <w:szCs w:val="18"/>
                <w:lang w:eastAsia="pl-PL"/>
              </w:rPr>
              <w:t>2</w:t>
            </w:r>
          </w:p>
        </w:tc>
        <w:tc>
          <w:tcPr>
            <w:tcW w:w="794" w:type="pct"/>
            <w:shd w:val="clear" w:color="auto" w:fill="auto"/>
            <w:noWrap/>
          </w:tcPr>
          <w:p w:rsidR="00295115" w:rsidRPr="00293CAF" w:rsidRDefault="00295115" w:rsidP="00986263">
            <w:pPr>
              <w:rPr>
                <w:sz w:val="18"/>
                <w:szCs w:val="18"/>
              </w:rPr>
            </w:pPr>
            <w:r w:rsidRPr="00293CAF">
              <w:rPr>
                <w:sz w:val="18"/>
                <w:szCs w:val="18"/>
              </w:rPr>
              <w:t>20 01 21*</w:t>
            </w:r>
          </w:p>
        </w:tc>
        <w:tc>
          <w:tcPr>
            <w:tcW w:w="2194" w:type="pct"/>
            <w:vAlign w:val="center"/>
          </w:tcPr>
          <w:p w:rsidR="00295115" w:rsidRPr="00293CAF" w:rsidRDefault="00295115" w:rsidP="00986263">
            <w:pPr>
              <w:spacing w:after="0" w:line="240" w:lineRule="auto"/>
              <w:rPr>
                <w:rFonts w:ascii="Calibri" w:eastAsia="Times New Roman" w:hAnsi="Calibri" w:cs="Times New Roman"/>
                <w:color w:val="000000"/>
                <w:sz w:val="18"/>
                <w:szCs w:val="18"/>
                <w:lang w:eastAsia="pl-PL"/>
              </w:rPr>
            </w:pPr>
            <w:r w:rsidRPr="00293CAF">
              <w:rPr>
                <w:sz w:val="18"/>
                <w:szCs w:val="18"/>
              </w:rPr>
              <w:t>Lampy fluorescencyjne i inne odpady zawierające rtęć</w:t>
            </w:r>
          </w:p>
        </w:tc>
        <w:tc>
          <w:tcPr>
            <w:tcW w:w="1655" w:type="pct"/>
            <w:shd w:val="clear" w:color="auto" w:fill="auto"/>
            <w:noWrap/>
          </w:tcPr>
          <w:p w:rsidR="00295115" w:rsidRPr="00293CAF" w:rsidRDefault="00295115" w:rsidP="00986263">
            <w:pPr>
              <w:jc w:val="center"/>
              <w:rPr>
                <w:sz w:val="18"/>
                <w:szCs w:val="18"/>
              </w:rPr>
            </w:pPr>
            <w:r w:rsidRPr="00293CAF">
              <w:rPr>
                <w:sz w:val="18"/>
                <w:szCs w:val="18"/>
              </w:rPr>
              <w:t>0,001</w:t>
            </w:r>
          </w:p>
        </w:tc>
      </w:tr>
      <w:tr w:rsidR="00295115" w:rsidRPr="00293CAF" w:rsidTr="00986263">
        <w:trPr>
          <w:trHeight w:val="160"/>
        </w:trPr>
        <w:tc>
          <w:tcPr>
            <w:tcW w:w="357" w:type="pct"/>
            <w:vAlign w:val="center"/>
          </w:tcPr>
          <w:p w:rsidR="00295115" w:rsidRPr="00293CAF" w:rsidRDefault="00295115" w:rsidP="00986263">
            <w:pPr>
              <w:spacing w:after="0" w:line="240" w:lineRule="auto"/>
              <w:rPr>
                <w:rFonts w:ascii="Calibri" w:eastAsia="Times New Roman" w:hAnsi="Calibri" w:cs="Times New Roman"/>
                <w:color w:val="000000"/>
                <w:sz w:val="18"/>
                <w:szCs w:val="18"/>
                <w:lang w:eastAsia="pl-PL"/>
              </w:rPr>
            </w:pPr>
            <w:r w:rsidRPr="00293CAF">
              <w:rPr>
                <w:rFonts w:ascii="Calibri" w:eastAsia="Times New Roman" w:hAnsi="Calibri" w:cs="Times New Roman"/>
                <w:color w:val="000000"/>
                <w:sz w:val="18"/>
                <w:szCs w:val="18"/>
                <w:lang w:eastAsia="pl-PL"/>
              </w:rPr>
              <w:t>3</w:t>
            </w:r>
          </w:p>
        </w:tc>
        <w:tc>
          <w:tcPr>
            <w:tcW w:w="794" w:type="pct"/>
            <w:shd w:val="clear" w:color="auto" w:fill="auto"/>
            <w:noWrap/>
          </w:tcPr>
          <w:p w:rsidR="00295115" w:rsidRPr="00293CAF" w:rsidRDefault="00295115" w:rsidP="00986263">
            <w:pPr>
              <w:rPr>
                <w:sz w:val="18"/>
                <w:szCs w:val="18"/>
              </w:rPr>
            </w:pPr>
            <w:r w:rsidRPr="00293CAF">
              <w:rPr>
                <w:sz w:val="18"/>
                <w:szCs w:val="18"/>
              </w:rPr>
              <w:t>20 01 23*</w:t>
            </w:r>
          </w:p>
        </w:tc>
        <w:tc>
          <w:tcPr>
            <w:tcW w:w="2194" w:type="pct"/>
            <w:vAlign w:val="center"/>
          </w:tcPr>
          <w:p w:rsidR="00295115" w:rsidRPr="00293CAF" w:rsidRDefault="00295115" w:rsidP="00986263">
            <w:pPr>
              <w:spacing w:after="0" w:line="240" w:lineRule="auto"/>
              <w:rPr>
                <w:rFonts w:ascii="Calibri" w:eastAsia="Times New Roman" w:hAnsi="Calibri" w:cs="Times New Roman"/>
                <w:color w:val="000000"/>
                <w:sz w:val="18"/>
                <w:szCs w:val="18"/>
                <w:lang w:eastAsia="pl-PL"/>
              </w:rPr>
            </w:pPr>
            <w:r w:rsidRPr="00293CAF">
              <w:rPr>
                <w:sz w:val="18"/>
                <w:szCs w:val="18"/>
              </w:rPr>
              <w:t>Urządzenia zawierające freony</w:t>
            </w:r>
          </w:p>
        </w:tc>
        <w:tc>
          <w:tcPr>
            <w:tcW w:w="1655" w:type="pct"/>
            <w:shd w:val="clear" w:color="auto" w:fill="auto"/>
            <w:noWrap/>
          </w:tcPr>
          <w:p w:rsidR="00295115" w:rsidRPr="00293CAF" w:rsidRDefault="00295115" w:rsidP="00986263">
            <w:pPr>
              <w:jc w:val="center"/>
              <w:rPr>
                <w:sz w:val="18"/>
                <w:szCs w:val="18"/>
              </w:rPr>
            </w:pPr>
            <w:r w:rsidRPr="00293CAF">
              <w:rPr>
                <w:sz w:val="18"/>
                <w:szCs w:val="18"/>
              </w:rPr>
              <w:t>0,100</w:t>
            </w:r>
          </w:p>
        </w:tc>
      </w:tr>
    </w:tbl>
    <w:p w:rsidR="00295115" w:rsidRPr="00456D07" w:rsidRDefault="00295115" w:rsidP="00207EBE">
      <w:pPr>
        <w:spacing w:after="0" w:line="264" w:lineRule="auto"/>
        <w:jc w:val="both"/>
        <w:rPr>
          <w:sz w:val="18"/>
          <w:szCs w:val="18"/>
        </w:rPr>
      </w:pPr>
      <w:r w:rsidRPr="00456D07">
        <w:rPr>
          <w:rFonts w:cs="CIDFont+F2"/>
          <w:sz w:val="18"/>
          <w:szCs w:val="18"/>
        </w:rPr>
        <w:t>Źródło: ZUOK „Stary Las” Sp. z o.o.</w:t>
      </w:r>
      <w:r w:rsidRPr="00456D07">
        <w:rPr>
          <w:sz w:val="18"/>
          <w:szCs w:val="18"/>
        </w:rPr>
        <w:t xml:space="preserve"> </w:t>
      </w:r>
    </w:p>
    <w:p w:rsidR="00207EBE" w:rsidRDefault="00207EBE" w:rsidP="00207EBE">
      <w:pPr>
        <w:spacing w:after="0" w:line="264" w:lineRule="auto"/>
        <w:jc w:val="both"/>
      </w:pPr>
    </w:p>
    <w:p w:rsidR="00295115" w:rsidRPr="00456D07" w:rsidRDefault="00295115" w:rsidP="00207EBE">
      <w:pPr>
        <w:spacing w:after="0" w:line="264" w:lineRule="auto"/>
        <w:jc w:val="both"/>
      </w:pPr>
      <w:r w:rsidRPr="00456D07">
        <w:t xml:space="preserve">Analizując wytworzone odpady komunalne pod kątem przyjętego systemu segregacji odpadów na terenie Gminy </w:t>
      </w:r>
      <w:r>
        <w:t>Smętowo Graniczne</w:t>
      </w:r>
      <w:r w:rsidRPr="00456D07">
        <w:t xml:space="preserve">, tzn. BIO, SUROWCE i ZMIESZANE można zauważyć, </w:t>
      </w:r>
      <w:r w:rsidRPr="00456D07">
        <w:br/>
        <w:t>iż odpady niesegregowane (zmieszane) odpady komunalne stanowiły w roku 2014 aż 8</w:t>
      </w:r>
      <w:r>
        <w:t>9</w:t>
      </w:r>
      <w:r w:rsidRPr="00456D07">
        <w:t>,</w:t>
      </w:r>
      <w:r>
        <w:t>20</w:t>
      </w:r>
      <w:r w:rsidRPr="00456D07">
        <w:t xml:space="preserve"> % wszystkich odpadów odebranych od mieszkańców indywidualnych co przedstawia poniższa tabela.</w:t>
      </w:r>
    </w:p>
    <w:p w:rsidR="00295115" w:rsidRPr="00456D07" w:rsidRDefault="00295115" w:rsidP="00293CAF">
      <w:pPr>
        <w:keepNext/>
        <w:spacing w:line="240" w:lineRule="auto"/>
        <w:ind w:left="993" w:hanging="993"/>
        <w:rPr>
          <w:b/>
          <w:bCs/>
        </w:rPr>
      </w:pPr>
      <w:bookmarkStart w:id="81" w:name="_Toc462644422"/>
      <w:r w:rsidRPr="00456D07">
        <w:rPr>
          <w:b/>
          <w:bCs/>
        </w:rPr>
        <w:t xml:space="preserve">Tabela </w:t>
      </w:r>
      <w:r w:rsidRPr="00456D07">
        <w:rPr>
          <w:b/>
          <w:bCs/>
        </w:rPr>
        <w:fldChar w:fldCharType="begin"/>
      </w:r>
      <w:r w:rsidRPr="00456D07">
        <w:rPr>
          <w:b/>
          <w:bCs/>
        </w:rPr>
        <w:instrText xml:space="preserve"> SEQ Tabela \* ARABIC </w:instrText>
      </w:r>
      <w:r w:rsidRPr="00456D07">
        <w:rPr>
          <w:b/>
          <w:bCs/>
        </w:rPr>
        <w:fldChar w:fldCharType="separate"/>
      </w:r>
      <w:r w:rsidR="00FA551D">
        <w:rPr>
          <w:b/>
          <w:bCs/>
          <w:noProof/>
        </w:rPr>
        <w:t>24</w:t>
      </w:r>
      <w:r w:rsidRPr="00456D07">
        <w:rPr>
          <w:b/>
          <w:bCs/>
        </w:rPr>
        <w:fldChar w:fldCharType="end"/>
      </w:r>
      <w:r w:rsidRPr="00456D07">
        <w:rPr>
          <w:b/>
          <w:bCs/>
        </w:rPr>
        <w:t xml:space="preserve"> Rodzaje odpadów odebranych od mieszkańców indywidualnych Gminy </w:t>
      </w:r>
      <w:r>
        <w:rPr>
          <w:b/>
          <w:bCs/>
        </w:rPr>
        <w:t>Smętowo</w:t>
      </w:r>
      <w:r w:rsidRPr="00456D07">
        <w:rPr>
          <w:b/>
          <w:bCs/>
        </w:rPr>
        <w:t xml:space="preserve"> </w:t>
      </w:r>
      <w:r>
        <w:rPr>
          <w:b/>
          <w:bCs/>
        </w:rPr>
        <w:t xml:space="preserve">Graniczne </w:t>
      </w:r>
      <w:r w:rsidRPr="00456D07">
        <w:rPr>
          <w:b/>
          <w:bCs/>
        </w:rPr>
        <w:t>w 2014 roku</w:t>
      </w:r>
      <w:bookmarkEnd w:id="81"/>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81"/>
        <w:gridCol w:w="1087"/>
        <w:gridCol w:w="2834"/>
        <w:gridCol w:w="1983"/>
        <w:gridCol w:w="2412"/>
      </w:tblGrid>
      <w:tr w:rsidR="00295115" w:rsidRPr="00456D07" w:rsidTr="00040212">
        <w:trPr>
          <w:trHeight w:val="141"/>
          <w:tblHeader/>
          <w:jc w:val="center"/>
        </w:trPr>
        <w:tc>
          <w:tcPr>
            <w:tcW w:w="273" w:type="pct"/>
            <w:shd w:val="clear" w:color="auto" w:fill="C4BC96" w:themeFill="background2" w:themeFillShade="BF"/>
            <w:vAlign w:val="center"/>
          </w:tcPr>
          <w:p w:rsidR="00295115" w:rsidRPr="00456D07" w:rsidRDefault="00295115" w:rsidP="00986263">
            <w:pPr>
              <w:spacing w:line="0" w:lineRule="atLeast"/>
              <w:ind w:right="58"/>
              <w:jc w:val="center"/>
              <w:rPr>
                <w:rFonts w:eastAsia="Verdana"/>
                <w:b/>
                <w:sz w:val="18"/>
                <w:szCs w:val="18"/>
              </w:rPr>
            </w:pPr>
            <w:r w:rsidRPr="00456D07">
              <w:rPr>
                <w:rFonts w:eastAsia="Verdana"/>
                <w:b/>
                <w:sz w:val="18"/>
                <w:szCs w:val="18"/>
              </w:rPr>
              <w:t>Lp.</w:t>
            </w:r>
          </w:p>
        </w:tc>
        <w:tc>
          <w:tcPr>
            <w:tcW w:w="618" w:type="pct"/>
            <w:shd w:val="clear" w:color="auto" w:fill="C4BC96" w:themeFill="background2" w:themeFillShade="BF"/>
            <w:vAlign w:val="center"/>
          </w:tcPr>
          <w:p w:rsidR="00295115" w:rsidRPr="00456D07" w:rsidRDefault="00295115" w:rsidP="00986263">
            <w:pPr>
              <w:spacing w:line="0" w:lineRule="atLeast"/>
              <w:ind w:right="58"/>
              <w:jc w:val="center"/>
              <w:rPr>
                <w:rFonts w:eastAsia="Verdana"/>
                <w:b/>
                <w:sz w:val="18"/>
                <w:szCs w:val="18"/>
              </w:rPr>
            </w:pPr>
            <w:r w:rsidRPr="00456D07">
              <w:rPr>
                <w:rFonts w:eastAsia="Verdana"/>
                <w:b/>
                <w:sz w:val="18"/>
                <w:szCs w:val="18"/>
              </w:rPr>
              <w:t xml:space="preserve">Kod </w:t>
            </w:r>
          </w:p>
        </w:tc>
        <w:tc>
          <w:tcPr>
            <w:tcW w:w="1611" w:type="pct"/>
            <w:shd w:val="clear" w:color="auto" w:fill="C4BC96" w:themeFill="background2" w:themeFillShade="BF"/>
            <w:vAlign w:val="center"/>
          </w:tcPr>
          <w:p w:rsidR="00295115" w:rsidRPr="00456D07" w:rsidRDefault="00295115" w:rsidP="00986263">
            <w:pPr>
              <w:spacing w:line="0" w:lineRule="atLeast"/>
              <w:ind w:right="18"/>
              <w:jc w:val="center"/>
              <w:rPr>
                <w:rFonts w:eastAsia="Verdana"/>
                <w:b/>
                <w:sz w:val="18"/>
                <w:szCs w:val="18"/>
              </w:rPr>
            </w:pPr>
            <w:r w:rsidRPr="00456D07">
              <w:rPr>
                <w:rFonts w:eastAsia="Verdana"/>
                <w:b/>
                <w:sz w:val="18"/>
                <w:szCs w:val="18"/>
              </w:rPr>
              <w:t>Rodzaj odebranych odpadów komunalnych</w:t>
            </w:r>
          </w:p>
        </w:tc>
        <w:tc>
          <w:tcPr>
            <w:tcW w:w="1127" w:type="pct"/>
            <w:shd w:val="clear" w:color="auto" w:fill="C4BC96" w:themeFill="background2" w:themeFillShade="BF"/>
            <w:vAlign w:val="center"/>
          </w:tcPr>
          <w:p w:rsidR="00295115" w:rsidRPr="00456D07" w:rsidRDefault="00295115" w:rsidP="00986263">
            <w:pPr>
              <w:spacing w:line="0" w:lineRule="atLeast"/>
              <w:jc w:val="center"/>
              <w:rPr>
                <w:rFonts w:eastAsia="Verdana"/>
                <w:b/>
                <w:sz w:val="18"/>
                <w:szCs w:val="18"/>
              </w:rPr>
            </w:pPr>
            <w:r w:rsidRPr="00456D07">
              <w:rPr>
                <w:rFonts w:eastAsia="Verdana"/>
                <w:b/>
                <w:sz w:val="18"/>
                <w:szCs w:val="18"/>
              </w:rPr>
              <w:t>Masa odebranych odpadów komunalnych [Mg]</w:t>
            </w:r>
          </w:p>
        </w:tc>
        <w:tc>
          <w:tcPr>
            <w:tcW w:w="1371" w:type="pct"/>
            <w:shd w:val="clear" w:color="auto" w:fill="C4BC96" w:themeFill="background2" w:themeFillShade="BF"/>
            <w:vAlign w:val="center"/>
          </w:tcPr>
          <w:p w:rsidR="00295115" w:rsidRPr="00456D07" w:rsidRDefault="00295115" w:rsidP="00986263">
            <w:pPr>
              <w:spacing w:line="0" w:lineRule="atLeast"/>
              <w:jc w:val="center"/>
              <w:rPr>
                <w:rFonts w:eastAsia="Verdana"/>
                <w:b/>
                <w:sz w:val="18"/>
                <w:szCs w:val="18"/>
              </w:rPr>
            </w:pPr>
            <w:r w:rsidRPr="00456D07">
              <w:rPr>
                <w:rFonts w:eastAsia="Verdana"/>
                <w:b/>
                <w:sz w:val="18"/>
                <w:szCs w:val="18"/>
              </w:rPr>
              <w:t>Sposób zagospodarowania odebranych odpadów komunalnych</w:t>
            </w:r>
          </w:p>
        </w:tc>
      </w:tr>
      <w:tr w:rsidR="00295115" w:rsidRPr="00456D07" w:rsidTr="00986263">
        <w:trPr>
          <w:trHeight w:val="128"/>
          <w:jc w:val="center"/>
        </w:trPr>
        <w:tc>
          <w:tcPr>
            <w:tcW w:w="273" w:type="pct"/>
            <w:vAlign w:val="center"/>
          </w:tcPr>
          <w:p w:rsidR="00295115" w:rsidRPr="00456D07" w:rsidRDefault="00295115" w:rsidP="00986263">
            <w:pPr>
              <w:spacing w:line="0" w:lineRule="atLeast"/>
              <w:rPr>
                <w:rFonts w:eastAsia="Verdana"/>
                <w:sz w:val="18"/>
                <w:szCs w:val="18"/>
              </w:rPr>
            </w:pPr>
            <w:r w:rsidRPr="00456D07">
              <w:rPr>
                <w:rFonts w:eastAsia="Verdana"/>
                <w:sz w:val="18"/>
                <w:szCs w:val="18"/>
              </w:rPr>
              <w:t>1</w:t>
            </w:r>
          </w:p>
        </w:tc>
        <w:tc>
          <w:tcPr>
            <w:tcW w:w="618" w:type="pct"/>
            <w:shd w:val="clear" w:color="auto" w:fill="auto"/>
            <w:vAlign w:val="center"/>
          </w:tcPr>
          <w:p w:rsidR="00295115" w:rsidRPr="00456D07" w:rsidRDefault="00295115" w:rsidP="00986263">
            <w:pPr>
              <w:spacing w:line="0" w:lineRule="atLeast"/>
              <w:rPr>
                <w:rFonts w:eastAsia="Verdana"/>
                <w:sz w:val="18"/>
                <w:szCs w:val="18"/>
              </w:rPr>
            </w:pPr>
            <w:r w:rsidRPr="00456D07">
              <w:rPr>
                <w:rFonts w:eastAsia="Verdana"/>
                <w:sz w:val="18"/>
                <w:szCs w:val="18"/>
              </w:rPr>
              <w:t>15 01 06</w:t>
            </w:r>
          </w:p>
        </w:tc>
        <w:tc>
          <w:tcPr>
            <w:tcW w:w="1611" w:type="pct"/>
            <w:shd w:val="clear" w:color="auto" w:fill="auto"/>
            <w:vAlign w:val="center"/>
          </w:tcPr>
          <w:p w:rsidR="00295115" w:rsidRPr="00456D07" w:rsidRDefault="00295115" w:rsidP="00986263">
            <w:pPr>
              <w:spacing w:line="0" w:lineRule="atLeast"/>
              <w:rPr>
                <w:rFonts w:eastAsia="Verdana"/>
                <w:sz w:val="18"/>
                <w:szCs w:val="18"/>
              </w:rPr>
            </w:pPr>
            <w:r w:rsidRPr="00456D07">
              <w:rPr>
                <w:rFonts w:eastAsia="Verdana"/>
                <w:sz w:val="18"/>
                <w:szCs w:val="18"/>
              </w:rPr>
              <w:t>ZMIESZANE ODPADY OPAKOWANIOWE</w:t>
            </w:r>
          </w:p>
        </w:tc>
        <w:tc>
          <w:tcPr>
            <w:tcW w:w="1127" w:type="pct"/>
            <w:shd w:val="clear" w:color="auto" w:fill="auto"/>
            <w:vAlign w:val="center"/>
          </w:tcPr>
          <w:p w:rsidR="00295115" w:rsidRPr="00456D07" w:rsidRDefault="00295115" w:rsidP="00986263">
            <w:pPr>
              <w:spacing w:line="0" w:lineRule="atLeast"/>
              <w:ind w:left="40"/>
              <w:jc w:val="center"/>
              <w:rPr>
                <w:rFonts w:eastAsia="Verdana"/>
                <w:sz w:val="18"/>
                <w:szCs w:val="18"/>
              </w:rPr>
            </w:pPr>
            <w:r>
              <w:rPr>
                <w:rFonts w:eastAsia="Verdana"/>
                <w:sz w:val="18"/>
                <w:szCs w:val="18"/>
              </w:rPr>
              <w:t>106,5</w:t>
            </w:r>
          </w:p>
        </w:tc>
        <w:tc>
          <w:tcPr>
            <w:tcW w:w="1371" w:type="pct"/>
            <w:shd w:val="clear" w:color="auto" w:fill="auto"/>
            <w:vAlign w:val="center"/>
          </w:tcPr>
          <w:p w:rsidR="00295115" w:rsidRPr="00456D07" w:rsidRDefault="00295115" w:rsidP="00986263">
            <w:pPr>
              <w:spacing w:line="0" w:lineRule="atLeast"/>
              <w:ind w:left="60"/>
              <w:jc w:val="center"/>
              <w:rPr>
                <w:rFonts w:eastAsia="Verdana"/>
                <w:sz w:val="18"/>
                <w:szCs w:val="18"/>
              </w:rPr>
            </w:pPr>
            <w:r w:rsidRPr="00456D07">
              <w:rPr>
                <w:rFonts w:eastAsia="Verdana"/>
                <w:sz w:val="18"/>
                <w:szCs w:val="18"/>
              </w:rPr>
              <w:t>R12</w:t>
            </w:r>
          </w:p>
        </w:tc>
      </w:tr>
      <w:tr w:rsidR="00295115" w:rsidRPr="00456D07" w:rsidTr="00986263">
        <w:trPr>
          <w:trHeight w:val="112"/>
          <w:jc w:val="center"/>
        </w:trPr>
        <w:tc>
          <w:tcPr>
            <w:tcW w:w="273" w:type="pct"/>
            <w:vAlign w:val="center"/>
          </w:tcPr>
          <w:p w:rsidR="00295115" w:rsidRPr="00456D07" w:rsidRDefault="00295115" w:rsidP="00986263">
            <w:pPr>
              <w:spacing w:line="0" w:lineRule="atLeast"/>
              <w:rPr>
                <w:rFonts w:eastAsia="Verdana"/>
                <w:sz w:val="18"/>
                <w:szCs w:val="18"/>
              </w:rPr>
            </w:pPr>
            <w:r w:rsidRPr="00456D07">
              <w:rPr>
                <w:rFonts w:eastAsia="Verdana"/>
                <w:sz w:val="18"/>
                <w:szCs w:val="18"/>
              </w:rPr>
              <w:t>2</w:t>
            </w:r>
          </w:p>
        </w:tc>
        <w:tc>
          <w:tcPr>
            <w:tcW w:w="618" w:type="pct"/>
            <w:shd w:val="clear" w:color="auto" w:fill="auto"/>
            <w:vAlign w:val="center"/>
          </w:tcPr>
          <w:p w:rsidR="00295115" w:rsidRPr="00456D07" w:rsidRDefault="00295115" w:rsidP="00986263">
            <w:pPr>
              <w:spacing w:line="0" w:lineRule="atLeast"/>
              <w:rPr>
                <w:rFonts w:eastAsia="Verdana"/>
                <w:sz w:val="18"/>
                <w:szCs w:val="18"/>
              </w:rPr>
            </w:pPr>
            <w:r w:rsidRPr="00456D07">
              <w:rPr>
                <w:rFonts w:eastAsia="Verdana"/>
                <w:sz w:val="18"/>
                <w:szCs w:val="18"/>
              </w:rPr>
              <w:t>20 03 01</w:t>
            </w:r>
          </w:p>
        </w:tc>
        <w:tc>
          <w:tcPr>
            <w:tcW w:w="1611" w:type="pct"/>
            <w:shd w:val="clear" w:color="auto" w:fill="auto"/>
            <w:vAlign w:val="center"/>
          </w:tcPr>
          <w:p w:rsidR="00295115" w:rsidRPr="00456D07" w:rsidRDefault="00295115" w:rsidP="00986263">
            <w:pPr>
              <w:spacing w:line="0" w:lineRule="atLeast"/>
              <w:rPr>
                <w:rFonts w:eastAsia="Verdana"/>
                <w:sz w:val="18"/>
                <w:szCs w:val="18"/>
              </w:rPr>
            </w:pPr>
            <w:r w:rsidRPr="00456D07">
              <w:rPr>
                <w:rFonts w:eastAsia="Verdana"/>
                <w:sz w:val="18"/>
                <w:szCs w:val="18"/>
              </w:rPr>
              <w:t>NIESEGREGOWANE (ZMIESZANE) ODPADY KOMUNALNE</w:t>
            </w:r>
          </w:p>
        </w:tc>
        <w:tc>
          <w:tcPr>
            <w:tcW w:w="1127" w:type="pct"/>
            <w:shd w:val="clear" w:color="auto" w:fill="auto"/>
            <w:vAlign w:val="center"/>
          </w:tcPr>
          <w:p w:rsidR="00295115" w:rsidRPr="00456D07" w:rsidRDefault="00295115" w:rsidP="00986263">
            <w:pPr>
              <w:spacing w:line="0" w:lineRule="atLeast"/>
              <w:ind w:left="40"/>
              <w:jc w:val="center"/>
              <w:rPr>
                <w:rFonts w:eastAsia="Verdana"/>
                <w:sz w:val="18"/>
                <w:szCs w:val="18"/>
              </w:rPr>
            </w:pPr>
            <w:r>
              <w:rPr>
                <w:rFonts w:eastAsia="Verdana"/>
                <w:sz w:val="18"/>
                <w:szCs w:val="18"/>
              </w:rPr>
              <w:t>967,5</w:t>
            </w:r>
          </w:p>
        </w:tc>
        <w:tc>
          <w:tcPr>
            <w:tcW w:w="1371" w:type="pct"/>
            <w:shd w:val="clear" w:color="auto" w:fill="auto"/>
            <w:vAlign w:val="center"/>
          </w:tcPr>
          <w:p w:rsidR="00295115" w:rsidRPr="00456D07" w:rsidRDefault="00295115" w:rsidP="00986263">
            <w:pPr>
              <w:spacing w:line="0" w:lineRule="atLeast"/>
              <w:ind w:left="60"/>
              <w:jc w:val="center"/>
              <w:rPr>
                <w:rFonts w:eastAsia="Verdana"/>
                <w:sz w:val="18"/>
                <w:szCs w:val="18"/>
              </w:rPr>
            </w:pPr>
            <w:r w:rsidRPr="00456D07">
              <w:rPr>
                <w:rFonts w:eastAsia="Verdana"/>
                <w:sz w:val="18"/>
                <w:szCs w:val="18"/>
              </w:rPr>
              <w:t>R12</w:t>
            </w:r>
          </w:p>
        </w:tc>
      </w:tr>
      <w:tr w:rsidR="00295115" w:rsidRPr="00456D07" w:rsidTr="00986263">
        <w:trPr>
          <w:trHeight w:val="27"/>
          <w:jc w:val="center"/>
        </w:trPr>
        <w:tc>
          <w:tcPr>
            <w:tcW w:w="273" w:type="pct"/>
            <w:vAlign w:val="center"/>
          </w:tcPr>
          <w:p w:rsidR="00295115" w:rsidRPr="00456D07" w:rsidRDefault="00295115" w:rsidP="00986263">
            <w:pPr>
              <w:spacing w:line="0" w:lineRule="atLeast"/>
              <w:rPr>
                <w:rFonts w:eastAsia="Verdana"/>
                <w:sz w:val="18"/>
                <w:szCs w:val="18"/>
              </w:rPr>
            </w:pPr>
            <w:r w:rsidRPr="00456D07">
              <w:rPr>
                <w:rFonts w:eastAsia="Verdana"/>
                <w:sz w:val="18"/>
                <w:szCs w:val="18"/>
              </w:rPr>
              <w:lastRenderedPageBreak/>
              <w:t>3</w:t>
            </w:r>
          </w:p>
        </w:tc>
        <w:tc>
          <w:tcPr>
            <w:tcW w:w="618" w:type="pct"/>
            <w:shd w:val="clear" w:color="auto" w:fill="auto"/>
            <w:vAlign w:val="center"/>
          </w:tcPr>
          <w:p w:rsidR="00295115" w:rsidRPr="00456D07" w:rsidRDefault="00295115" w:rsidP="00986263">
            <w:pPr>
              <w:spacing w:line="0" w:lineRule="atLeast"/>
              <w:rPr>
                <w:rFonts w:eastAsia="Verdana"/>
                <w:sz w:val="18"/>
                <w:szCs w:val="18"/>
              </w:rPr>
            </w:pPr>
            <w:r w:rsidRPr="00456D07">
              <w:rPr>
                <w:rFonts w:eastAsia="Verdana"/>
                <w:sz w:val="18"/>
                <w:szCs w:val="18"/>
              </w:rPr>
              <w:t>20 02 01</w:t>
            </w:r>
          </w:p>
        </w:tc>
        <w:tc>
          <w:tcPr>
            <w:tcW w:w="1611" w:type="pct"/>
            <w:shd w:val="clear" w:color="auto" w:fill="auto"/>
            <w:vAlign w:val="center"/>
          </w:tcPr>
          <w:p w:rsidR="00295115" w:rsidRPr="00456D07" w:rsidRDefault="00295115" w:rsidP="00986263">
            <w:pPr>
              <w:spacing w:line="0" w:lineRule="atLeast"/>
              <w:rPr>
                <w:rFonts w:eastAsia="Times New Roman"/>
                <w:sz w:val="18"/>
                <w:szCs w:val="18"/>
              </w:rPr>
            </w:pPr>
            <w:r w:rsidRPr="00456D07">
              <w:rPr>
                <w:rFonts w:eastAsia="Verdana"/>
                <w:sz w:val="18"/>
                <w:szCs w:val="18"/>
              </w:rPr>
              <w:t>ODPADY ULEGAJĄCE BIODEGRADACJI</w:t>
            </w:r>
          </w:p>
        </w:tc>
        <w:tc>
          <w:tcPr>
            <w:tcW w:w="1127" w:type="pct"/>
            <w:shd w:val="clear" w:color="auto" w:fill="auto"/>
            <w:vAlign w:val="center"/>
          </w:tcPr>
          <w:p w:rsidR="00295115" w:rsidRPr="00456D07" w:rsidRDefault="00295115" w:rsidP="00986263">
            <w:pPr>
              <w:spacing w:line="0" w:lineRule="atLeast"/>
              <w:ind w:left="40"/>
              <w:jc w:val="center"/>
              <w:rPr>
                <w:rFonts w:eastAsia="Verdana"/>
                <w:sz w:val="18"/>
                <w:szCs w:val="18"/>
              </w:rPr>
            </w:pPr>
            <w:r>
              <w:rPr>
                <w:rFonts w:eastAsia="Verdana"/>
                <w:sz w:val="18"/>
                <w:szCs w:val="18"/>
              </w:rPr>
              <w:t>10,6</w:t>
            </w:r>
          </w:p>
        </w:tc>
        <w:tc>
          <w:tcPr>
            <w:tcW w:w="1371" w:type="pct"/>
            <w:shd w:val="clear" w:color="auto" w:fill="auto"/>
            <w:vAlign w:val="center"/>
          </w:tcPr>
          <w:p w:rsidR="00295115" w:rsidRPr="00456D07" w:rsidRDefault="00295115" w:rsidP="00986263">
            <w:pPr>
              <w:spacing w:line="0" w:lineRule="atLeast"/>
              <w:ind w:left="60"/>
              <w:jc w:val="center"/>
              <w:rPr>
                <w:rFonts w:eastAsia="Verdana"/>
                <w:sz w:val="18"/>
                <w:szCs w:val="18"/>
              </w:rPr>
            </w:pPr>
            <w:r w:rsidRPr="00456D07">
              <w:rPr>
                <w:rFonts w:eastAsia="Verdana"/>
                <w:sz w:val="18"/>
                <w:szCs w:val="18"/>
              </w:rPr>
              <w:t>R3</w:t>
            </w:r>
          </w:p>
        </w:tc>
      </w:tr>
    </w:tbl>
    <w:p w:rsidR="00295115" w:rsidRPr="00456D07" w:rsidRDefault="00295115" w:rsidP="00295115">
      <w:pPr>
        <w:jc w:val="both"/>
        <w:rPr>
          <w:sz w:val="18"/>
          <w:szCs w:val="18"/>
        </w:rPr>
      </w:pPr>
      <w:r w:rsidRPr="00117C83">
        <w:rPr>
          <w:rFonts w:cs="CIDFont+F2"/>
          <w:sz w:val="18"/>
          <w:szCs w:val="18"/>
        </w:rPr>
        <w:t>Źródło: Opracowanie własne na podstawie danych ZGW.</w:t>
      </w:r>
    </w:p>
    <w:p w:rsidR="00295115" w:rsidRPr="00456D07" w:rsidRDefault="00295115" w:rsidP="00295115">
      <w:pPr>
        <w:autoSpaceDE w:val="0"/>
        <w:autoSpaceDN w:val="0"/>
        <w:adjustRightInd w:val="0"/>
        <w:spacing w:after="0" w:line="240" w:lineRule="auto"/>
        <w:jc w:val="both"/>
        <w:rPr>
          <w:rFonts w:cs="CIDFont+F3"/>
          <w:b/>
        </w:rPr>
      </w:pPr>
      <w:r w:rsidRPr="00456D07">
        <w:rPr>
          <w:rFonts w:cs="CIDFont+F3"/>
          <w:b/>
        </w:rPr>
        <w:t>Poziomy recyklingu, przygotowania do ponownego użycia i odzysku innymi metodami oraz ograniczenia masy odpadów komunalnych ulegających biodegradacji przekazywanych do składowania</w:t>
      </w:r>
    </w:p>
    <w:p w:rsidR="00295115" w:rsidRPr="00456D07" w:rsidRDefault="00295115" w:rsidP="00295115">
      <w:pPr>
        <w:autoSpaceDE w:val="0"/>
        <w:autoSpaceDN w:val="0"/>
        <w:adjustRightInd w:val="0"/>
        <w:spacing w:after="0" w:line="240" w:lineRule="auto"/>
        <w:rPr>
          <w:rFonts w:ascii="CIDFont+F3" w:hAnsi="CIDFont+F3" w:cs="CIDFont+F3"/>
        </w:rPr>
      </w:pPr>
    </w:p>
    <w:p w:rsidR="00295115" w:rsidRPr="00456D07" w:rsidRDefault="00295115" w:rsidP="00295115">
      <w:pPr>
        <w:autoSpaceDE w:val="0"/>
        <w:autoSpaceDN w:val="0"/>
        <w:adjustRightInd w:val="0"/>
        <w:spacing w:after="0" w:line="264" w:lineRule="auto"/>
        <w:jc w:val="both"/>
        <w:rPr>
          <w:rFonts w:cs="CIDFont+F2"/>
        </w:rPr>
      </w:pPr>
      <w:r w:rsidRPr="00456D07">
        <w:rPr>
          <w:rFonts w:cs="CIDFont+F2"/>
        </w:rPr>
        <w:t>Zgodnie z zapisami ustawy o utrzymaniu czystości i porządku w gminach gminy obowiązane są do osiągnięcia wymaganych poziomów recyklingu, przygotowania do ponownego użycia i odzysku innymi metodami poszczególnych frakcji odpadów komunalnych oraz ograniczenia składowania odpadów komunalnych ulegających biodegradacji. Wymagane do osiągnięcia poziomy zostały określone w dwóch rozporządzeniach Ministra Środowiska:</w:t>
      </w:r>
    </w:p>
    <w:p w:rsidR="00295115" w:rsidRPr="00456D07" w:rsidRDefault="00295115" w:rsidP="00295115">
      <w:pPr>
        <w:autoSpaceDE w:val="0"/>
        <w:autoSpaceDN w:val="0"/>
        <w:adjustRightInd w:val="0"/>
        <w:spacing w:after="0" w:line="264" w:lineRule="auto"/>
        <w:jc w:val="both"/>
        <w:rPr>
          <w:rFonts w:cs="CIDFont+F2"/>
          <w:i/>
          <w:u w:val="single"/>
        </w:rPr>
      </w:pPr>
      <w:r w:rsidRPr="00456D07">
        <w:rPr>
          <w:rFonts w:cs="CIDFont+F2"/>
          <w:i/>
          <w:u w:val="single"/>
        </w:rPr>
        <w:t xml:space="preserve">1. z dnia 29 maja 2012 r. </w:t>
      </w:r>
      <w:r w:rsidRPr="00456D07">
        <w:rPr>
          <w:rFonts w:cs="CIDFont+F5"/>
          <w:i/>
          <w:u w:val="single"/>
        </w:rPr>
        <w:t xml:space="preserve">w sprawie poziomów recyklingu, przygotowania do ponownego użycia </w:t>
      </w:r>
      <w:r w:rsidRPr="00456D07">
        <w:rPr>
          <w:rFonts w:cs="CIDFont+F5"/>
          <w:i/>
          <w:u w:val="single"/>
        </w:rPr>
        <w:br/>
        <w:t>i odzysku innymi metodami niektórych frakcji odpadów komunalnych</w:t>
      </w:r>
      <w:r w:rsidRPr="00456D07">
        <w:rPr>
          <w:rFonts w:cs="CIDFont+F2"/>
          <w:i/>
          <w:u w:val="single"/>
        </w:rPr>
        <w:t>.</w:t>
      </w:r>
    </w:p>
    <w:p w:rsidR="00295115" w:rsidRPr="00456D07" w:rsidRDefault="00295115" w:rsidP="00295115">
      <w:pPr>
        <w:autoSpaceDE w:val="0"/>
        <w:autoSpaceDN w:val="0"/>
        <w:adjustRightInd w:val="0"/>
        <w:spacing w:after="0" w:line="264" w:lineRule="auto"/>
        <w:jc w:val="both"/>
        <w:rPr>
          <w:rFonts w:cs="CIDFont+F2"/>
        </w:rPr>
      </w:pPr>
      <w:r w:rsidRPr="00456D07">
        <w:rPr>
          <w:rFonts w:cs="CIDFont+F2"/>
        </w:rPr>
        <w:t xml:space="preserve">Zgodnie z zapisami Rozporządzenia do odpadów papieru, metali, tworzyw sztucznych i szkła, które podlegają obowiązkowi recyklingu i przygotowania do ponownego użycia zalicza się odpady </w:t>
      </w:r>
      <w:r w:rsidRPr="00456D07">
        <w:rPr>
          <w:rFonts w:cs="CIDFont+F2"/>
        </w:rPr>
        <w:br/>
        <w:t>o kodach:</w:t>
      </w:r>
    </w:p>
    <w:p w:rsidR="00295115" w:rsidRPr="00456D07" w:rsidRDefault="00295115" w:rsidP="00295115">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15 01 01 - Opakowania z papieru i tektury;</w:t>
      </w:r>
    </w:p>
    <w:p w:rsidR="00295115" w:rsidRPr="00456D07" w:rsidRDefault="00295115" w:rsidP="00295115">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15 01 02 - Opakowania z tworzyw sztucznych;</w:t>
      </w:r>
    </w:p>
    <w:p w:rsidR="00295115" w:rsidRPr="00456D07" w:rsidRDefault="00295115" w:rsidP="00295115">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15 01 04 - Opakowania z metali;</w:t>
      </w:r>
    </w:p>
    <w:p w:rsidR="00295115" w:rsidRPr="00456D07" w:rsidRDefault="00295115" w:rsidP="00295115">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15 01 06 - Zmieszane odpady opakowaniowe;</w:t>
      </w:r>
    </w:p>
    <w:p w:rsidR="00295115" w:rsidRPr="00456D07" w:rsidRDefault="00295115" w:rsidP="00295115">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15 01 07 - Opakowania ze szkła;</w:t>
      </w:r>
    </w:p>
    <w:p w:rsidR="00295115" w:rsidRPr="00456D07" w:rsidRDefault="00295115" w:rsidP="00295115">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20 01 01 – Papier i tektura;</w:t>
      </w:r>
    </w:p>
    <w:p w:rsidR="00295115" w:rsidRPr="00456D07" w:rsidRDefault="00295115" w:rsidP="00295115">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20 01 02 – Szkło;</w:t>
      </w:r>
    </w:p>
    <w:p w:rsidR="00295115" w:rsidRPr="00456D07" w:rsidRDefault="00295115" w:rsidP="00295115">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20 01 39 – Tworzywa sztuczne;</w:t>
      </w:r>
    </w:p>
    <w:p w:rsidR="00295115" w:rsidRPr="00456D07" w:rsidRDefault="00295115" w:rsidP="00295115">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20 01 40 – Metale;</w:t>
      </w:r>
    </w:p>
    <w:p w:rsidR="00295115" w:rsidRPr="00456D07" w:rsidRDefault="00295115" w:rsidP="00295115">
      <w:pPr>
        <w:autoSpaceDE w:val="0"/>
        <w:autoSpaceDN w:val="0"/>
        <w:adjustRightInd w:val="0"/>
        <w:spacing w:after="0" w:line="264" w:lineRule="auto"/>
        <w:jc w:val="both"/>
        <w:rPr>
          <w:rFonts w:cs="CIDFont+F2"/>
        </w:rPr>
      </w:pPr>
      <w:r w:rsidRPr="00456D07">
        <w:rPr>
          <w:rFonts w:cs="CIDFont+F7"/>
        </w:rPr>
        <w:t xml:space="preserve">- </w:t>
      </w:r>
      <w:r w:rsidR="00040212">
        <w:rPr>
          <w:rFonts w:cs="CIDFont+F2"/>
        </w:rPr>
        <w:t>ex20 01 99 – O</w:t>
      </w:r>
      <w:r w:rsidRPr="00456D07">
        <w:rPr>
          <w:rFonts w:cs="CIDFont+F2"/>
        </w:rPr>
        <w:t>dpady papieru, metali tworzyw, sztucznych, szkła.</w:t>
      </w:r>
    </w:p>
    <w:p w:rsidR="00295115" w:rsidRPr="00456D07" w:rsidRDefault="00295115" w:rsidP="00295115">
      <w:pPr>
        <w:autoSpaceDE w:val="0"/>
        <w:autoSpaceDN w:val="0"/>
        <w:adjustRightInd w:val="0"/>
        <w:spacing w:after="0" w:line="264" w:lineRule="auto"/>
        <w:jc w:val="both"/>
        <w:rPr>
          <w:rFonts w:cs="CIDFont+F2"/>
        </w:rPr>
      </w:pPr>
    </w:p>
    <w:p w:rsidR="00295115" w:rsidRPr="00456D07" w:rsidRDefault="00295115" w:rsidP="00295115">
      <w:pPr>
        <w:autoSpaceDE w:val="0"/>
        <w:autoSpaceDN w:val="0"/>
        <w:adjustRightInd w:val="0"/>
        <w:spacing w:after="0" w:line="264" w:lineRule="auto"/>
        <w:jc w:val="both"/>
      </w:pPr>
      <w:r w:rsidRPr="00456D07">
        <w:rPr>
          <w:rFonts w:cs="CIDFont+F2"/>
        </w:rPr>
        <w:t>Zgodnie z interpretacją Ministerstwa Środowiska z dnia 12 marca 2014 r., odpady o kodzie 15 01 05 (opakowania wielomateriałowe), pomimo ich braku w ww. rozporządzeniu powinny być również uwzględniane w obliczeniach osiągniętego poziomu recyklingu i przygotowania do ponownego użycia, gdyż w swoim składzie zawierają duży udział papieru i tworzyw sztucznych.</w:t>
      </w:r>
    </w:p>
    <w:p w:rsidR="00295115" w:rsidRPr="00456D07" w:rsidRDefault="00295115" w:rsidP="00295115">
      <w:pPr>
        <w:autoSpaceDE w:val="0"/>
        <w:autoSpaceDN w:val="0"/>
        <w:adjustRightInd w:val="0"/>
        <w:spacing w:after="0" w:line="264" w:lineRule="auto"/>
        <w:jc w:val="both"/>
        <w:rPr>
          <w:rFonts w:cs="CIDFont+F2"/>
        </w:rPr>
      </w:pPr>
    </w:p>
    <w:p w:rsidR="00295115" w:rsidRPr="00456D07" w:rsidRDefault="00295115" w:rsidP="00295115">
      <w:pPr>
        <w:autoSpaceDE w:val="0"/>
        <w:autoSpaceDN w:val="0"/>
        <w:adjustRightInd w:val="0"/>
        <w:spacing w:after="0" w:line="264" w:lineRule="auto"/>
        <w:jc w:val="both"/>
        <w:rPr>
          <w:rFonts w:cs="CIDFont+F2"/>
          <w:color w:val="000000"/>
        </w:rPr>
      </w:pPr>
      <w:r w:rsidRPr="00456D07">
        <w:rPr>
          <w:rFonts w:cs="CIDFont+F5"/>
          <w:color w:val="000000"/>
        </w:rPr>
        <w:t xml:space="preserve">Dodatkowo zgodnie z Rozporządzeniem, </w:t>
      </w:r>
      <w:r w:rsidRPr="00456D07">
        <w:rPr>
          <w:rFonts w:cs="CIDFont+F2"/>
          <w:color w:val="000000"/>
        </w:rPr>
        <w:t>do odpadów budowlanych i rozbiórkowych, które podlegają obowiązkowi recyklingu i przygotowania do ponownego użycia i odzysku innymi metodami zalicza się odpady o kodach:</w:t>
      </w:r>
    </w:p>
    <w:p w:rsidR="00295115" w:rsidRPr="00456D07" w:rsidRDefault="00295115" w:rsidP="00295115">
      <w:pPr>
        <w:autoSpaceDE w:val="0"/>
        <w:autoSpaceDN w:val="0"/>
        <w:adjustRightInd w:val="0"/>
        <w:spacing w:after="0" w:line="264" w:lineRule="auto"/>
        <w:jc w:val="both"/>
        <w:rPr>
          <w:rFonts w:cs="CIDFont+F2"/>
          <w:color w:val="000000"/>
        </w:rPr>
      </w:pPr>
      <w:r w:rsidRPr="00456D07">
        <w:rPr>
          <w:rFonts w:cs="CIDFont+F2"/>
          <w:color w:val="000000"/>
        </w:rPr>
        <w:t>- 17 01 01 – Odpady betonu oraz gruz betonowy z rozbiórek i remontów;</w:t>
      </w:r>
    </w:p>
    <w:p w:rsidR="00295115" w:rsidRPr="00456D07" w:rsidRDefault="00295115" w:rsidP="00295115">
      <w:pPr>
        <w:autoSpaceDE w:val="0"/>
        <w:autoSpaceDN w:val="0"/>
        <w:adjustRightInd w:val="0"/>
        <w:spacing w:after="0" w:line="264" w:lineRule="auto"/>
        <w:jc w:val="both"/>
        <w:rPr>
          <w:rFonts w:cs="CIDFont+F2"/>
          <w:color w:val="000000"/>
        </w:rPr>
      </w:pPr>
      <w:r w:rsidRPr="00456D07">
        <w:rPr>
          <w:rFonts w:cs="CIDFont+F2"/>
          <w:color w:val="000000"/>
        </w:rPr>
        <w:t>- 17 01 02 – Gruz ceglany;</w:t>
      </w:r>
    </w:p>
    <w:p w:rsidR="00295115" w:rsidRPr="00456D07" w:rsidRDefault="00295115" w:rsidP="00295115">
      <w:pPr>
        <w:autoSpaceDE w:val="0"/>
        <w:autoSpaceDN w:val="0"/>
        <w:adjustRightInd w:val="0"/>
        <w:spacing w:after="0" w:line="264" w:lineRule="auto"/>
        <w:jc w:val="both"/>
        <w:rPr>
          <w:rFonts w:cs="CIDFont+F2"/>
          <w:color w:val="000000"/>
        </w:rPr>
      </w:pPr>
      <w:r w:rsidRPr="00456D07">
        <w:rPr>
          <w:rFonts w:cs="CIDFont+F2"/>
          <w:color w:val="000000"/>
        </w:rPr>
        <w:t>- 17 01 03 – Odpady innych materiałów ceramicznych i elementów wyposażenia</w:t>
      </w:r>
    </w:p>
    <w:p w:rsidR="00295115" w:rsidRPr="00456D07" w:rsidRDefault="00295115" w:rsidP="00040212">
      <w:pPr>
        <w:autoSpaceDE w:val="0"/>
        <w:autoSpaceDN w:val="0"/>
        <w:adjustRightInd w:val="0"/>
        <w:spacing w:after="0" w:line="264" w:lineRule="auto"/>
        <w:ind w:left="142" w:hanging="142"/>
        <w:jc w:val="both"/>
        <w:rPr>
          <w:rFonts w:cs="CIDFont+F2"/>
          <w:color w:val="000000"/>
        </w:rPr>
      </w:pPr>
      <w:r w:rsidRPr="00456D07">
        <w:rPr>
          <w:rFonts w:cs="CIDFont+F2"/>
          <w:color w:val="000000"/>
        </w:rPr>
        <w:t>- 17 01 07 – Zmieszane odpady z betonu, gruzu ceglanego, odpadowych materiałów</w:t>
      </w:r>
      <w:r w:rsidR="00040212">
        <w:rPr>
          <w:rFonts w:cs="CIDFont+F2"/>
          <w:color w:val="000000"/>
        </w:rPr>
        <w:t xml:space="preserve"> </w:t>
      </w:r>
      <w:r w:rsidRPr="00456D07">
        <w:rPr>
          <w:rFonts w:cs="CIDFont+F2"/>
          <w:color w:val="000000"/>
        </w:rPr>
        <w:t>ceramicznych i elementów wyposażenia inne niż wymienione w 17 01 06</w:t>
      </w:r>
    </w:p>
    <w:p w:rsidR="00295115" w:rsidRPr="00456D07" w:rsidRDefault="00295115" w:rsidP="00295115">
      <w:pPr>
        <w:autoSpaceDE w:val="0"/>
        <w:autoSpaceDN w:val="0"/>
        <w:adjustRightInd w:val="0"/>
        <w:spacing w:after="0" w:line="264" w:lineRule="auto"/>
        <w:jc w:val="both"/>
        <w:rPr>
          <w:rFonts w:cs="CIDFont+F2"/>
          <w:color w:val="000000"/>
        </w:rPr>
      </w:pPr>
      <w:r w:rsidRPr="00456D07">
        <w:rPr>
          <w:rFonts w:cs="CIDFont+F2"/>
          <w:color w:val="000000"/>
        </w:rPr>
        <w:t>- 17 02 01 – Drewno;</w:t>
      </w:r>
    </w:p>
    <w:p w:rsidR="00295115" w:rsidRPr="00456D07" w:rsidRDefault="00295115" w:rsidP="00295115">
      <w:pPr>
        <w:autoSpaceDE w:val="0"/>
        <w:autoSpaceDN w:val="0"/>
        <w:adjustRightInd w:val="0"/>
        <w:spacing w:after="0" w:line="264" w:lineRule="auto"/>
        <w:jc w:val="both"/>
        <w:rPr>
          <w:rFonts w:cs="CIDFont+F2"/>
          <w:color w:val="000000"/>
        </w:rPr>
      </w:pPr>
      <w:r w:rsidRPr="00456D07">
        <w:rPr>
          <w:rFonts w:cs="CIDFont+F2"/>
          <w:color w:val="000000"/>
        </w:rPr>
        <w:t>- 17 02 02 – Szkło;</w:t>
      </w:r>
    </w:p>
    <w:p w:rsidR="00295115" w:rsidRPr="00456D07" w:rsidRDefault="00295115" w:rsidP="00295115">
      <w:pPr>
        <w:autoSpaceDE w:val="0"/>
        <w:autoSpaceDN w:val="0"/>
        <w:adjustRightInd w:val="0"/>
        <w:spacing w:after="0" w:line="264" w:lineRule="auto"/>
        <w:jc w:val="both"/>
        <w:rPr>
          <w:rFonts w:cs="CIDFont+F2"/>
          <w:color w:val="000000"/>
        </w:rPr>
      </w:pPr>
      <w:r w:rsidRPr="00456D07">
        <w:rPr>
          <w:rFonts w:cs="CIDFont+F2"/>
          <w:color w:val="000000"/>
        </w:rPr>
        <w:t>- 17 02 03 – Tworzywa sztuczne;</w:t>
      </w:r>
    </w:p>
    <w:p w:rsidR="00295115" w:rsidRPr="00456D07" w:rsidRDefault="00295115" w:rsidP="00295115">
      <w:pPr>
        <w:autoSpaceDE w:val="0"/>
        <w:autoSpaceDN w:val="0"/>
        <w:adjustRightInd w:val="0"/>
        <w:spacing w:after="0" w:line="264" w:lineRule="auto"/>
        <w:jc w:val="both"/>
        <w:rPr>
          <w:rFonts w:cs="CIDFont+F2"/>
          <w:color w:val="000000"/>
        </w:rPr>
      </w:pPr>
      <w:r w:rsidRPr="00456D07">
        <w:rPr>
          <w:rFonts w:cs="CIDFont+F2"/>
          <w:color w:val="000000"/>
        </w:rPr>
        <w:t>- 17 03 02 – Mieszanki bitumiczne inne niż wymienione w 17 03 01;</w:t>
      </w:r>
    </w:p>
    <w:p w:rsidR="00295115" w:rsidRPr="00456D07" w:rsidRDefault="00295115" w:rsidP="00295115">
      <w:pPr>
        <w:autoSpaceDE w:val="0"/>
        <w:autoSpaceDN w:val="0"/>
        <w:adjustRightInd w:val="0"/>
        <w:spacing w:after="0" w:line="264" w:lineRule="auto"/>
        <w:jc w:val="both"/>
        <w:rPr>
          <w:rFonts w:cs="CIDFont+F2"/>
          <w:color w:val="000000"/>
        </w:rPr>
      </w:pPr>
      <w:r w:rsidRPr="00456D07">
        <w:rPr>
          <w:rFonts w:cs="CIDFont+F2"/>
          <w:color w:val="000000"/>
        </w:rPr>
        <w:t>- 17 04 01 – Miedź, brąz, mosiądz;</w:t>
      </w:r>
    </w:p>
    <w:p w:rsidR="00295115" w:rsidRPr="00456D07" w:rsidRDefault="00295115" w:rsidP="00295115">
      <w:pPr>
        <w:autoSpaceDE w:val="0"/>
        <w:autoSpaceDN w:val="0"/>
        <w:adjustRightInd w:val="0"/>
        <w:spacing w:after="0" w:line="264" w:lineRule="auto"/>
        <w:jc w:val="both"/>
        <w:rPr>
          <w:rFonts w:cs="CIDFont+F2"/>
          <w:color w:val="000000"/>
        </w:rPr>
      </w:pPr>
      <w:r w:rsidRPr="00456D07">
        <w:rPr>
          <w:rFonts w:cs="CIDFont+F2"/>
          <w:color w:val="000000"/>
        </w:rPr>
        <w:lastRenderedPageBreak/>
        <w:t>- 17 04 02 – Aluminium;</w:t>
      </w:r>
    </w:p>
    <w:p w:rsidR="00295115" w:rsidRPr="00456D07" w:rsidRDefault="00295115" w:rsidP="00295115">
      <w:pPr>
        <w:autoSpaceDE w:val="0"/>
        <w:autoSpaceDN w:val="0"/>
        <w:adjustRightInd w:val="0"/>
        <w:spacing w:after="0" w:line="264" w:lineRule="auto"/>
        <w:jc w:val="both"/>
        <w:rPr>
          <w:rFonts w:cs="CIDFont+F2"/>
          <w:color w:val="000000"/>
        </w:rPr>
      </w:pPr>
      <w:r w:rsidRPr="00456D07">
        <w:rPr>
          <w:rFonts w:cs="CIDFont+F2"/>
          <w:color w:val="000000"/>
        </w:rPr>
        <w:t>- 17 04 03 – Ołów;</w:t>
      </w:r>
    </w:p>
    <w:p w:rsidR="00295115" w:rsidRPr="00456D07" w:rsidRDefault="00295115" w:rsidP="00295115">
      <w:pPr>
        <w:autoSpaceDE w:val="0"/>
        <w:autoSpaceDN w:val="0"/>
        <w:adjustRightInd w:val="0"/>
        <w:spacing w:after="0" w:line="264" w:lineRule="auto"/>
        <w:jc w:val="both"/>
        <w:rPr>
          <w:rFonts w:cs="CIDFont+F2"/>
          <w:color w:val="000000"/>
        </w:rPr>
      </w:pPr>
      <w:r w:rsidRPr="00456D07">
        <w:rPr>
          <w:rFonts w:cs="CIDFont+F2"/>
          <w:color w:val="000000"/>
        </w:rPr>
        <w:t>- 17 04 04 – Cynk;</w:t>
      </w:r>
    </w:p>
    <w:p w:rsidR="00295115" w:rsidRPr="00456D07" w:rsidRDefault="00295115" w:rsidP="00295115">
      <w:pPr>
        <w:autoSpaceDE w:val="0"/>
        <w:autoSpaceDN w:val="0"/>
        <w:adjustRightInd w:val="0"/>
        <w:spacing w:after="0" w:line="264" w:lineRule="auto"/>
        <w:jc w:val="both"/>
        <w:rPr>
          <w:rFonts w:cs="CIDFont+F2"/>
          <w:color w:val="000000"/>
        </w:rPr>
      </w:pPr>
      <w:r w:rsidRPr="00456D07">
        <w:rPr>
          <w:rFonts w:cs="CIDFont+F2"/>
          <w:color w:val="000000"/>
        </w:rPr>
        <w:t>- 17 04 05 – Żelazo i stal;</w:t>
      </w:r>
    </w:p>
    <w:p w:rsidR="00295115" w:rsidRPr="00456D07" w:rsidRDefault="00295115" w:rsidP="00295115">
      <w:pPr>
        <w:autoSpaceDE w:val="0"/>
        <w:autoSpaceDN w:val="0"/>
        <w:adjustRightInd w:val="0"/>
        <w:spacing w:after="0" w:line="264" w:lineRule="auto"/>
        <w:jc w:val="both"/>
        <w:rPr>
          <w:rFonts w:cs="CIDFont+F2"/>
          <w:color w:val="000000"/>
        </w:rPr>
      </w:pPr>
      <w:r w:rsidRPr="00456D07">
        <w:rPr>
          <w:rFonts w:cs="CIDFont+F2"/>
          <w:color w:val="000000"/>
        </w:rPr>
        <w:t>- 17 04 06 – Cyna;</w:t>
      </w:r>
    </w:p>
    <w:p w:rsidR="00295115" w:rsidRPr="00456D07" w:rsidRDefault="00295115" w:rsidP="00295115">
      <w:pPr>
        <w:autoSpaceDE w:val="0"/>
        <w:autoSpaceDN w:val="0"/>
        <w:adjustRightInd w:val="0"/>
        <w:spacing w:after="0" w:line="264" w:lineRule="auto"/>
        <w:jc w:val="both"/>
        <w:rPr>
          <w:rFonts w:cs="CIDFont+F2"/>
          <w:color w:val="000000"/>
        </w:rPr>
      </w:pPr>
      <w:r w:rsidRPr="00456D07">
        <w:rPr>
          <w:rFonts w:cs="CIDFont+F2"/>
          <w:color w:val="000000"/>
        </w:rPr>
        <w:t>- 17 04 07 - Mieszaniny metali;</w:t>
      </w:r>
    </w:p>
    <w:p w:rsidR="00295115" w:rsidRPr="00456D07" w:rsidRDefault="00295115" w:rsidP="00295115">
      <w:pPr>
        <w:autoSpaceDE w:val="0"/>
        <w:autoSpaceDN w:val="0"/>
        <w:adjustRightInd w:val="0"/>
        <w:spacing w:after="0" w:line="264" w:lineRule="auto"/>
        <w:jc w:val="both"/>
        <w:rPr>
          <w:rFonts w:cs="CIDFont+F2"/>
          <w:color w:val="000000"/>
        </w:rPr>
      </w:pPr>
      <w:r w:rsidRPr="00456D07">
        <w:rPr>
          <w:rFonts w:cs="CIDFont+F2"/>
          <w:color w:val="000000"/>
        </w:rPr>
        <w:t>- 17 04 11 – Kable inne niż wymienione w 17 04 10;</w:t>
      </w:r>
    </w:p>
    <w:p w:rsidR="00295115" w:rsidRPr="00456D07" w:rsidRDefault="00295115" w:rsidP="00295115">
      <w:pPr>
        <w:autoSpaceDE w:val="0"/>
        <w:autoSpaceDN w:val="0"/>
        <w:adjustRightInd w:val="0"/>
        <w:spacing w:after="0" w:line="264" w:lineRule="auto"/>
        <w:jc w:val="both"/>
        <w:rPr>
          <w:rFonts w:cs="CIDFont+F2"/>
          <w:color w:val="000000"/>
        </w:rPr>
      </w:pPr>
      <w:r w:rsidRPr="00456D07">
        <w:rPr>
          <w:rFonts w:cs="CIDFont+F2"/>
          <w:color w:val="000000"/>
        </w:rPr>
        <w:t>- 17 05 08 – Tłuczeń torowy (kruszywo) inny niż wymieniony w 17 05 07;</w:t>
      </w:r>
    </w:p>
    <w:p w:rsidR="00295115" w:rsidRPr="00456D07" w:rsidRDefault="00295115" w:rsidP="00295115">
      <w:pPr>
        <w:autoSpaceDE w:val="0"/>
        <w:autoSpaceDN w:val="0"/>
        <w:adjustRightInd w:val="0"/>
        <w:spacing w:after="0" w:line="264" w:lineRule="auto"/>
        <w:jc w:val="both"/>
        <w:rPr>
          <w:rFonts w:cs="CIDFont+F2"/>
          <w:color w:val="000000"/>
        </w:rPr>
      </w:pPr>
      <w:r w:rsidRPr="00456D07">
        <w:rPr>
          <w:rFonts w:cs="CIDFont+F2"/>
          <w:color w:val="000000"/>
        </w:rPr>
        <w:t>- 17 06 04 – Materiały izolacyjne inne niż wymienione w 17 06 01 i 17 06 03;</w:t>
      </w:r>
    </w:p>
    <w:p w:rsidR="00295115" w:rsidRPr="00456D07" w:rsidRDefault="00295115" w:rsidP="00295115">
      <w:pPr>
        <w:autoSpaceDE w:val="0"/>
        <w:autoSpaceDN w:val="0"/>
        <w:adjustRightInd w:val="0"/>
        <w:spacing w:after="0" w:line="264" w:lineRule="auto"/>
        <w:jc w:val="both"/>
        <w:rPr>
          <w:rFonts w:cs="CIDFont+F2"/>
          <w:color w:val="000000"/>
        </w:rPr>
      </w:pPr>
      <w:r w:rsidRPr="00456D07">
        <w:rPr>
          <w:rFonts w:cs="CIDFont+F2"/>
          <w:color w:val="000000"/>
        </w:rPr>
        <w:t>- 17 08 02 – Materiały budowlane zawierające gips inne niż wymienione w 17 08 01;</w:t>
      </w:r>
    </w:p>
    <w:p w:rsidR="00295115" w:rsidRPr="00456D07" w:rsidRDefault="00295115" w:rsidP="00295115">
      <w:pPr>
        <w:autoSpaceDE w:val="0"/>
        <w:autoSpaceDN w:val="0"/>
        <w:adjustRightInd w:val="0"/>
        <w:spacing w:after="0" w:line="264" w:lineRule="auto"/>
        <w:jc w:val="both"/>
        <w:rPr>
          <w:rFonts w:cs="CIDFont+F2"/>
          <w:color w:val="000000"/>
        </w:rPr>
      </w:pPr>
      <w:r w:rsidRPr="00456D07">
        <w:rPr>
          <w:rFonts w:cs="CIDFont+F2"/>
          <w:color w:val="000000"/>
        </w:rPr>
        <w:t>- 17 09 04 – Zmieszane odpady z budowy, remontów i demontażu inne niż wymienione</w:t>
      </w:r>
    </w:p>
    <w:p w:rsidR="00295115" w:rsidRPr="00456D07" w:rsidRDefault="00295115" w:rsidP="00040212">
      <w:pPr>
        <w:autoSpaceDE w:val="0"/>
        <w:autoSpaceDN w:val="0"/>
        <w:adjustRightInd w:val="0"/>
        <w:spacing w:after="0" w:line="264" w:lineRule="auto"/>
        <w:ind w:left="142"/>
        <w:jc w:val="both"/>
        <w:rPr>
          <w:rFonts w:cs="CIDFont+F2"/>
          <w:color w:val="000000"/>
        </w:rPr>
      </w:pPr>
      <w:r w:rsidRPr="00456D07">
        <w:rPr>
          <w:rFonts w:cs="CIDFont+F2"/>
          <w:color w:val="000000"/>
        </w:rPr>
        <w:t>w 17 09 01, 17 09 02 i 17 09 03</w:t>
      </w:r>
    </w:p>
    <w:p w:rsidR="00295115" w:rsidRPr="00456D07" w:rsidRDefault="00295115" w:rsidP="00295115">
      <w:pPr>
        <w:autoSpaceDE w:val="0"/>
        <w:autoSpaceDN w:val="0"/>
        <w:adjustRightInd w:val="0"/>
        <w:spacing w:after="0" w:line="264" w:lineRule="auto"/>
        <w:jc w:val="both"/>
        <w:rPr>
          <w:rFonts w:cs="CIDFont+F2"/>
        </w:rPr>
      </w:pPr>
      <w:r w:rsidRPr="00456D07">
        <w:rPr>
          <w:rFonts w:cs="CIDFont+F2"/>
          <w:color w:val="000000"/>
        </w:rPr>
        <w:t>- ex 20 03 99 – inne niż niebezpieczne odpady budowlane i rozbiórkowe.</w:t>
      </w:r>
    </w:p>
    <w:p w:rsidR="00295115" w:rsidRPr="00456D07" w:rsidRDefault="00295115" w:rsidP="00295115">
      <w:pPr>
        <w:autoSpaceDE w:val="0"/>
        <w:autoSpaceDN w:val="0"/>
        <w:adjustRightInd w:val="0"/>
        <w:spacing w:after="0" w:line="264" w:lineRule="auto"/>
        <w:jc w:val="both"/>
        <w:rPr>
          <w:rFonts w:cs="CIDFont+F2"/>
          <w:i/>
        </w:rPr>
      </w:pPr>
    </w:p>
    <w:p w:rsidR="00295115" w:rsidRPr="00456D07" w:rsidRDefault="00295115" w:rsidP="00295115">
      <w:pPr>
        <w:autoSpaceDE w:val="0"/>
        <w:autoSpaceDN w:val="0"/>
        <w:adjustRightInd w:val="0"/>
        <w:spacing w:after="0" w:line="264" w:lineRule="auto"/>
        <w:jc w:val="both"/>
        <w:rPr>
          <w:u w:val="single"/>
        </w:rPr>
      </w:pPr>
      <w:r w:rsidRPr="00456D07">
        <w:rPr>
          <w:rFonts w:cs="CIDFont+F2"/>
          <w:i/>
          <w:u w:val="single"/>
        </w:rPr>
        <w:t xml:space="preserve">2. z dnia 25 maja 2012 r. </w:t>
      </w:r>
      <w:r w:rsidRPr="00456D07">
        <w:rPr>
          <w:rFonts w:cs="CIDFont+F5"/>
          <w:i/>
          <w:u w:val="single"/>
        </w:rPr>
        <w:t>w sprawie poziomów ograniczenia masy odpadów komunalnych ulegających biodegradacji przekazywanych do składowania oraz sposobu obliczania poziomu ograniczania masy tych odpadów</w:t>
      </w:r>
      <w:r w:rsidRPr="00456D07">
        <w:rPr>
          <w:rFonts w:cs="CIDFont+F2"/>
          <w:u w:val="single"/>
        </w:rPr>
        <w:t>.</w:t>
      </w:r>
    </w:p>
    <w:p w:rsidR="00295115" w:rsidRPr="00456D07" w:rsidRDefault="00295115" w:rsidP="00295115">
      <w:pPr>
        <w:autoSpaceDE w:val="0"/>
        <w:autoSpaceDN w:val="0"/>
        <w:adjustRightInd w:val="0"/>
        <w:spacing w:after="0" w:line="264" w:lineRule="auto"/>
        <w:jc w:val="both"/>
        <w:rPr>
          <w:rFonts w:cs="CIDFont+F2"/>
        </w:rPr>
      </w:pPr>
      <w:r w:rsidRPr="00456D07">
        <w:rPr>
          <w:rFonts w:cs="CIDFont+F2"/>
        </w:rPr>
        <w:t>Zgodnie z zapisami Rozporządzenia udział odpadów ulegających biodegradacji w masie selektywnie zebranych odpadów ulegających biodegradacji dla poszczególnych rodzajów odpadów wynosi:</w:t>
      </w:r>
    </w:p>
    <w:p w:rsidR="00295115" w:rsidRPr="00456D07" w:rsidRDefault="00295115" w:rsidP="00295115">
      <w:pPr>
        <w:autoSpaceDE w:val="0"/>
        <w:autoSpaceDN w:val="0"/>
        <w:adjustRightInd w:val="0"/>
        <w:spacing w:after="0" w:line="264" w:lineRule="auto"/>
        <w:jc w:val="both"/>
        <w:rPr>
          <w:rFonts w:cs="CIDFont+F2"/>
        </w:rPr>
      </w:pPr>
      <w:r w:rsidRPr="00456D07">
        <w:rPr>
          <w:rFonts w:cs="CIDFont+F2"/>
        </w:rPr>
        <w:t>- 15 01 01 – 100%,</w:t>
      </w:r>
    </w:p>
    <w:p w:rsidR="00295115" w:rsidRPr="00456D07" w:rsidRDefault="00295115" w:rsidP="00295115">
      <w:pPr>
        <w:autoSpaceDE w:val="0"/>
        <w:autoSpaceDN w:val="0"/>
        <w:adjustRightInd w:val="0"/>
        <w:spacing w:after="0" w:line="264" w:lineRule="auto"/>
        <w:jc w:val="both"/>
        <w:rPr>
          <w:rFonts w:cs="CIDFont+F2"/>
        </w:rPr>
      </w:pPr>
      <w:r w:rsidRPr="00456D07">
        <w:rPr>
          <w:rFonts w:cs="CIDFont+F2"/>
        </w:rPr>
        <w:t>- 15 01 03 – 100%,</w:t>
      </w:r>
    </w:p>
    <w:p w:rsidR="00295115" w:rsidRPr="00456D07" w:rsidRDefault="00295115" w:rsidP="00295115">
      <w:pPr>
        <w:autoSpaceDE w:val="0"/>
        <w:autoSpaceDN w:val="0"/>
        <w:adjustRightInd w:val="0"/>
        <w:spacing w:after="0" w:line="264" w:lineRule="auto"/>
        <w:jc w:val="both"/>
        <w:rPr>
          <w:rFonts w:cs="CIDFont+F2"/>
        </w:rPr>
      </w:pPr>
      <w:r w:rsidRPr="00456D07">
        <w:rPr>
          <w:rFonts w:cs="CIDFont+F2"/>
        </w:rPr>
        <w:t>- ex 15 01 09 z włókien naturalnych – 50%,</w:t>
      </w:r>
    </w:p>
    <w:p w:rsidR="00295115" w:rsidRPr="00456D07" w:rsidRDefault="00295115" w:rsidP="00040212">
      <w:pPr>
        <w:autoSpaceDE w:val="0"/>
        <w:autoSpaceDN w:val="0"/>
        <w:adjustRightInd w:val="0"/>
        <w:spacing w:after="0" w:line="264" w:lineRule="auto"/>
        <w:ind w:left="142" w:hanging="142"/>
        <w:jc w:val="both"/>
        <w:rPr>
          <w:rFonts w:cs="CIDFont+F2"/>
        </w:rPr>
      </w:pPr>
      <w:r w:rsidRPr="00456D07">
        <w:rPr>
          <w:rFonts w:cs="CIDFont+F2"/>
        </w:rPr>
        <w:t>- ex 15 01 06 w części zawierającej papier, tekturę, drewno i tekstylia z włókien</w:t>
      </w:r>
      <w:r w:rsidR="00040212">
        <w:rPr>
          <w:rFonts w:cs="CIDFont+F2"/>
        </w:rPr>
        <w:t xml:space="preserve"> </w:t>
      </w:r>
      <w:r w:rsidRPr="00456D07">
        <w:rPr>
          <w:rFonts w:cs="CIDFont+F2"/>
        </w:rPr>
        <w:t>naturalnych – 50%,</w:t>
      </w:r>
    </w:p>
    <w:p w:rsidR="00295115" w:rsidRPr="00456D07" w:rsidRDefault="00295115" w:rsidP="00295115">
      <w:pPr>
        <w:autoSpaceDE w:val="0"/>
        <w:autoSpaceDN w:val="0"/>
        <w:adjustRightInd w:val="0"/>
        <w:spacing w:after="0" w:line="264" w:lineRule="auto"/>
        <w:jc w:val="both"/>
        <w:rPr>
          <w:rFonts w:cs="CIDFont+F2"/>
        </w:rPr>
      </w:pPr>
      <w:r w:rsidRPr="00456D07">
        <w:rPr>
          <w:rFonts w:cs="CIDFont+F2"/>
        </w:rPr>
        <w:t>- 20 01 01 – 100%,</w:t>
      </w:r>
    </w:p>
    <w:p w:rsidR="00295115" w:rsidRPr="00456D07" w:rsidRDefault="00295115" w:rsidP="00295115">
      <w:pPr>
        <w:autoSpaceDE w:val="0"/>
        <w:autoSpaceDN w:val="0"/>
        <w:adjustRightInd w:val="0"/>
        <w:spacing w:after="0" w:line="264" w:lineRule="auto"/>
        <w:jc w:val="both"/>
        <w:rPr>
          <w:rFonts w:cs="CIDFont+F2"/>
        </w:rPr>
      </w:pPr>
      <w:r w:rsidRPr="00456D07">
        <w:rPr>
          <w:rFonts w:cs="CIDFont+F2"/>
        </w:rPr>
        <w:t>- 20 01 08 – 100%,</w:t>
      </w:r>
    </w:p>
    <w:p w:rsidR="00295115" w:rsidRPr="00456D07" w:rsidRDefault="00295115" w:rsidP="00295115">
      <w:pPr>
        <w:autoSpaceDE w:val="0"/>
        <w:autoSpaceDN w:val="0"/>
        <w:adjustRightInd w:val="0"/>
        <w:spacing w:after="0" w:line="264" w:lineRule="auto"/>
        <w:jc w:val="both"/>
        <w:rPr>
          <w:rFonts w:cs="CIDFont+F2"/>
        </w:rPr>
      </w:pPr>
      <w:r w:rsidRPr="00456D07">
        <w:rPr>
          <w:rFonts w:cs="CIDFont+F2"/>
        </w:rPr>
        <w:t>- 20 01 10 – 50%,</w:t>
      </w:r>
    </w:p>
    <w:p w:rsidR="00295115" w:rsidRPr="00456D07" w:rsidRDefault="00295115" w:rsidP="00295115">
      <w:pPr>
        <w:autoSpaceDE w:val="0"/>
        <w:autoSpaceDN w:val="0"/>
        <w:adjustRightInd w:val="0"/>
        <w:spacing w:after="0" w:line="264" w:lineRule="auto"/>
        <w:jc w:val="both"/>
        <w:rPr>
          <w:rFonts w:cs="CIDFont+F2"/>
        </w:rPr>
      </w:pPr>
      <w:r w:rsidRPr="00456D07">
        <w:rPr>
          <w:rFonts w:cs="CIDFont+F2"/>
        </w:rPr>
        <w:t>- 20 01 11 – 50%,</w:t>
      </w:r>
    </w:p>
    <w:p w:rsidR="00295115" w:rsidRPr="00456D07" w:rsidRDefault="00295115" w:rsidP="00295115">
      <w:pPr>
        <w:autoSpaceDE w:val="0"/>
        <w:autoSpaceDN w:val="0"/>
        <w:adjustRightInd w:val="0"/>
        <w:spacing w:after="0" w:line="264" w:lineRule="auto"/>
        <w:jc w:val="both"/>
        <w:rPr>
          <w:rFonts w:cs="CIDFont+F2"/>
        </w:rPr>
      </w:pPr>
      <w:r w:rsidRPr="00456D07">
        <w:rPr>
          <w:rFonts w:cs="CIDFont+F2"/>
        </w:rPr>
        <w:t>- 20 01 25 – 100%,</w:t>
      </w:r>
    </w:p>
    <w:p w:rsidR="00295115" w:rsidRPr="00456D07" w:rsidRDefault="00295115" w:rsidP="00295115">
      <w:pPr>
        <w:autoSpaceDE w:val="0"/>
        <w:autoSpaceDN w:val="0"/>
        <w:adjustRightInd w:val="0"/>
        <w:spacing w:after="0" w:line="264" w:lineRule="auto"/>
        <w:jc w:val="both"/>
        <w:rPr>
          <w:rFonts w:cs="CIDFont+F2"/>
        </w:rPr>
      </w:pPr>
      <w:r w:rsidRPr="00456D07">
        <w:rPr>
          <w:rFonts w:cs="CIDFont+F2"/>
        </w:rPr>
        <w:t>- 20 01 38 – 50%,</w:t>
      </w:r>
    </w:p>
    <w:p w:rsidR="00295115" w:rsidRPr="00456D07" w:rsidRDefault="00295115" w:rsidP="00295115">
      <w:pPr>
        <w:autoSpaceDE w:val="0"/>
        <w:autoSpaceDN w:val="0"/>
        <w:adjustRightInd w:val="0"/>
        <w:spacing w:after="0" w:line="264" w:lineRule="auto"/>
        <w:jc w:val="both"/>
        <w:rPr>
          <w:rFonts w:cs="CIDFont+F2"/>
        </w:rPr>
      </w:pPr>
      <w:r w:rsidRPr="00456D07">
        <w:rPr>
          <w:rFonts w:cs="CIDFont+F2"/>
        </w:rPr>
        <w:t>- 20 02 01 – 100%,</w:t>
      </w:r>
    </w:p>
    <w:p w:rsidR="00295115" w:rsidRPr="00456D07" w:rsidRDefault="00295115" w:rsidP="00295115">
      <w:pPr>
        <w:autoSpaceDE w:val="0"/>
        <w:autoSpaceDN w:val="0"/>
        <w:adjustRightInd w:val="0"/>
        <w:spacing w:after="0" w:line="264" w:lineRule="auto"/>
        <w:jc w:val="both"/>
        <w:rPr>
          <w:rFonts w:cs="CIDFont+F2"/>
        </w:rPr>
      </w:pPr>
      <w:r w:rsidRPr="00456D07">
        <w:rPr>
          <w:rFonts w:cs="CIDFont+F2"/>
        </w:rPr>
        <w:t>- 20 03 02 – 100%.</w:t>
      </w:r>
    </w:p>
    <w:p w:rsidR="00295115" w:rsidRPr="00456D07" w:rsidRDefault="00295115" w:rsidP="00295115">
      <w:pPr>
        <w:autoSpaceDE w:val="0"/>
        <w:autoSpaceDN w:val="0"/>
        <w:adjustRightInd w:val="0"/>
        <w:spacing w:after="0" w:line="264" w:lineRule="auto"/>
        <w:jc w:val="both"/>
      </w:pPr>
      <w:r w:rsidRPr="00456D07">
        <w:rPr>
          <w:rFonts w:cs="CIDFont+F2"/>
        </w:rPr>
        <w:t>Do 16 lipca 2020 r. gminy są obowiązane ograniczyć masę odpadów komunalnych ulegających biodegradacji przekazywanych do składowania do nie więcej niż 35% wagowo całkowitej masy odpadów komunalnych ulegających biodegradacji przekazywanych do składowania w stosunku do masy tych odpadów wytworzonych w 1995 r.</w:t>
      </w:r>
    </w:p>
    <w:p w:rsidR="00295115" w:rsidRPr="00456D07" w:rsidRDefault="00295115" w:rsidP="00295115">
      <w:pPr>
        <w:autoSpaceDE w:val="0"/>
        <w:autoSpaceDN w:val="0"/>
        <w:adjustRightInd w:val="0"/>
        <w:spacing w:after="0" w:line="264" w:lineRule="auto"/>
        <w:jc w:val="both"/>
        <w:rPr>
          <w:rFonts w:cs="CIDFont+F2"/>
        </w:rPr>
      </w:pPr>
      <w:r w:rsidRPr="00456D07">
        <w:rPr>
          <w:rFonts w:cs="CIDFont+F2"/>
        </w:rPr>
        <w:t xml:space="preserve">Zgodnie z art. 9q ustawy z dnia 13 września 1996 r. o utrzymaniu czystości i porządku gminach (Dz. U. 2013 r. poz. 1399 ze zmianami) wójtowie, burmistrzowie lub prezydenci miast są obowiązani do sporządzania rocznych sprawozdań z realizacji zadań z zakresu gospodarowania odpadami komunalnymi i przedkładania ich marszałkowi województwa oraz wojewódzkiemu inspektorowi ochrony środowiska. Na podstawie danych zawartych w sprawozdaniach gminnych marszałek województwa sporządza roczne sprawozdanie dotyczące realizacji zadań z zakresu gospodarowania odpadami komunalnymi na terenie województwa i przedkłada je Ministrowi Środowiska. </w:t>
      </w:r>
    </w:p>
    <w:p w:rsidR="00295115" w:rsidRPr="00456D07" w:rsidRDefault="00295115" w:rsidP="00295115">
      <w:pPr>
        <w:autoSpaceDE w:val="0"/>
        <w:autoSpaceDN w:val="0"/>
        <w:adjustRightInd w:val="0"/>
        <w:spacing w:after="0" w:line="264" w:lineRule="auto"/>
        <w:jc w:val="both"/>
        <w:rPr>
          <w:rFonts w:cs="CIDFont+F2"/>
        </w:rPr>
      </w:pPr>
      <w:r w:rsidRPr="00456D07">
        <w:rPr>
          <w:rFonts w:cs="CIDFont+F2"/>
        </w:rPr>
        <w:t>Na terenie Regionu Południowego zadanie gmin dotyczące sp</w:t>
      </w:r>
      <w:r>
        <w:rPr>
          <w:rFonts w:cs="CIDFont+F2"/>
        </w:rPr>
        <w:t>rawozdawczości przejął Związek G</w:t>
      </w:r>
      <w:r w:rsidRPr="00456D07">
        <w:rPr>
          <w:rFonts w:cs="CIDFont+F2"/>
        </w:rPr>
        <w:t xml:space="preserve">min Wierzyca. W tabelach </w:t>
      </w:r>
      <w:r w:rsidR="00E031E5">
        <w:rPr>
          <w:rFonts w:cs="CIDFont+F2"/>
        </w:rPr>
        <w:t>31</w:t>
      </w:r>
      <w:r w:rsidR="00293CAF">
        <w:rPr>
          <w:rFonts w:cs="CIDFont+F2"/>
        </w:rPr>
        <w:t>-3</w:t>
      </w:r>
      <w:r w:rsidR="00E031E5">
        <w:rPr>
          <w:rFonts w:cs="CIDFont+F2"/>
        </w:rPr>
        <w:t>2</w:t>
      </w:r>
      <w:r w:rsidRPr="00456D07">
        <w:rPr>
          <w:rFonts w:cs="CIDFont+F2"/>
        </w:rPr>
        <w:t xml:space="preserve"> zestawiono  ilość odpadów przyjętych w 2014 roku </w:t>
      </w:r>
      <w:r>
        <w:rPr>
          <w:rFonts w:cs="CIDFont+F2"/>
        </w:rPr>
        <w:t>w ramach systemu organizowanego przez</w:t>
      </w:r>
      <w:r w:rsidRPr="00456D07">
        <w:rPr>
          <w:rFonts w:cs="CIDFont+F2"/>
        </w:rPr>
        <w:t xml:space="preserve"> Z</w:t>
      </w:r>
      <w:r>
        <w:rPr>
          <w:rFonts w:cs="CIDFont+F2"/>
        </w:rPr>
        <w:t xml:space="preserve">wiązek </w:t>
      </w:r>
      <w:r w:rsidRPr="00456D07">
        <w:rPr>
          <w:rFonts w:cs="CIDFont+F2"/>
        </w:rPr>
        <w:t>G</w:t>
      </w:r>
      <w:r>
        <w:rPr>
          <w:rFonts w:cs="CIDFont+F2"/>
        </w:rPr>
        <w:t xml:space="preserve">min </w:t>
      </w:r>
      <w:r w:rsidRPr="00456D07">
        <w:rPr>
          <w:rFonts w:cs="CIDFont+F2"/>
        </w:rPr>
        <w:t>W</w:t>
      </w:r>
      <w:r>
        <w:rPr>
          <w:rFonts w:cs="CIDFont+F2"/>
        </w:rPr>
        <w:t>ierzyca</w:t>
      </w:r>
      <w:r w:rsidRPr="00456D07">
        <w:rPr>
          <w:rFonts w:cs="CIDFont+F2"/>
        </w:rPr>
        <w:t xml:space="preserve"> oraz osiągnięte przez Związek Gmin Wierzyca poziomy odzysku.</w:t>
      </w:r>
    </w:p>
    <w:p w:rsidR="00295115" w:rsidRPr="00456D07" w:rsidRDefault="00295115" w:rsidP="00295115">
      <w:pPr>
        <w:autoSpaceDE w:val="0"/>
        <w:autoSpaceDN w:val="0"/>
        <w:adjustRightInd w:val="0"/>
        <w:spacing w:after="0" w:line="240" w:lineRule="auto"/>
        <w:jc w:val="center"/>
        <w:rPr>
          <w:rFonts w:cs="CIDFont+F2"/>
        </w:rPr>
      </w:pPr>
    </w:p>
    <w:p w:rsidR="00293CAF" w:rsidRPr="00293CAF" w:rsidRDefault="00293CAF" w:rsidP="00293CAF">
      <w:pPr>
        <w:pStyle w:val="Legenda"/>
        <w:keepNext/>
        <w:rPr>
          <w:color w:val="auto"/>
          <w:sz w:val="22"/>
          <w:szCs w:val="22"/>
        </w:rPr>
      </w:pPr>
      <w:bookmarkStart w:id="82" w:name="_Toc462644423"/>
      <w:r w:rsidRPr="00293CAF">
        <w:rPr>
          <w:color w:val="auto"/>
          <w:sz w:val="22"/>
          <w:szCs w:val="22"/>
        </w:rPr>
        <w:t xml:space="preserve">Tabela </w:t>
      </w:r>
      <w:r w:rsidRPr="00293CAF">
        <w:rPr>
          <w:color w:val="auto"/>
          <w:sz w:val="22"/>
          <w:szCs w:val="22"/>
        </w:rPr>
        <w:fldChar w:fldCharType="begin"/>
      </w:r>
      <w:r w:rsidRPr="00293CAF">
        <w:rPr>
          <w:color w:val="auto"/>
          <w:sz w:val="22"/>
          <w:szCs w:val="22"/>
        </w:rPr>
        <w:instrText xml:space="preserve"> SEQ Tabela \* ARABIC </w:instrText>
      </w:r>
      <w:r w:rsidRPr="00293CAF">
        <w:rPr>
          <w:color w:val="auto"/>
          <w:sz w:val="22"/>
          <w:szCs w:val="22"/>
        </w:rPr>
        <w:fldChar w:fldCharType="separate"/>
      </w:r>
      <w:r w:rsidR="00BA50E5">
        <w:rPr>
          <w:noProof/>
          <w:color w:val="auto"/>
          <w:sz w:val="22"/>
          <w:szCs w:val="22"/>
        </w:rPr>
        <w:t>25</w:t>
      </w:r>
      <w:r w:rsidRPr="00293CAF">
        <w:rPr>
          <w:color w:val="auto"/>
          <w:sz w:val="22"/>
          <w:szCs w:val="22"/>
        </w:rPr>
        <w:fldChar w:fldCharType="end"/>
      </w:r>
      <w:r w:rsidRPr="00293CAF">
        <w:rPr>
          <w:color w:val="auto"/>
          <w:sz w:val="22"/>
          <w:szCs w:val="22"/>
        </w:rPr>
        <w:t xml:space="preserve"> Ilość odpadów przyjętych w 2014 roku w ramach systemu organizowanego przez ZGW</w:t>
      </w:r>
      <w:bookmarkEnd w:id="82"/>
    </w:p>
    <w:tbl>
      <w:tblPr>
        <w:tblStyle w:val="Tabela-Siatka"/>
        <w:tblW w:w="0" w:type="auto"/>
        <w:tblLook w:val="04A0" w:firstRow="1" w:lastRow="0" w:firstColumn="1" w:lastColumn="0" w:noHBand="0" w:noVBand="1"/>
      </w:tblPr>
      <w:tblGrid>
        <w:gridCol w:w="515"/>
        <w:gridCol w:w="1269"/>
        <w:gridCol w:w="4561"/>
        <w:gridCol w:w="1418"/>
        <w:gridCol w:w="1240"/>
      </w:tblGrid>
      <w:tr w:rsidR="00040212" w:rsidRPr="00B9203E" w:rsidTr="00040212">
        <w:trPr>
          <w:trHeight w:val="427"/>
          <w:tblHeader/>
        </w:trPr>
        <w:tc>
          <w:tcPr>
            <w:tcW w:w="515" w:type="dxa"/>
            <w:vMerge w:val="restart"/>
            <w:shd w:val="clear" w:color="auto" w:fill="C4BC96" w:themeFill="background2" w:themeFillShade="BF"/>
            <w:noWrap/>
            <w:vAlign w:val="center"/>
            <w:hideMark/>
          </w:tcPr>
          <w:p w:rsidR="00040212" w:rsidRPr="00B9203E" w:rsidRDefault="00040212" w:rsidP="000B7439">
            <w:pPr>
              <w:autoSpaceDE w:val="0"/>
              <w:autoSpaceDN w:val="0"/>
              <w:adjustRightInd w:val="0"/>
              <w:rPr>
                <w:rFonts w:cs="CIDFont+F2"/>
                <w:b/>
                <w:bCs/>
                <w:sz w:val="18"/>
                <w:szCs w:val="18"/>
              </w:rPr>
            </w:pPr>
            <w:r w:rsidRPr="00B9203E">
              <w:rPr>
                <w:rFonts w:cs="CIDFont+F2"/>
                <w:b/>
                <w:bCs/>
                <w:sz w:val="18"/>
                <w:szCs w:val="18"/>
              </w:rPr>
              <w:t>Lp.</w:t>
            </w:r>
          </w:p>
        </w:tc>
        <w:tc>
          <w:tcPr>
            <w:tcW w:w="1269" w:type="dxa"/>
            <w:vMerge w:val="restart"/>
            <w:shd w:val="clear" w:color="auto" w:fill="C4BC96" w:themeFill="background2" w:themeFillShade="BF"/>
            <w:noWrap/>
            <w:vAlign w:val="center"/>
            <w:hideMark/>
          </w:tcPr>
          <w:p w:rsidR="00040212" w:rsidRPr="00B9203E" w:rsidRDefault="00040212" w:rsidP="000B7439">
            <w:pPr>
              <w:autoSpaceDE w:val="0"/>
              <w:autoSpaceDN w:val="0"/>
              <w:adjustRightInd w:val="0"/>
              <w:rPr>
                <w:rFonts w:cs="CIDFont+F2"/>
                <w:b/>
                <w:bCs/>
                <w:sz w:val="18"/>
                <w:szCs w:val="18"/>
              </w:rPr>
            </w:pPr>
            <w:r w:rsidRPr="00B9203E">
              <w:rPr>
                <w:rFonts w:cs="CIDFont+F2"/>
                <w:b/>
                <w:bCs/>
                <w:sz w:val="18"/>
                <w:szCs w:val="18"/>
              </w:rPr>
              <w:t>Kod odpadu</w:t>
            </w:r>
          </w:p>
        </w:tc>
        <w:tc>
          <w:tcPr>
            <w:tcW w:w="4561" w:type="dxa"/>
            <w:vMerge w:val="restart"/>
            <w:shd w:val="clear" w:color="auto" w:fill="C4BC96" w:themeFill="background2" w:themeFillShade="BF"/>
            <w:vAlign w:val="center"/>
          </w:tcPr>
          <w:p w:rsidR="00040212" w:rsidRPr="00B9203E" w:rsidRDefault="00040212" w:rsidP="000B7439">
            <w:pPr>
              <w:autoSpaceDE w:val="0"/>
              <w:autoSpaceDN w:val="0"/>
              <w:adjustRightInd w:val="0"/>
              <w:jc w:val="center"/>
              <w:rPr>
                <w:rFonts w:cs="CIDFont+F2"/>
                <w:b/>
                <w:bCs/>
                <w:sz w:val="18"/>
                <w:szCs w:val="18"/>
              </w:rPr>
            </w:pPr>
            <w:r w:rsidRPr="00B9203E">
              <w:rPr>
                <w:rFonts w:cs="CIDFont+F2"/>
                <w:b/>
                <w:bCs/>
                <w:sz w:val="18"/>
                <w:szCs w:val="18"/>
              </w:rPr>
              <w:t>Rodzaj odpadu</w:t>
            </w:r>
          </w:p>
        </w:tc>
        <w:tc>
          <w:tcPr>
            <w:tcW w:w="2658" w:type="dxa"/>
            <w:gridSpan w:val="2"/>
            <w:shd w:val="clear" w:color="auto" w:fill="C4BC96" w:themeFill="background2" w:themeFillShade="BF"/>
            <w:noWrap/>
            <w:vAlign w:val="center"/>
            <w:hideMark/>
          </w:tcPr>
          <w:p w:rsidR="00040212" w:rsidRPr="00B9203E" w:rsidRDefault="00040212" w:rsidP="000B7439">
            <w:pPr>
              <w:autoSpaceDE w:val="0"/>
              <w:autoSpaceDN w:val="0"/>
              <w:adjustRightInd w:val="0"/>
              <w:jc w:val="center"/>
              <w:rPr>
                <w:rFonts w:cs="CIDFont+F2"/>
                <w:b/>
                <w:bCs/>
                <w:sz w:val="18"/>
                <w:szCs w:val="18"/>
              </w:rPr>
            </w:pPr>
            <w:r w:rsidRPr="00B9203E">
              <w:rPr>
                <w:rFonts w:cs="CIDFont+F2"/>
                <w:b/>
                <w:bCs/>
                <w:sz w:val="18"/>
                <w:szCs w:val="18"/>
              </w:rPr>
              <w:t>Masa [Mg]</w:t>
            </w:r>
          </w:p>
        </w:tc>
      </w:tr>
      <w:tr w:rsidR="00040212" w:rsidRPr="00B9203E" w:rsidTr="00040212">
        <w:trPr>
          <w:trHeight w:val="277"/>
          <w:tblHeader/>
        </w:trPr>
        <w:tc>
          <w:tcPr>
            <w:tcW w:w="515" w:type="dxa"/>
            <w:vMerge/>
            <w:shd w:val="clear" w:color="auto" w:fill="C4BC96" w:themeFill="background2" w:themeFillShade="BF"/>
            <w:noWrap/>
            <w:vAlign w:val="center"/>
          </w:tcPr>
          <w:p w:rsidR="00040212" w:rsidRPr="00B9203E" w:rsidRDefault="00040212" w:rsidP="000B7439">
            <w:pPr>
              <w:autoSpaceDE w:val="0"/>
              <w:autoSpaceDN w:val="0"/>
              <w:adjustRightInd w:val="0"/>
              <w:rPr>
                <w:rFonts w:cs="CIDFont+F2"/>
                <w:b/>
                <w:bCs/>
                <w:sz w:val="18"/>
                <w:szCs w:val="18"/>
              </w:rPr>
            </w:pPr>
          </w:p>
        </w:tc>
        <w:tc>
          <w:tcPr>
            <w:tcW w:w="1269" w:type="dxa"/>
            <w:vMerge/>
            <w:shd w:val="clear" w:color="auto" w:fill="C4BC96" w:themeFill="background2" w:themeFillShade="BF"/>
            <w:noWrap/>
            <w:vAlign w:val="center"/>
          </w:tcPr>
          <w:p w:rsidR="00040212" w:rsidRPr="00B9203E" w:rsidRDefault="00040212" w:rsidP="000B7439">
            <w:pPr>
              <w:autoSpaceDE w:val="0"/>
              <w:autoSpaceDN w:val="0"/>
              <w:adjustRightInd w:val="0"/>
              <w:rPr>
                <w:rFonts w:cs="CIDFont+F2"/>
                <w:b/>
                <w:bCs/>
                <w:sz w:val="18"/>
                <w:szCs w:val="18"/>
              </w:rPr>
            </w:pPr>
          </w:p>
        </w:tc>
        <w:tc>
          <w:tcPr>
            <w:tcW w:w="4561" w:type="dxa"/>
            <w:vMerge/>
            <w:shd w:val="clear" w:color="auto" w:fill="C4BC96" w:themeFill="background2" w:themeFillShade="BF"/>
            <w:vAlign w:val="center"/>
          </w:tcPr>
          <w:p w:rsidR="00040212" w:rsidRPr="00B9203E" w:rsidRDefault="00040212" w:rsidP="000B7439">
            <w:pPr>
              <w:autoSpaceDE w:val="0"/>
              <w:autoSpaceDN w:val="0"/>
              <w:adjustRightInd w:val="0"/>
              <w:jc w:val="center"/>
              <w:rPr>
                <w:rFonts w:cs="CIDFont+F2"/>
                <w:b/>
                <w:bCs/>
                <w:sz w:val="18"/>
                <w:szCs w:val="18"/>
              </w:rPr>
            </w:pPr>
          </w:p>
        </w:tc>
        <w:tc>
          <w:tcPr>
            <w:tcW w:w="1418" w:type="dxa"/>
            <w:shd w:val="clear" w:color="auto" w:fill="C4BC96" w:themeFill="background2" w:themeFillShade="BF"/>
            <w:noWrap/>
            <w:vAlign w:val="center"/>
          </w:tcPr>
          <w:p w:rsidR="00040212" w:rsidRPr="00B9203E" w:rsidRDefault="00040212" w:rsidP="000B7439">
            <w:pPr>
              <w:autoSpaceDE w:val="0"/>
              <w:autoSpaceDN w:val="0"/>
              <w:adjustRightInd w:val="0"/>
              <w:jc w:val="center"/>
              <w:rPr>
                <w:rFonts w:cs="CIDFont+F2"/>
                <w:b/>
                <w:bCs/>
                <w:sz w:val="18"/>
                <w:szCs w:val="18"/>
              </w:rPr>
            </w:pPr>
            <w:r>
              <w:rPr>
                <w:rFonts w:cs="CIDFont+F2"/>
                <w:b/>
                <w:bCs/>
                <w:sz w:val="18"/>
                <w:szCs w:val="18"/>
              </w:rPr>
              <w:t>ZG Wierzyca</w:t>
            </w:r>
          </w:p>
        </w:tc>
        <w:tc>
          <w:tcPr>
            <w:tcW w:w="1240" w:type="dxa"/>
            <w:shd w:val="clear" w:color="auto" w:fill="C4BC96" w:themeFill="background2" w:themeFillShade="BF"/>
            <w:vAlign w:val="center"/>
          </w:tcPr>
          <w:p w:rsidR="00040212" w:rsidRPr="00B9203E" w:rsidRDefault="00040212" w:rsidP="00040212">
            <w:pPr>
              <w:autoSpaceDE w:val="0"/>
              <w:autoSpaceDN w:val="0"/>
              <w:adjustRightInd w:val="0"/>
              <w:jc w:val="center"/>
              <w:rPr>
                <w:rFonts w:cs="CIDFont+F2"/>
                <w:b/>
                <w:bCs/>
                <w:sz w:val="18"/>
                <w:szCs w:val="18"/>
              </w:rPr>
            </w:pPr>
            <w:r>
              <w:rPr>
                <w:rFonts w:cs="CIDFont+F2"/>
                <w:b/>
                <w:bCs/>
                <w:sz w:val="18"/>
                <w:szCs w:val="18"/>
              </w:rPr>
              <w:t>Gmina Smętowo Graniczne</w:t>
            </w:r>
          </w:p>
        </w:tc>
      </w:tr>
      <w:tr w:rsidR="00040212" w:rsidRPr="00293CAF" w:rsidTr="002602F2">
        <w:trPr>
          <w:trHeight w:val="300"/>
        </w:trPr>
        <w:tc>
          <w:tcPr>
            <w:tcW w:w="515"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1</w:t>
            </w:r>
          </w:p>
        </w:tc>
        <w:tc>
          <w:tcPr>
            <w:tcW w:w="1269"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15 01 01</w:t>
            </w:r>
          </w:p>
        </w:tc>
        <w:tc>
          <w:tcPr>
            <w:tcW w:w="4561" w:type="dxa"/>
          </w:tcPr>
          <w:p w:rsidR="00040212" w:rsidRPr="00293CAF" w:rsidRDefault="00040212" w:rsidP="00986263">
            <w:pPr>
              <w:autoSpaceDE w:val="0"/>
              <w:autoSpaceDN w:val="0"/>
              <w:adjustRightInd w:val="0"/>
              <w:rPr>
                <w:rFonts w:cs="CIDFont+F2"/>
                <w:sz w:val="18"/>
                <w:szCs w:val="18"/>
              </w:rPr>
            </w:pPr>
            <w:r w:rsidRPr="00293CAF">
              <w:rPr>
                <w:sz w:val="18"/>
                <w:szCs w:val="18"/>
              </w:rPr>
              <w:t>Opakowania z papieru i tektury</w:t>
            </w:r>
          </w:p>
        </w:tc>
        <w:tc>
          <w:tcPr>
            <w:tcW w:w="1418" w:type="dxa"/>
            <w:noWrap/>
            <w:vAlign w:val="center"/>
            <w:hideMark/>
          </w:tcPr>
          <w:p w:rsidR="00040212" w:rsidRPr="00293CAF" w:rsidRDefault="00040212" w:rsidP="003A533A">
            <w:pPr>
              <w:autoSpaceDE w:val="0"/>
              <w:autoSpaceDN w:val="0"/>
              <w:adjustRightInd w:val="0"/>
              <w:jc w:val="center"/>
              <w:rPr>
                <w:rFonts w:cs="CIDFont+F2"/>
                <w:sz w:val="18"/>
                <w:szCs w:val="18"/>
              </w:rPr>
            </w:pPr>
            <w:r w:rsidRPr="00293CAF">
              <w:rPr>
                <w:rFonts w:cs="CIDFont+F2"/>
                <w:sz w:val="18"/>
                <w:szCs w:val="18"/>
              </w:rPr>
              <w:t>0,060</w:t>
            </w:r>
          </w:p>
        </w:tc>
        <w:tc>
          <w:tcPr>
            <w:tcW w:w="1240" w:type="dxa"/>
            <w:vAlign w:val="center"/>
          </w:tcPr>
          <w:p w:rsidR="00040212" w:rsidRPr="00293CAF" w:rsidRDefault="003A533A" w:rsidP="003A533A">
            <w:pPr>
              <w:autoSpaceDE w:val="0"/>
              <w:autoSpaceDN w:val="0"/>
              <w:adjustRightInd w:val="0"/>
              <w:jc w:val="center"/>
              <w:rPr>
                <w:rFonts w:cs="CIDFont+F2"/>
                <w:sz w:val="18"/>
                <w:szCs w:val="18"/>
              </w:rPr>
            </w:pPr>
            <w:r>
              <w:rPr>
                <w:rFonts w:cs="CIDFont+F2"/>
                <w:sz w:val="18"/>
                <w:szCs w:val="18"/>
              </w:rPr>
              <w:t>0,00</w:t>
            </w:r>
          </w:p>
        </w:tc>
      </w:tr>
      <w:tr w:rsidR="00040212" w:rsidRPr="00293CAF" w:rsidTr="002602F2">
        <w:trPr>
          <w:trHeight w:val="300"/>
        </w:trPr>
        <w:tc>
          <w:tcPr>
            <w:tcW w:w="515"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2</w:t>
            </w:r>
          </w:p>
        </w:tc>
        <w:tc>
          <w:tcPr>
            <w:tcW w:w="1269"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15 01 02</w:t>
            </w:r>
          </w:p>
        </w:tc>
        <w:tc>
          <w:tcPr>
            <w:tcW w:w="4561" w:type="dxa"/>
          </w:tcPr>
          <w:p w:rsidR="00040212" w:rsidRPr="00293CAF" w:rsidRDefault="00040212" w:rsidP="00986263">
            <w:pPr>
              <w:autoSpaceDE w:val="0"/>
              <w:autoSpaceDN w:val="0"/>
              <w:adjustRightInd w:val="0"/>
              <w:rPr>
                <w:rFonts w:cs="CIDFont+F2"/>
                <w:sz w:val="18"/>
                <w:szCs w:val="18"/>
              </w:rPr>
            </w:pPr>
            <w:r w:rsidRPr="00293CAF">
              <w:rPr>
                <w:sz w:val="18"/>
                <w:szCs w:val="18"/>
              </w:rPr>
              <w:t>Opakowania z tworzyw sztucznych</w:t>
            </w:r>
          </w:p>
        </w:tc>
        <w:tc>
          <w:tcPr>
            <w:tcW w:w="1418" w:type="dxa"/>
            <w:noWrap/>
            <w:vAlign w:val="center"/>
            <w:hideMark/>
          </w:tcPr>
          <w:p w:rsidR="00040212" w:rsidRPr="00293CAF" w:rsidRDefault="00040212" w:rsidP="003A533A">
            <w:pPr>
              <w:autoSpaceDE w:val="0"/>
              <w:autoSpaceDN w:val="0"/>
              <w:adjustRightInd w:val="0"/>
              <w:jc w:val="center"/>
              <w:rPr>
                <w:rFonts w:cs="CIDFont+F2"/>
                <w:sz w:val="18"/>
                <w:szCs w:val="18"/>
              </w:rPr>
            </w:pPr>
            <w:r w:rsidRPr="00293CAF">
              <w:rPr>
                <w:rFonts w:cs="CIDFont+F2"/>
                <w:sz w:val="18"/>
                <w:szCs w:val="18"/>
              </w:rPr>
              <w:t>2,657</w:t>
            </w:r>
          </w:p>
        </w:tc>
        <w:tc>
          <w:tcPr>
            <w:tcW w:w="1240" w:type="dxa"/>
            <w:vAlign w:val="center"/>
          </w:tcPr>
          <w:p w:rsidR="00040212" w:rsidRPr="00293CAF" w:rsidRDefault="003A533A" w:rsidP="003A533A">
            <w:pPr>
              <w:autoSpaceDE w:val="0"/>
              <w:autoSpaceDN w:val="0"/>
              <w:adjustRightInd w:val="0"/>
              <w:jc w:val="center"/>
              <w:rPr>
                <w:rFonts w:cs="CIDFont+F2"/>
                <w:sz w:val="18"/>
                <w:szCs w:val="18"/>
              </w:rPr>
            </w:pPr>
            <w:r>
              <w:rPr>
                <w:rFonts w:cs="CIDFont+F2"/>
                <w:sz w:val="18"/>
                <w:szCs w:val="18"/>
              </w:rPr>
              <w:t>0,00</w:t>
            </w:r>
          </w:p>
        </w:tc>
      </w:tr>
      <w:tr w:rsidR="00040212" w:rsidRPr="00293CAF" w:rsidTr="002602F2">
        <w:trPr>
          <w:trHeight w:val="300"/>
        </w:trPr>
        <w:tc>
          <w:tcPr>
            <w:tcW w:w="515"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3</w:t>
            </w:r>
          </w:p>
        </w:tc>
        <w:tc>
          <w:tcPr>
            <w:tcW w:w="1269"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15 01 06</w:t>
            </w:r>
          </w:p>
        </w:tc>
        <w:tc>
          <w:tcPr>
            <w:tcW w:w="4561" w:type="dxa"/>
          </w:tcPr>
          <w:p w:rsidR="00040212" w:rsidRPr="00293CAF" w:rsidRDefault="00040212" w:rsidP="00986263">
            <w:pPr>
              <w:autoSpaceDE w:val="0"/>
              <w:autoSpaceDN w:val="0"/>
              <w:adjustRightInd w:val="0"/>
              <w:rPr>
                <w:rFonts w:cs="CIDFont+F2"/>
                <w:sz w:val="18"/>
                <w:szCs w:val="18"/>
              </w:rPr>
            </w:pPr>
            <w:r w:rsidRPr="00293CAF">
              <w:rPr>
                <w:sz w:val="18"/>
                <w:szCs w:val="18"/>
              </w:rPr>
              <w:t>Zmieszane odpady opakowaniowe</w:t>
            </w:r>
          </w:p>
        </w:tc>
        <w:tc>
          <w:tcPr>
            <w:tcW w:w="1418" w:type="dxa"/>
            <w:noWrap/>
            <w:vAlign w:val="center"/>
            <w:hideMark/>
          </w:tcPr>
          <w:p w:rsidR="00040212" w:rsidRPr="00293CAF" w:rsidRDefault="00040212" w:rsidP="003A533A">
            <w:pPr>
              <w:autoSpaceDE w:val="0"/>
              <w:autoSpaceDN w:val="0"/>
              <w:adjustRightInd w:val="0"/>
              <w:jc w:val="center"/>
              <w:rPr>
                <w:rFonts w:cs="CIDFont+F2"/>
                <w:sz w:val="18"/>
                <w:szCs w:val="18"/>
              </w:rPr>
            </w:pPr>
            <w:r w:rsidRPr="00293CAF">
              <w:rPr>
                <w:rFonts w:cs="CIDFont+F2"/>
                <w:sz w:val="18"/>
                <w:szCs w:val="18"/>
              </w:rPr>
              <w:t>4909,660</w:t>
            </w:r>
          </w:p>
        </w:tc>
        <w:tc>
          <w:tcPr>
            <w:tcW w:w="1240" w:type="dxa"/>
            <w:vAlign w:val="center"/>
          </w:tcPr>
          <w:p w:rsidR="00040212" w:rsidRPr="00293CAF" w:rsidRDefault="002F1F41" w:rsidP="003A533A">
            <w:pPr>
              <w:autoSpaceDE w:val="0"/>
              <w:autoSpaceDN w:val="0"/>
              <w:adjustRightInd w:val="0"/>
              <w:jc w:val="center"/>
              <w:rPr>
                <w:rFonts w:cs="CIDFont+F2"/>
                <w:sz w:val="18"/>
                <w:szCs w:val="18"/>
              </w:rPr>
            </w:pPr>
            <w:r>
              <w:rPr>
                <w:rFonts w:cs="CIDFont+F2"/>
                <w:sz w:val="18"/>
                <w:szCs w:val="18"/>
              </w:rPr>
              <w:t>106,44</w:t>
            </w:r>
          </w:p>
        </w:tc>
      </w:tr>
      <w:tr w:rsidR="00040212" w:rsidRPr="00293CAF" w:rsidTr="002602F2">
        <w:trPr>
          <w:trHeight w:val="300"/>
        </w:trPr>
        <w:tc>
          <w:tcPr>
            <w:tcW w:w="515"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4</w:t>
            </w:r>
          </w:p>
        </w:tc>
        <w:tc>
          <w:tcPr>
            <w:tcW w:w="1269"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15 01 07</w:t>
            </w:r>
          </w:p>
        </w:tc>
        <w:tc>
          <w:tcPr>
            <w:tcW w:w="4561" w:type="dxa"/>
          </w:tcPr>
          <w:p w:rsidR="00040212" w:rsidRPr="00293CAF" w:rsidRDefault="00040212" w:rsidP="00986263">
            <w:pPr>
              <w:autoSpaceDE w:val="0"/>
              <w:autoSpaceDN w:val="0"/>
              <w:adjustRightInd w:val="0"/>
              <w:rPr>
                <w:rFonts w:cs="CIDFont+F2"/>
                <w:sz w:val="18"/>
                <w:szCs w:val="18"/>
              </w:rPr>
            </w:pPr>
            <w:r w:rsidRPr="00293CAF">
              <w:rPr>
                <w:sz w:val="18"/>
                <w:szCs w:val="18"/>
              </w:rPr>
              <w:t>Opakowania ze szkła</w:t>
            </w:r>
          </w:p>
        </w:tc>
        <w:tc>
          <w:tcPr>
            <w:tcW w:w="1418" w:type="dxa"/>
            <w:noWrap/>
            <w:vAlign w:val="center"/>
            <w:hideMark/>
          </w:tcPr>
          <w:p w:rsidR="00040212" w:rsidRPr="00293CAF" w:rsidRDefault="00040212" w:rsidP="003A533A">
            <w:pPr>
              <w:autoSpaceDE w:val="0"/>
              <w:autoSpaceDN w:val="0"/>
              <w:adjustRightInd w:val="0"/>
              <w:jc w:val="center"/>
              <w:rPr>
                <w:rFonts w:cs="CIDFont+F2"/>
                <w:sz w:val="18"/>
                <w:szCs w:val="18"/>
              </w:rPr>
            </w:pPr>
            <w:r w:rsidRPr="00293CAF">
              <w:rPr>
                <w:rFonts w:cs="CIDFont+F2"/>
                <w:sz w:val="18"/>
                <w:szCs w:val="18"/>
              </w:rPr>
              <w:t>0,540</w:t>
            </w:r>
          </w:p>
        </w:tc>
        <w:tc>
          <w:tcPr>
            <w:tcW w:w="1240" w:type="dxa"/>
            <w:vAlign w:val="center"/>
          </w:tcPr>
          <w:p w:rsidR="00040212" w:rsidRPr="00293CAF" w:rsidRDefault="00040212" w:rsidP="003A533A">
            <w:pPr>
              <w:autoSpaceDE w:val="0"/>
              <w:autoSpaceDN w:val="0"/>
              <w:adjustRightInd w:val="0"/>
              <w:jc w:val="center"/>
              <w:rPr>
                <w:rFonts w:cs="CIDFont+F2"/>
                <w:sz w:val="18"/>
                <w:szCs w:val="18"/>
              </w:rPr>
            </w:pPr>
          </w:p>
        </w:tc>
      </w:tr>
      <w:tr w:rsidR="00040212" w:rsidRPr="00293CAF" w:rsidTr="002602F2">
        <w:trPr>
          <w:trHeight w:val="300"/>
        </w:trPr>
        <w:tc>
          <w:tcPr>
            <w:tcW w:w="515"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5</w:t>
            </w:r>
          </w:p>
        </w:tc>
        <w:tc>
          <w:tcPr>
            <w:tcW w:w="1269"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15 01 10*</w:t>
            </w:r>
          </w:p>
        </w:tc>
        <w:tc>
          <w:tcPr>
            <w:tcW w:w="4561" w:type="dxa"/>
          </w:tcPr>
          <w:p w:rsidR="00040212" w:rsidRPr="00293CAF" w:rsidRDefault="00040212" w:rsidP="00986263">
            <w:pPr>
              <w:autoSpaceDE w:val="0"/>
              <w:autoSpaceDN w:val="0"/>
              <w:adjustRightInd w:val="0"/>
              <w:rPr>
                <w:rFonts w:cs="CIDFont+F2"/>
                <w:sz w:val="18"/>
                <w:szCs w:val="18"/>
              </w:rPr>
            </w:pPr>
            <w:r w:rsidRPr="00293CAF">
              <w:rPr>
                <w:sz w:val="18"/>
                <w:szCs w:val="18"/>
              </w:rPr>
              <w:t xml:space="preserve">Opakowania zawierające pozostałości substancji niebezpiecznych lub nimi zanieczyszczone </w:t>
            </w:r>
          </w:p>
        </w:tc>
        <w:tc>
          <w:tcPr>
            <w:tcW w:w="1418" w:type="dxa"/>
            <w:noWrap/>
            <w:vAlign w:val="center"/>
            <w:hideMark/>
          </w:tcPr>
          <w:p w:rsidR="00040212" w:rsidRPr="00293CAF" w:rsidRDefault="00040212" w:rsidP="003A533A">
            <w:pPr>
              <w:autoSpaceDE w:val="0"/>
              <w:autoSpaceDN w:val="0"/>
              <w:adjustRightInd w:val="0"/>
              <w:jc w:val="center"/>
              <w:rPr>
                <w:rFonts w:cs="CIDFont+F2"/>
                <w:sz w:val="18"/>
                <w:szCs w:val="18"/>
              </w:rPr>
            </w:pPr>
            <w:r w:rsidRPr="00293CAF">
              <w:rPr>
                <w:rFonts w:cs="CIDFont+F2"/>
                <w:sz w:val="18"/>
                <w:szCs w:val="18"/>
              </w:rPr>
              <w:t>0,184</w:t>
            </w:r>
          </w:p>
        </w:tc>
        <w:tc>
          <w:tcPr>
            <w:tcW w:w="1240" w:type="dxa"/>
            <w:vAlign w:val="center"/>
          </w:tcPr>
          <w:p w:rsidR="00040212" w:rsidRPr="00293CAF" w:rsidRDefault="002F1F41" w:rsidP="003A533A">
            <w:pPr>
              <w:autoSpaceDE w:val="0"/>
              <w:autoSpaceDN w:val="0"/>
              <w:adjustRightInd w:val="0"/>
              <w:jc w:val="center"/>
              <w:rPr>
                <w:rFonts w:cs="CIDFont+F2"/>
                <w:sz w:val="18"/>
                <w:szCs w:val="18"/>
              </w:rPr>
            </w:pPr>
            <w:r>
              <w:rPr>
                <w:rFonts w:cs="CIDFont+F2"/>
                <w:sz w:val="18"/>
                <w:szCs w:val="18"/>
              </w:rPr>
              <w:t>0,019</w:t>
            </w:r>
          </w:p>
        </w:tc>
      </w:tr>
      <w:tr w:rsidR="00040212" w:rsidRPr="00293CAF" w:rsidTr="002602F2">
        <w:trPr>
          <w:trHeight w:val="300"/>
        </w:trPr>
        <w:tc>
          <w:tcPr>
            <w:tcW w:w="515"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6</w:t>
            </w:r>
          </w:p>
        </w:tc>
        <w:tc>
          <w:tcPr>
            <w:tcW w:w="1269"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16 01 03</w:t>
            </w:r>
          </w:p>
        </w:tc>
        <w:tc>
          <w:tcPr>
            <w:tcW w:w="4561" w:type="dxa"/>
          </w:tcPr>
          <w:p w:rsidR="00040212" w:rsidRPr="00293CAF" w:rsidRDefault="00040212" w:rsidP="00986263">
            <w:pPr>
              <w:autoSpaceDE w:val="0"/>
              <w:autoSpaceDN w:val="0"/>
              <w:adjustRightInd w:val="0"/>
              <w:rPr>
                <w:rFonts w:cs="CIDFont+F2"/>
                <w:sz w:val="18"/>
                <w:szCs w:val="18"/>
              </w:rPr>
            </w:pPr>
            <w:r w:rsidRPr="00293CAF">
              <w:rPr>
                <w:sz w:val="18"/>
                <w:szCs w:val="18"/>
              </w:rPr>
              <w:t>Zużyte opony</w:t>
            </w:r>
          </w:p>
        </w:tc>
        <w:tc>
          <w:tcPr>
            <w:tcW w:w="1418" w:type="dxa"/>
            <w:noWrap/>
            <w:vAlign w:val="center"/>
            <w:hideMark/>
          </w:tcPr>
          <w:p w:rsidR="00040212" w:rsidRPr="00293CAF" w:rsidRDefault="00040212" w:rsidP="003A533A">
            <w:pPr>
              <w:autoSpaceDE w:val="0"/>
              <w:autoSpaceDN w:val="0"/>
              <w:adjustRightInd w:val="0"/>
              <w:jc w:val="center"/>
              <w:rPr>
                <w:rFonts w:cs="CIDFont+F2"/>
                <w:sz w:val="18"/>
                <w:szCs w:val="18"/>
              </w:rPr>
            </w:pPr>
            <w:r w:rsidRPr="00293CAF">
              <w:rPr>
                <w:rFonts w:cs="CIDFont+F2"/>
                <w:sz w:val="18"/>
                <w:szCs w:val="18"/>
              </w:rPr>
              <w:t>223,855</w:t>
            </w:r>
          </w:p>
        </w:tc>
        <w:tc>
          <w:tcPr>
            <w:tcW w:w="1240" w:type="dxa"/>
            <w:vAlign w:val="center"/>
          </w:tcPr>
          <w:p w:rsidR="00040212" w:rsidRPr="00293CAF" w:rsidRDefault="002F1F41" w:rsidP="003A533A">
            <w:pPr>
              <w:autoSpaceDE w:val="0"/>
              <w:autoSpaceDN w:val="0"/>
              <w:adjustRightInd w:val="0"/>
              <w:jc w:val="center"/>
              <w:rPr>
                <w:rFonts w:cs="CIDFont+F2"/>
                <w:sz w:val="18"/>
                <w:szCs w:val="18"/>
              </w:rPr>
            </w:pPr>
            <w:r>
              <w:rPr>
                <w:rFonts w:cs="CIDFont+F2"/>
                <w:sz w:val="18"/>
                <w:szCs w:val="18"/>
              </w:rPr>
              <w:t>2,34</w:t>
            </w:r>
          </w:p>
        </w:tc>
      </w:tr>
      <w:tr w:rsidR="00040212" w:rsidRPr="00293CAF" w:rsidTr="002602F2">
        <w:trPr>
          <w:trHeight w:val="300"/>
        </w:trPr>
        <w:tc>
          <w:tcPr>
            <w:tcW w:w="515"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7</w:t>
            </w:r>
          </w:p>
        </w:tc>
        <w:tc>
          <w:tcPr>
            <w:tcW w:w="1269"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16 01 19</w:t>
            </w:r>
          </w:p>
        </w:tc>
        <w:tc>
          <w:tcPr>
            <w:tcW w:w="4561" w:type="dxa"/>
          </w:tcPr>
          <w:p w:rsidR="00040212" w:rsidRPr="00293CAF" w:rsidRDefault="00040212" w:rsidP="00986263">
            <w:pPr>
              <w:autoSpaceDE w:val="0"/>
              <w:autoSpaceDN w:val="0"/>
              <w:adjustRightInd w:val="0"/>
              <w:rPr>
                <w:rFonts w:cs="CIDFont+F2"/>
                <w:sz w:val="18"/>
                <w:szCs w:val="18"/>
              </w:rPr>
            </w:pPr>
            <w:r w:rsidRPr="00293CAF">
              <w:rPr>
                <w:sz w:val="18"/>
                <w:szCs w:val="18"/>
              </w:rPr>
              <w:t>Tworzywa sztuczne</w:t>
            </w:r>
          </w:p>
        </w:tc>
        <w:tc>
          <w:tcPr>
            <w:tcW w:w="1418" w:type="dxa"/>
            <w:noWrap/>
            <w:vAlign w:val="center"/>
            <w:hideMark/>
          </w:tcPr>
          <w:p w:rsidR="00040212" w:rsidRPr="00293CAF" w:rsidRDefault="00040212" w:rsidP="003A533A">
            <w:pPr>
              <w:autoSpaceDE w:val="0"/>
              <w:autoSpaceDN w:val="0"/>
              <w:adjustRightInd w:val="0"/>
              <w:jc w:val="center"/>
              <w:rPr>
                <w:rFonts w:cs="CIDFont+F2"/>
                <w:sz w:val="18"/>
                <w:szCs w:val="18"/>
              </w:rPr>
            </w:pPr>
            <w:r w:rsidRPr="00293CAF">
              <w:rPr>
                <w:rFonts w:cs="CIDFont+F2"/>
                <w:sz w:val="18"/>
                <w:szCs w:val="18"/>
              </w:rPr>
              <w:t>5,120</w:t>
            </w:r>
          </w:p>
        </w:tc>
        <w:tc>
          <w:tcPr>
            <w:tcW w:w="1240" w:type="dxa"/>
            <w:vAlign w:val="center"/>
          </w:tcPr>
          <w:p w:rsidR="00040212" w:rsidRPr="00293CAF" w:rsidRDefault="003A533A" w:rsidP="003A533A">
            <w:pPr>
              <w:autoSpaceDE w:val="0"/>
              <w:autoSpaceDN w:val="0"/>
              <w:adjustRightInd w:val="0"/>
              <w:jc w:val="center"/>
              <w:rPr>
                <w:rFonts w:cs="CIDFont+F2"/>
                <w:sz w:val="18"/>
                <w:szCs w:val="18"/>
              </w:rPr>
            </w:pPr>
            <w:r>
              <w:rPr>
                <w:rFonts w:cs="CIDFont+F2"/>
                <w:sz w:val="18"/>
                <w:szCs w:val="18"/>
              </w:rPr>
              <w:t>0,00</w:t>
            </w:r>
          </w:p>
        </w:tc>
      </w:tr>
      <w:tr w:rsidR="00040212" w:rsidRPr="00293CAF" w:rsidTr="002602F2">
        <w:trPr>
          <w:trHeight w:val="300"/>
        </w:trPr>
        <w:tc>
          <w:tcPr>
            <w:tcW w:w="515"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8</w:t>
            </w:r>
          </w:p>
        </w:tc>
        <w:tc>
          <w:tcPr>
            <w:tcW w:w="1269"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17 01 01</w:t>
            </w:r>
          </w:p>
        </w:tc>
        <w:tc>
          <w:tcPr>
            <w:tcW w:w="4561" w:type="dxa"/>
          </w:tcPr>
          <w:p w:rsidR="00040212" w:rsidRPr="00293CAF" w:rsidRDefault="00040212" w:rsidP="00986263">
            <w:pPr>
              <w:autoSpaceDE w:val="0"/>
              <w:autoSpaceDN w:val="0"/>
              <w:adjustRightInd w:val="0"/>
              <w:rPr>
                <w:rFonts w:cs="CIDFont+F2"/>
                <w:sz w:val="18"/>
                <w:szCs w:val="18"/>
              </w:rPr>
            </w:pPr>
            <w:r w:rsidRPr="00293CAF">
              <w:rPr>
                <w:sz w:val="18"/>
                <w:szCs w:val="18"/>
              </w:rPr>
              <w:t>Odpady betonu oraz gruz betonowy z rozbiórek i remontów</w:t>
            </w:r>
          </w:p>
        </w:tc>
        <w:tc>
          <w:tcPr>
            <w:tcW w:w="1418" w:type="dxa"/>
            <w:noWrap/>
            <w:vAlign w:val="center"/>
            <w:hideMark/>
          </w:tcPr>
          <w:p w:rsidR="00040212" w:rsidRPr="00293CAF" w:rsidRDefault="00040212" w:rsidP="003A533A">
            <w:pPr>
              <w:autoSpaceDE w:val="0"/>
              <w:autoSpaceDN w:val="0"/>
              <w:adjustRightInd w:val="0"/>
              <w:jc w:val="center"/>
              <w:rPr>
                <w:rFonts w:cs="CIDFont+F2"/>
                <w:sz w:val="18"/>
                <w:szCs w:val="18"/>
              </w:rPr>
            </w:pPr>
            <w:r w:rsidRPr="00293CAF">
              <w:rPr>
                <w:rFonts w:cs="CIDFont+F2"/>
                <w:sz w:val="18"/>
                <w:szCs w:val="18"/>
              </w:rPr>
              <w:t>23,920</w:t>
            </w:r>
          </w:p>
        </w:tc>
        <w:tc>
          <w:tcPr>
            <w:tcW w:w="1240" w:type="dxa"/>
            <w:vAlign w:val="center"/>
          </w:tcPr>
          <w:p w:rsidR="00040212" w:rsidRPr="00293CAF" w:rsidRDefault="003A533A" w:rsidP="003A533A">
            <w:pPr>
              <w:autoSpaceDE w:val="0"/>
              <w:autoSpaceDN w:val="0"/>
              <w:adjustRightInd w:val="0"/>
              <w:jc w:val="center"/>
              <w:rPr>
                <w:rFonts w:cs="CIDFont+F2"/>
                <w:sz w:val="18"/>
                <w:szCs w:val="18"/>
              </w:rPr>
            </w:pPr>
            <w:r>
              <w:rPr>
                <w:rFonts w:cs="CIDFont+F2"/>
                <w:sz w:val="18"/>
                <w:szCs w:val="18"/>
              </w:rPr>
              <w:t>0,00</w:t>
            </w:r>
          </w:p>
        </w:tc>
      </w:tr>
      <w:tr w:rsidR="00040212" w:rsidRPr="00293CAF" w:rsidTr="002602F2">
        <w:trPr>
          <w:trHeight w:val="300"/>
        </w:trPr>
        <w:tc>
          <w:tcPr>
            <w:tcW w:w="515"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9</w:t>
            </w:r>
          </w:p>
        </w:tc>
        <w:tc>
          <w:tcPr>
            <w:tcW w:w="1269"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17 01 07</w:t>
            </w:r>
          </w:p>
        </w:tc>
        <w:tc>
          <w:tcPr>
            <w:tcW w:w="4561" w:type="dxa"/>
          </w:tcPr>
          <w:p w:rsidR="00040212" w:rsidRPr="00293CAF" w:rsidRDefault="00040212" w:rsidP="00986263">
            <w:pPr>
              <w:autoSpaceDE w:val="0"/>
              <w:autoSpaceDN w:val="0"/>
              <w:adjustRightInd w:val="0"/>
              <w:rPr>
                <w:rFonts w:cs="CIDFont+F2"/>
                <w:sz w:val="18"/>
                <w:szCs w:val="18"/>
              </w:rPr>
            </w:pPr>
            <w:r w:rsidRPr="00293CAF">
              <w:rPr>
                <w:sz w:val="18"/>
                <w:szCs w:val="18"/>
              </w:rPr>
              <w:t>Zmieszane odpady z betonu, gruzu ceglanego, odpadowych materiałów ceramicznych i elementów wyposażenia inne niż wymienione w 17 01 06</w:t>
            </w:r>
          </w:p>
        </w:tc>
        <w:tc>
          <w:tcPr>
            <w:tcW w:w="1418" w:type="dxa"/>
            <w:noWrap/>
            <w:vAlign w:val="center"/>
            <w:hideMark/>
          </w:tcPr>
          <w:p w:rsidR="00040212" w:rsidRPr="00293CAF" w:rsidRDefault="00040212" w:rsidP="003A533A">
            <w:pPr>
              <w:autoSpaceDE w:val="0"/>
              <w:autoSpaceDN w:val="0"/>
              <w:adjustRightInd w:val="0"/>
              <w:jc w:val="center"/>
              <w:rPr>
                <w:rFonts w:cs="CIDFont+F2"/>
                <w:sz w:val="18"/>
                <w:szCs w:val="18"/>
              </w:rPr>
            </w:pPr>
            <w:r w:rsidRPr="00293CAF">
              <w:rPr>
                <w:rFonts w:cs="CIDFont+F2"/>
                <w:sz w:val="18"/>
                <w:szCs w:val="18"/>
              </w:rPr>
              <w:t>495,900</w:t>
            </w:r>
          </w:p>
        </w:tc>
        <w:tc>
          <w:tcPr>
            <w:tcW w:w="1240" w:type="dxa"/>
            <w:vAlign w:val="center"/>
          </w:tcPr>
          <w:p w:rsidR="00040212" w:rsidRPr="00293CAF" w:rsidRDefault="003A533A" w:rsidP="003A533A">
            <w:pPr>
              <w:autoSpaceDE w:val="0"/>
              <w:autoSpaceDN w:val="0"/>
              <w:adjustRightInd w:val="0"/>
              <w:jc w:val="center"/>
              <w:rPr>
                <w:rFonts w:cs="CIDFont+F2"/>
                <w:sz w:val="18"/>
                <w:szCs w:val="18"/>
              </w:rPr>
            </w:pPr>
            <w:r>
              <w:rPr>
                <w:rFonts w:cs="CIDFont+F2"/>
                <w:sz w:val="18"/>
                <w:szCs w:val="18"/>
              </w:rPr>
              <w:t>0,00</w:t>
            </w:r>
          </w:p>
        </w:tc>
      </w:tr>
      <w:tr w:rsidR="00040212" w:rsidRPr="00293CAF" w:rsidTr="002602F2">
        <w:trPr>
          <w:trHeight w:val="300"/>
        </w:trPr>
        <w:tc>
          <w:tcPr>
            <w:tcW w:w="515"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10</w:t>
            </w:r>
          </w:p>
        </w:tc>
        <w:tc>
          <w:tcPr>
            <w:tcW w:w="1269"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17 02 02</w:t>
            </w:r>
          </w:p>
        </w:tc>
        <w:tc>
          <w:tcPr>
            <w:tcW w:w="4561" w:type="dxa"/>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Szkło</w:t>
            </w:r>
          </w:p>
        </w:tc>
        <w:tc>
          <w:tcPr>
            <w:tcW w:w="1418" w:type="dxa"/>
            <w:noWrap/>
            <w:vAlign w:val="center"/>
            <w:hideMark/>
          </w:tcPr>
          <w:p w:rsidR="00040212" w:rsidRPr="00293CAF" w:rsidRDefault="00040212" w:rsidP="003A533A">
            <w:pPr>
              <w:autoSpaceDE w:val="0"/>
              <w:autoSpaceDN w:val="0"/>
              <w:adjustRightInd w:val="0"/>
              <w:jc w:val="center"/>
              <w:rPr>
                <w:rFonts w:cs="CIDFont+F2"/>
                <w:sz w:val="18"/>
                <w:szCs w:val="18"/>
              </w:rPr>
            </w:pPr>
            <w:r w:rsidRPr="00293CAF">
              <w:rPr>
                <w:rFonts w:cs="CIDFont+F2"/>
                <w:sz w:val="18"/>
                <w:szCs w:val="18"/>
              </w:rPr>
              <w:t>0,580</w:t>
            </w:r>
          </w:p>
        </w:tc>
        <w:tc>
          <w:tcPr>
            <w:tcW w:w="1240" w:type="dxa"/>
            <w:vAlign w:val="center"/>
          </w:tcPr>
          <w:p w:rsidR="00040212" w:rsidRPr="00293CAF" w:rsidRDefault="003A533A" w:rsidP="003A533A">
            <w:pPr>
              <w:autoSpaceDE w:val="0"/>
              <w:autoSpaceDN w:val="0"/>
              <w:adjustRightInd w:val="0"/>
              <w:jc w:val="center"/>
              <w:rPr>
                <w:rFonts w:cs="CIDFont+F2"/>
                <w:sz w:val="18"/>
                <w:szCs w:val="18"/>
              </w:rPr>
            </w:pPr>
            <w:r>
              <w:rPr>
                <w:rFonts w:cs="CIDFont+F2"/>
                <w:sz w:val="18"/>
                <w:szCs w:val="18"/>
              </w:rPr>
              <w:t>0,00</w:t>
            </w:r>
          </w:p>
        </w:tc>
      </w:tr>
      <w:tr w:rsidR="00040212" w:rsidRPr="00293CAF" w:rsidTr="002602F2">
        <w:trPr>
          <w:trHeight w:val="300"/>
        </w:trPr>
        <w:tc>
          <w:tcPr>
            <w:tcW w:w="515"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11</w:t>
            </w:r>
          </w:p>
        </w:tc>
        <w:tc>
          <w:tcPr>
            <w:tcW w:w="1269"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17 02 03</w:t>
            </w:r>
          </w:p>
        </w:tc>
        <w:tc>
          <w:tcPr>
            <w:tcW w:w="4561" w:type="dxa"/>
          </w:tcPr>
          <w:p w:rsidR="00040212" w:rsidRPr="00293CAF" w:rsidRDefault="00040212" w:rsidP="00986263">
            <w:pPr>
              <w:autoSpaceDE w:val="0"/>
              <w:autoSpaceDN w:val="0"/>
              <w:adjustRightInd w:val="0"/>
              <w:rPr>
                <w:rFonts w:cs="CIDFont+F2"/>
                <w:sz w:val="18"/>
                <w:szCs w:val="18"/>
              </w:rPr>
            </w:pPr>
            <w:r w:rsidRPr="00293CAF">
              <w:rPr>
                <w:sz w:val="18"/>
                <w:szCs w:val="18"/>
              </w:rPr>
              <w:t>Tworzywa sztuczne</w:t>
            </w:r>
          </w:p>
        </w:tc>
        <w:tc>
          <w:tcPr>
            <w:tcW w:w="1418" w:type="dxa"/>
            <w:noWrap/>
            <w:vAlign w:val="center"/>
            <w:hideMark/>
          </w:tcPr>
          <w:p w:rsidR="00040212" w:rsidRPr="00293CAF" w:rsidRDefault="00040212" w:rsidP="003A533A">
            <w:pPr>
              <w:autoSpaceDE w:val="0"/>
              <w:autoSpaceDN w:val="0"/>
              <w:adjustRightInd w:val="0"/>
              <w:jc w:val="center"/>
              <w:rPr>
                <w:rFonts w:cs="CIDFont+F2"/>
                <w:sz w:val="18"/>
                <w:szCs w:val="18"/>
              </w:rPr>
            </w:pPr>
            <w:r w:rsidRPr="00293CAF">
              <w:rPr>
                <w:rFonts w:cs="CIDFont+F2"/>
                <w:sz w:val="18"/>
                <w:szCs w:val="18"/>
              </w:rPr>
              <w:t>0,180</w:t>
            </w:r>
          </w:p>
        </w:tc>
        <w:tc>
          <w:tcPr>
            <w:tcW w:w="1240" w:type="dxa"/>
            <w:vAlign w:val="center"/>
          </w:tcPr>
          <w:p w:rsidR="00040212" w:rsidRPr="00293CAF" w:rsidRDefault="003A533A" w:rsidP="003A533A">
            <w:pPr>
              <w:autoSpaceDE w:val="0"/>
              <w:autoSpaceDN w:val="0"/>
              <w:adjustRightInd w:val="0"/>
              <w:jc w:val="center"/>
              <w:rPr>
                <w:rFonts w:cs="CIDFont+F2"/>
                <w:sz w:val="18"/>
                <w:szCs w:val="18"/>
              </w:rPr>
            </w:pPr>
            <w:r>
              <w:rPr>
                <w:rFonts w:cs="CIDFont+F2"/>
                <w:sz w:val="18"/>
                <w:szCs w:val="18"/>
              </w:rPr>
              <w:t>0,00</w:t>
            </w:r>
          </w:p>
        </w:tc>
      </w:tr>
      <w:tr w:rsidR="00040212" w:rsidRPr="00293CAF" w:rsidTr="002602F2">
        <w:trPr>
          <w:trHeight w:val="300"/>
        </w:trPr>
        <w:tc>
          <w:tcPr>
            <w:tcW w:w="515"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12</w:t>
            </w:r>
          </w:p>
        </w:tc>
        <w:tc>
          <w:tcPr>
            <w:tcW w:w="1269"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17 03 80</w:t>
            </w:r>
          </w:p>
        </w:tc>
        <w:tc>
          <w:tcPr>
            <w:tcW w:w="4561" w:type="dxa"/>
          </w:tcPr>
          <w:p w:rsidR="00040212" w:rsidRPr="00293CAF" w:rsidRDefault="00040212" w:rsidP="00986263">
            <w:pPr>
              <w:autoSpaceDE w:val="0"/>
              <w:autoSpaceDN w:val="0"/>
              <w:adjustRightInd w:val="0"/>
              <w:rPr>
                <w:rFonts w:cs="CIDFont+F2"/>
                <w:sz w:val="18"/>
                <w:szCs w:val="18"/>
              </w:rPr>
            </w:pPr>
            <w:r w:rsidRPr="00293CAF">
              <w:rPr>
                <w:sz w:val="18"/>
                <w:szCs w:val="18"/>
              </w:rPr>
              <w:t>Odpadowa papa</w:t>
            </w:r>
          </w:p>
        </w:tc>
        <w:tc>
          <w:tcPr>
            <w:tcW w:w="1418" w:type="dxa"/>
            <w:noWrap/>
            <w:vAlign w:val="center"/>
            <w:hideMark/>
          </w:tcPr>
          <w:p w:rsidR="00040212" w:rsidRPr="00293CAF" w:rsidRDefault="00040212" w:rsidP="003A533A">
            <w:pPr>
              <w:autoSpaceDE w:val="0"/>
              <w:autoSpaceDN w:val="0"/>
              <w:adjustRightInd w:val="0"/>
              <w:jc w:val="center"/>
              <w:rPr>
                <w:rFonts w:cs="CIDFont+F2"/>
                <w:sz w:val="18"/>
                <w:szCs w:val="18"/>
              </w:rPr>
            </w:pPr>
            <w:r w:rsidRPr="00293CAF">
              <w:rPr>
                <w:rFonts w:cs="CIDFont+F2"/>
                <w:sz w:val="18"/>
                <w:szCs w:val="18"/>
              </w:rPr>
              <w:t>6,880</w:t>
            </w:r>
          </w:p>
        </w:tc>
        <w:tc>
          <w:tcPr>
            <w:tcW w:w="1240" w:type="dxa"/>
            <w:vAlign w:val="center"/>
          </w:tcPr>
          <w:p w:rsidR="00040212" w:rsidRPr="00293CAF" w:rsidRDefault="002F1F41" w:rsidP="003A533A">
            <w:pPr>
              <w:autoSpaceDE w:val="0"/>
              <w:autoSpaceDN w:val="0"/>
              <w:adjustRightInd w:val="0"/>
              <w:jc w:val="center"/>
              <w:rPr>
                <w:rFonts w:cs="CIDFont+F2"/>
                <w:sz w:val="18"/>
                <w:szCs w:val="18"/>
              </w:rPr>
            </w:pPr>
            <w:r>
              <w:rPr>
                <w:rFonts w:cs="CIDFont+F2"/>
                <w:sz w:val="18"/>
                <w:szCs w:val="18"/>
              </w:rPr>
              <w:t>0,28</w:t>
            </w:r>
          </w:p>
        </w:tc>
      </w:tr>
      <w:tr w:rsidR="00040212" w:rsidRPr="00293CAF" w:rsidTr="002602F2">
        <w:trPr>
          <w:trHeight w:val="300"/>
        </w:trPr>
        <w:tc>
          <w:tcPr>
            <w:tcW w:w="515"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13</w:t>
            </w:r>
          </w:p>
        </w:tc>
        <w:tc>
          <w:tcPr>
            <w:tcW w:w="1269"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17 06 04</w:t>
            </w:r>
          </w:p>
        </w:tc>
        <w:tc>
          <w:tcPr>
            <w:tcW w:w="4561" w:type="dxa"/>
          </w:tcPr>
          <w:p w:rsidR="00040212" w:rsidRPr="00293CAF" w:rsidRDefault="00040212" w:rsidP="00986263">
            <w:pPr>
              <w:autoSpaceDE w:val="0"/>
              <w:autoSpaceDN w:val="0"/>
              <w:adjustRightInd w:val="0"/>
              <w:rPr>
                <w:rFonts w:cs="CIDFont+F2"/>
                <w:sz w:val="18"/>
                <w:szCs w:val="18"/>
              </w:rPr>
            </w:pPr>
            <w:r w:rsidRPr="00293CAF">
              <w:rPr>
                <w:sz w:val="18"/>
                <w:szCs w:val="18"/>
              </w:rPr>
              <w:t>Materiały izolacyjne inne niż wymienione w 17 06 01 i 17 06 03</w:t>
            </w:r>
          </w:p>
        </w:tc>
        <w:tc>
          <w:tcPr>
            <w:tcW w:w="1418" w:type="dxa"/>
            <w:noWrap/>
            <w:vAlign w:val="center"/>
            <w:hideMark/>
          </w:tcPr>
          <w:p w:rsidR="00040212" w:rsidRPr="00293CAF" w:rsidRDefault="00040212" w:rsidP="003A533A">
            <w:pPr>
              <w:autoSpaceDE w:val="0"/>
              <w:autoSpaceDN w:val="0"/>
              <w:adjustRightInd w:val="0"/>
              <w:jc w:val="center"/>
              <w:rPr>
                <w:rFonts w:cs="CIDFont+F2"/>
                <w:sz w:val="18"/>
                <w:szCs w:val="18"/>
              </w:rPr>
            </w:pPr>
            <w:r w:rsidRPr="00293CAF">
              <w:rPr>
                <w:rFonts w:cs="CIDFont+F2"/>
                <w:sz w:val="18"/>
                <w:szCs w:val="18"/>
              </w:rPr>
              <w:t>0,920</w:t>
            </w:r>
          </w:p>
        </w:tc>
        <w:tc>
          <w:tcPr>
            <w:tcW w:w="1240" w:type="dxa"/>
            <w:vAlign w:val="center"/>
          </w:tcPr>
          <w:p w:rsidR="00040212" w:rsidRPr="00293CAF" w:rsidRDefault="003A533A" w:rsidP="003A533A">
            <w:pPr>
              <w:autoSpaceDE w:val="0"/>
              <w:autoSpaceDN w:val="0"/>
              <w:adjustRightInd w:val="0"/>
              <w:jc w:val="center"/>
              <w:rPr>
                <w:rFonts w:cs="CIDFont+F2"/>
                <w:sz w:val="18"/>
                <w:szCs w:val="18"/>
              </w:rPr>
            </w:pPr>
            <w:r>
              <w:rPr>
                <w:rFonts w:cs="CIDFont+F2"/>
                <w:sz w:val="18"/>
                <w:szCs w:val="18"/>
              </w:rPr>
              <w:t>0,00</w:t>
            </w:r>
          </w:p>
        </w:tc>
      </w:tr>
      <w:tr w:rsidR="00040212" w:rsidRPr="00293CAF" w:rsidTr="002602F2">
        <w:trPr>
          <w:trHeight w:val="300"/>
        </w:trPr>
        <w:tc>
          <w:tcPr>
            <w:tcW w:w="515"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14</w:t>
            </w:r>
          </w:p>
        </w:tc>
        <w:tc>
          <w:tcPr>
            <w:tcW w:w="1269"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17 09 04</w:t>
            </w:r>
          </w:p>
        </w:tc>
        <w:tc>
          <w:tcPr>
            <w:tcW w:w="4561" w:type="dxa"/>
          </w:tcPr>
          <w:p w:rsidR="00040212" w:rsidRPr="00293CAF" w:rsidRDefault="00040212" w:rsidP="00986263">
            <w:pPr>
              <w:rPr>
                <w:rFonts w:eastAsia="Times New Roman" w:cs="Times New Roman"/>
                <w:color w:val="000000"/>
                <w:sz w:val="18"/>
                <w:szCs w:val="18"/>
                <w:lang w:eastAsia="pl-PL"/>
              </w:rPr>
            </w:pPr>
            <w:r w:rsidRPr="00293CAF">
              <w:rPr>
                <w:rFonts w:eastAsia="Times New Roman" w:cs="Times New Roman"/>
                <w:color w:val="000000"/>
                <w:sz w:val="18"/>
                <w:szCs w:val="18"/>
                <w:lang w:eastAsia="pl-PL"/>
              </w:rPr>
              <w:t>Zmieszane odpady z budowy, remontów i demontażu inne niż wymienione w 17 09 01, 17 09 02  i 17 09 03</w:t>
            </w:r>
          </w:p>
        </w:tc>
        <w:tc>
          <w:tcPr>
            <w:tcW w:w="1418" w:type="dxa"/>
            <w:noWrap/>
            <w:vAlign w:val="center"/>
            <w:hideMark/>
          </w:tcPr>
          <w:p w:rsidR="00040212" w:rsidRPr="00293CAF" w:rsidRDefault="00040212" w:rsidP="003A533A">
            <w:pPr>
              <w:autoSpaceDE w:val="0"/>
              <w:autoSpaceDN w:val="0"/>
              <w:adjustRightInd w:val="0"/>
              <w:jc w:val="center"/>
              <w:rPr>
                <w:rFonts w:cs="CIDFont+F2"/>
                <w:sz w:val="18"/>
                <w:szCs w:val="18"/>
              </w:rPr>
            </w:pPr>
            <w:r w:rsidRPr="00293CAF">
              <w:rPr>
                <w:rFonts w:cs="CIDFont+F2"/>
                <w:sz w:val="18"/>
                <w:szCs w:val="18"/>
              </w:rPr>
              <w:t>793,720</w:t>
            </w:r>
          </w:p>
        </w:tc>
        <w:tc>
          <w:tcPr>
            <w:tcW w:w="1240" w:type="dxa"/>
            <w:vAlign w:val="center"/>
          </w:tcPr>
          <w:p w:rsidR="00040212" w:rsidRPr="00293CAF" w:rsidRDefault="002F1F41" w:rsidP="003A533A">
            <w:pPr>
              <w:autoSpaceDE w:val="0"/>
              <w:autoSpaceDN w:val="0"/>
              <w:adjustRightInd w:val="0"/>
              <w:jc w:val="center"/>
              <w:rPr>
                <w:rFonts w:cs="CIDFont+F2"/>
                <w:sz w:val="18"/>
                <w:szCs w:val="18"/>
              </w:rPr>
            </w:pPr>
            <w:r>
              <w:rPr>
                <w:rFonts w:cs="CIDFont+F2"/>
                <w:sz w:val="18"/>
                <w:szCs w:val="18"/>
              </w:rPr>
              <w:t>13,98</w:t>
            </w:r>
          </w:p>
        </w:tc>
      </w:tr>
      <w:tr w:rsidR="00040212" w:rsidRPr="00293CAF" w:rsidTr="002602F2">
        <w:trPr>
          <w:trHeight w:val="300"/>
        </w:trPr>
        <w:tc>
          <w:tcPr>
            <w:tcW w:w="515"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15</w:t>
            </w:r>
          </w:p>
        </w:tc>
        <w:tc>
          <w:tcPr>
            <w:tcW w:w="1269"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20 01 01</w:t>
            </w:r>
          </w:p>
        </w:tc>
        <w:tc>
          <w:tcPr>
            <w:tcW w:w="4561" w:type="dxa"/>
          </w:tcPr>
          <w:p w:rsidR="00040212" w:rsidRPr="00293CAF" w:rsidRDefault="00040212" w:rsidP="00986263">
            <w:pPr>
              <w:autoSpaceDE w:val="0"/>
              <w:autoSpaceDN w:val="0"/>
              <w:adjustRightInd w:val="0"/>
              <w:rPr>
                <w:rFonts w:cs="CIDFont+F2"/>
                <w:sz w:val="18"/>
                <w:szCs w:val="18"/>
              </w:rPr>
            </w:pPr>
            <w:r w:rsidRPr="00293CAF">
              <w:rPr>
                <w:sz w:val="18"/>
                <w:szCs w:val="18"/>
              </w:rPr>
              <w:t>Papier i tektura</w:t>
            </w:r>
          </w:p>
        </w:tc>
        <w:tc>
          <w:tcPr>
            <w:tcW w:w="1418" w:type="dxa"/>
            <w:noWrap/>
            <w:vAlign w:val="center"/>
            <w:hideMark/>
          </w:tcPr>
          <w:p w:rsidR="00040212" w:rsidRPr="00293CAF" w:rsidRDefault="00040212" w:rsidP="003A533A">
            <w:pPr>
              <w:autoSpaceDE w:val="0"/>
              <w:autoSpaceDN w:val="0"/>
              <w:adjustRightInd w:val="0"/>
              <w:jc w:val="center"/>
              <w:rPr>
                <w:rFonts w:cs="CIDFont+F2"/>
                <w:sz w:val="18"/>
                <w:szCs w:val="18"/>
              </w:rPr>
            </w:pPr>
            <w:r w:rsidRPr="00293CAF">
              <w:rPr>
                <w:rFonts w:cs="CIDFont+F2"/>
                <w:sz w:val="18"/>
                <w:szCs w:val="18"/>
              </w:rPr>
              <w:t>0,177</w:t>
            </w:r>
          </w:p>
        </w:tc>
        <w:tc>
          <w:tcPr>
            <w:tcW w:w="1240" w:type="dxa"/>
            <w:vAlign w:val="center"/>
          </w:tcPr>
          <w:p w:rsidR="00040212" w:rsidRPr="00293CAF" w:rsidRDefault="003A533A" w:rsidP="003A533A">
            <w:pPr>
              <w:autoSpaceDE w:val="0"/>
              <w:autoSpaceDN w:val="0"/>
              <w:adjustRightInd w:val="0"/>
              <w:jc w:val="center"/>
              <w:rPr>
                <w:rFonts w:cs="CIDFont+F2"/>
                <w:sz w:val="18"/>
                <w:szCs w:val="18"/>
              </w:rPr>
            </w:pPr>
            <w:r>
              <w:rPr>
                <w:rFonts w:cs="CIDFont+F2"/>
                <w:sz w:val="18"/>
                <w:szCs w:val="18"/>
              </w:rPr>
              <w:t>0,00</w:t>
            </w:r>
          </w:p>
        </w:tc>
      </w:tr>
      <w:tr w:rsidR="00040212" w:rsidRPr="00293CAF" w:rsidTr="002602F2">
        <w:trPr>
          <w:trHeight w:val="300"/>
        </w:trPr>
        <w:tc>
          <w:tcPr>
            <w:tcW w:w="515"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16</w:t>
            </w:r>
          </w:p>
        </w:tc>
        <w:tc>
          <w:tcPr>
            <w:tcW w:w="1269"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20 01 10</w:t>
            </w:r>
          </w:p>
        </w:tc>
        <w:tc>
          <w:tcPr>
            <w:tcW w:w="4561" w:type="dxa"/>
          </w:tcPr>
          <w:p w:rsidR="00040212" w:rsidRPr="00293CAF" w:rsidRDefault="00040212" w:rsidP="00986263">
            <w:pPr>
              <w:autoSpaceDE w:val="0"/>
              <w:autoSpaceDN w:val="0"/>
              <w:adjustRightInd w:val="0"/>
              <w:rPr>
                <w:rFonts w:cs="CIDFont+F2"/>
                <w:sz w:val="18"/>
                <w:szCs w:val="18"/>
              </w:rPr>
            </w:pPr>
            <w:r w:rsidRPr="00293CAF">
              <w:rPr>
                <w:sz w:val="18"/>
                <w:szCs w:val="18"/>
              </w:rPr>
              <w:t>Odzież</w:t>
            </w:r>
          </w:p>
        </w:tc>
        <w:tc>
          <w:tcPr>
            <w:tcW w:w="1418" w:type="dxa"/>
            <w:noWrap/>
            <w:vAlign w:val="center"/>
            <w:hideMark/>
          </w:tcPr>
          <w:p w:rsidR="00040212" w:rsidRPr="00293CAF" w:rsidRDefault="00040212" w:rsidP="003A533A">
            <w:pPr>
              <w:autoSpaceDE w:val="0"/>
              <w:autoSpaceDN w:val="0"/>
              <w:adjustRightInd w:val="0"/>
              <w:jc w:val="center"/>
              <w:rPr>
                <w:rFonts w:cs="CIDFont+F2"/>
                <w:sz w:val="18"/>
                <w:szCs w:val="18"/>
              </w:rPr>
            </w:pPr>
            <w:r w:rsidRPr="00293CAF">
              <w:rPr>
                <w:rFonts w:cs="CIDFont+F2"/>
                <w:sz w:val="18"/>
                <w:szCs w:val="18"/>
              </w:rPr>
              <w:t>0,020</w:t>
            </w:r>
          </w:p>
        </w:tc>
        <w:tc>
          <w:tcPr>
            <w:tcW w:w="1240" w:type="dxa"/>
            <w:vAlign w:val="center"/>
          </w:tcPr>
          <w:p w:rsidR="00040212" w:rsidRPr="00293CAF" w:rsidRDefault="003A533A" w:rsidP="003A533A">
            <w:pPr>
              <w:autoSpaceDE w:val="0"/>
              <w:autoSpaceDN w:val="0"/>
              <w:adjustRightInd w:val="0"/>
              <w:jc w:val="center"/>
              <w:rPr>
                <w:rFonts w:cs="CIDFont+F2"/>
                <w:sz w:val="18"/>
                <w:szCs w:val="18"/>
              </w:rPr>
            </w:pPr>
            <w:r>
              <w:rPr>
                <w:rFonts w:cs="CIDFont+F2"/>
                <w:sz w:val="18"/>
                <w:szCs w:val="18"/>
              </w:rPr>
              <w:t>0,00</w:t>
            </w:r>
          </w:p>
        </w:tc>
      </w:tr>
      <w:tr w:rsidR="00040212" w:rsidRPr="00293CAF" w:rsidTr="002602F2">
        <w:trPr>
          <w:trHeight w:val="300"/>
        </w:trPr>
        <w:tc>
          <w:tcPr>
            <w:tcW w:w="515"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17</w:t>
            </w:r>
          </w:p>
        </w:tc>
        <w:tc>
          <w:tcPr>
            <w:tcW w:w="1269"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20 01 11</w:t>
            </w:r>
          </w:p>
        </w:tc>
        <w:tc>
          <w:tcPr>
            <w:tcW w:w="4561" w:type="dxa"/>
          </w:tcPr>
          <w:p w:rsidR="00040212" w:rsidRPr="00293CAF" w:rsidRDefault="00040212" w:rsidP="00986263">
            <w:pPr>
              <w:autoSpaceDE w:val="0"/>
              <w:autoSpaceDN w:val="0"/>
              <w:adjustRightInd w:val="0"/>
              <w:rPr>
                <w:rFonts w:cs="CIDFont+F2"/>
                <w:sz w:val="18"/>
                <w:szCs w:val="18"/>
              </w:rPr>
            </w:pPr>
            <w:r w:rsidRPr="00293CAF">
              <w:rPr>
                <w:sz w:val="18"/>
                <w:szCs w:val="18"/>
              </w:rPr>
              <w:t>Tekstylia</w:t>
            </w:r>
          </w:p>
        </w:tc>
        <w:tc>
          <w:tcPr>
            <w:tcW w:w="1418" w:type="dxa"/>
            <w:noWrap/>
            <w:vAlign w:val="center"/>
            <w:hideMark/>
          </w:tcPr>
          <w:p w:rsidR="00040212" w:rsidRPr="00293CAF" w:rsidRDefault="00040212" w:rsidP="003A533A">
            <w:pPr>
              <w:autoSpaceDE w:val="0"/>
              <w:autoSpaceDN w:val="0"/>
              <w:adjustRightInd w:val="0"/>
              <w:jc w:val="center"/>
              <w:rPr>
                <w:rFonts w:cs="CIDFont+F2"/>
                <w:sz w:val="18"/>
                <w:szCs w:val="18"/>
              </w:rPr>
            </w:pPr>
            <w:r w:rsidRPr="00293CAF">
              <w:rPr>
                <w:rFonts w:cs="CIDFont+F2"/>
                <w:sz w:val="18"/>
                <w:szCs w:val="18"/>
              </w:rPr>
              <w:t>0,260</w:t>
            </w:r>
          </w:p>
        </w:tc>
        <w:tc>
          <w:tcPr>
            <w:tcW w:w="1240" w:type="dxa"/>
            <w:vAlign w:val="center"/>
          </w:tcPr>
          <w:p w:rsidR="00040212" w:rsidRPr="00293CAF" w:rsidRDefault="003A533A" w:rsidP="003A533A">
            <w:pPr>
              <w:autoSpaceDE w:val="0"/>
              <w:autoSpaceDN w:val="0"/>
              <w:adjustRightInd w:val="0"/>
              <w:jc w:val="center"/>
              <w:rPr>
                <w:rFonts w:cs="CIDFont+F2"/>
                <w:sz w:val="18"/>
                <w:szCs w:val="18"/>
              </w:rPr>
            </w:pPr>
            <w:r>
              <w:rPr>
                <w:rFonts w:cs="CIDFont+F2"/>
                <w:sz w:val="18"/>
                <w:szCs w:val="18"/>
              </w:rPr>
              <w:t>0,00</w:t>
            </w:r>
          </w:p>
        </w:tc>
      </w:tr>
      <w:tr w:rsidR="00040212" w:rsidRPr="00293CAF" w:rsidTr="002602F2">
        <w:trPr>
          <w:trHeight w:val="300"/>
        </w:trPr>
        <w:tc>
          <w:tcPr>
            <w:tcW w:w="515"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18</w:t>
            </w:r>
          </w:p>
        </w:tc>
        <w:tc>
          <w:tcPr>
            <w:tcW w:w="1269"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20 01 19*</w:t>
            </w:r>
          </w:p>
        </w:tc>
        <w:tc>
          <w:tcPr>
            <w:tcW w:w="4561" w:type="dxa"/>
          </w:tcPr>
          <w:p w:rsidR="00040212" w:rsidRPr="00293CAF" w:rsidRDefault="00040212" w:rsidP="00986263">
            <w:pPr>
              <w:autoSpaceDE w:val="0"/>
              <w:autoSpaceDN w:val="0"/>
              <w:adjustRightInd w:val="0"/>
              <w:rPr>
                <w:rFonts w:cs="CIDFont+F2"/>
                <w:sz w:val="18"/>
                <w:szCs w:val="18"/>
              </w:rPr>
            </w:pPr>
            <w:r w:rsidRPr="00293CAF">
              <w:rPr>
                <w:sz w:val="18"/>
                <w:szCs w:val="18"/>
              </w:rPr>
              <w:t xml:space="preserve">Środki ochrony roślin </w:t>
            </w:r>
          </w:p>
        </w:tc>
        <w:tc>
          <w:tcPr>
            <w:tcW w:w="1418" w:type="dxa"/>
            <w:noWrap/>
            <w:vAlign w:val="center"/>
            <w:hideMark/>
          </w:tcPr>
          <w:p w:rsidR="00040212" w:rsidRPr="00293CAF" w:rsidRDefault="00040212" w:rsidP="003A533A">
            <w:pPr>
              <w:autoSpaceDE w:val="0"/>
              <w:autoSpaceDN w:val="0"/>
              <w:adjustRightInd w:val="0"/>
              <w:jc w:val="center"/>
              <w:rPr>
                <w:rFonts w:cs="CIDFont+F2"/>
                <w:sz w:val="18"/>
                <w:szCs w:val="18"/>
              </w:rPr>
            </w:pPr>
            <w:r w:rsidRPr="00293CAF">
              <w:rPr>
                <w:rFonts w:cs="CIDFont+F2"/>
                <w:sz w:val="18"/>
                <w:szCs w:val="18"/>
              </w:rPr>
              <w:t>0,041</w:t>
            </w:r>
          </w:p>
        </w:tc>
        <w:tc>
          <w:tcPr>
            <w:tcW w:w="1240" w:type="dxa"/>
            <w:vAlign w:val="center"/>
          </w:tcPr>
          <w:p w:rsidR="00040212" w:rsidRPr="00293CAF" w:rsidRDefault="002F1F41" w:rsidP="003A533A">
            <w:pPr>
              <w:autoSpaceDE w:val="0"/>
              <w:autoSpaceDN w:val="0"/>
              <w:adjustRightInd w:val="0"/>
              <w:jc w:val="center"/>
              <w:rPr>
                <w:rFonts w:cs="CIDFont+F2"/>
                <w:sz w:val="18"/>
                <w:szCs w:val="18"/>
              </w:rPr>
            </w:pPr>
            <w:r>
              <w:rPr>
                <w:rFonts w:cs="CIDFont+F2"/>
                <w:sz w:val="18"/>
                <w:szCs w:val="18"/>
              </w:rPr>
              <w:t>0,041</w:t>
            </w:r>
          </w:p>
        </w:tc>
      </w:tr>
      <w:tr w:rsidR="00040212" w:rsidRPr="00293CAF" w:rsidTr="002602F2">
        <w:trPr>
          <w:trHeight w:val="300"/>
        </w:trPr>
        <w:tc>
          <w:tcPr>
            <w:tcW w:w="515"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19</w:t>
            </w:r>
          </w:p>
        </w:tc>
        <w:tc>
          <w:tcPr>
            <w:tcW w:w="1269"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20 01 21*</w:t>
            </w:r>
          </w:p>
        </w:tc>
        <w:tc>
          <w:tcPr>
            <w:tcW w:w="4561" w:type="dxa"/>
          </w:tcPr>
          <w:p w:rsidR="00040212" w:rsidRPr="00293CAF" w:rsidRDefault="00040212" w:rsidP="00986263">
            <w:pPr>
              <w:autoSpaceDE w:val="0"/>
              <w:autoSpaceDN w:val="0"/>
              <w:adjustRightInd w:val="0"/>
              <w:rPr>
                <w:rFonts w:cs="CIDFont+F2"/>
                <w:sz w:val="18"/>
                <w:szCs w:val="18"/>
              </w:rPr>
            </w:pPr>
            <w:r w:rsidRPr="00293CAF">
              <w:rPr>
                <w:sz w:val="18"/>
                <w:szCs w:val="18"/>
              </w:rPr>
              <w:t>Lampy fluorescencyjne i inne odpady zawierające rtęć</w:t>
            </w:r>
          </w:p>
        </w:tc>
        <w:tc>
          <w:tcPr>
            <w:tcW w:w="1418" w:type="dxa"/>
            <w:noWrap/>
            <w:vAlign w:val="center"/>
            <w:hideMark/>
          </w:tcPr>
          <w:p w:rsidR="00040212" w:rsidRPr="00293CAF" w:rsidRDefault="00040212" w:rsidP="003A533A">
            <w:pPr>
              <w:autoSpaceDE w:val="0"/>
              <w:autoSpaceDN w:val="0"/>
              <w:adjustRightInd w:val="0"/>
              <w:jc w:val="center"/>
              <w:rPr>
                <w:rFonts w:cs="CIDFont+F2"/>
                <w:sz w:val="18"/>
                <w:szCs w:val="18"/>
              </w:rPr>
            </w:pPr>
            <w:r w:rsidRPr="00293CAF">
              <w:rPr>
                <w:rFonts w:cs="CIDFont+F2"/>
                <w:sz w:val="18"/>
                <w:szCs w:val="18"/>
              </w:rPr>
              <w:t>0,030</w:t>
            </w:r>
          </w:p>
        </w:tc>
        <w:tc>
          <w:tcPr>
            <w:tcW w:w="1240" w:type="dxa"/>
            <w:vAlign w:val="center"/>
          </w:tcPr>
          <w:p w:rsidR="00040212" w:rsidRPr="00293CAF" w:rsidRDefault="002F1F41" w:rsidP="003A533A">
            <w:pPr>
              <w:autoSpaceDE w:val="0"/>
              <w:autoSpaceDN w:val="0"/>
              <w:adjustRightInd w:val="0"/>
              <w:jc w:val="center"/>
              <w:rPr>
                <w:rFonts w:cs="CIDFont+F2"/>
                <w:sz w:val="18"/>
                <w:szCs w:val="18"/>
              </w:rPr>
            </w:pPr>
            <w:r>
              <w:rPr>
                <w:rFonts w:cs="CIDFont+F2"/>
                <w:sz w:val="18"/>
                <w:szCs w:val="18"/>
              </w:rPr>
              <w:t>0,001</w:t>
            </w:r>
          </w:p>
        </w:tc>
      </w:tr>
      <w:tr w:rsidR="00040212" w:rsidRPr="00293CAF" w:rsidTr="002602F2">
        <w:trPr>
          <w:trHeight w:val="300"/>
        </w:trPr>
        <w:tc>
          <w:tcPr>
            <w:tcW w:w="515"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20</w:t>
            </w:r>
          </w:p>
        </w:tc>
        <w:tc>
          <w:tcPr>
            <w:tcW w:w="1269"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20 01 23*</w:t>
            </w:r>
          </w:p>
        </w:tc>
        <w:tc>
          <w:tcPr>
            <w:tcW w:w="4561" w:type="dxa"/>
          </w:tcPr>
          <w:p w:rsidR="00040212" w:rsidRPr="00293CAF" w:rsidRDefault="00040212" w:rsidP="00986263">
            <w:pPr>
              <w:autoSpaceDE w:val="0"/>
              <w:autoSpaceDN w:val="0"/>
              <w:adjustRightInd w:val="0"/>
              <w:rPr>
                <w:rFonts w:cs="CIDFont+F2"/>
                <w:sz w:val="18"/>
                <w:szCs w:val="18"/>
              </w:rPr>
            </w:pPr>
            <w:r w:rsidRPr="00293CAF">
              <w:rPr>
                <w:sz w:val="18"/>
                <w:szCs w:val="18"/>
              </w:rPr>
              <w:t>Urządzenia zawierające freony</w:t>
            </w:r>
          </w:p>
        </w:tc>
        <w:tc>
          <w:tcPr>
            <w:tcW w:w="1418" w:type="dxa"/>
            <w:noWrap/>
            <w:vAlign w:val="center"/>
            <w:hideMark/>
          </w:tcPr>
          <w:p w:rsidR="00040212" w:rsidRPr="00293CAF" w:rsidRDefault="00040212" w:rsidP="003A533A">
            <w:pPr>
              <w:autoSpaceDE w:val="0"/>
              <w:autoSpaceDN w:val="0"/>
              <w:adjustRightInd w:val="0"/>
              <w:jc w:val="center"/>
              <w:rPr>
                <w:rFonts w:cs="CIDFont+F2"/>
                <w:sz w:val="18"/>
                <w:szCs w:val="18"/>
              </w:rPr>
            </w:pPr>
            <w:r w:rsidRPr="00293CAF">
              <w:rPr>
                <w:rFonts w:cs="CIDFont+F2"/>
                <w:sz w:val="18"/>
                <w:szCs w:val="18"/>
              </w:rPr>
              <w:t>16,420</w:t>
            </w:r>
          </w:p>
        </w:tc>
        <w:tc>
          <w:tcPr>
            <w:tcW w:w="1240" w:type="dxa"/>
            <w:vAlign w:val="center"/>
          </w:tcPr>
          <w:p w:rsidR="00040212" w:rsidRPr="00293CAF" w:rsidRDefault="002F1F41" w:rsidP="003A533A">
            <w:pPr>
              <w:autoSpaceDE w:val="0"/>
              <w:autoSpaceDN w:val="0"/>
              <w:adjustRightInd w:val="0"/>
              <w:jc w:val="center"/>
              <w:rPr>
                <w:rFonts w:cs="CIDFont+F2"/>
                <w:sz w:val="18"/>
                <w:szCs w:val="18"/>
              </w:rPr>
            </w:pPr>
            <w:r>
              <w:rPr>
                <w:rFonts w:cs="CIDFont+F2"/>
                <w:sz w:val="18"/>
                <w:szCs w:val="18"/>
              </w:rPr>
              <w:t>0,10</w:t>
            </w:r>
          </w:p>
        </w:tc>
      </w:tr>
      <w:tr w:rsidR="00040212" w:rsidRPr="00293CAF" w:rsidTr="002602F2">
        <w:trPr>
          <w:trHeight w:val="300"/>
        </w:trPr>
        <w:tc>
          <w:tcPr>
            <w:tcW w:w="515"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21</w:t>
            </w:r>
          </w:p>
        </w:tc>
        <w:tc>
          <w:tcPr>
            <w:tcW w:w="1269"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20 01 26*</w:t>
            </w:r>
          </w:p>
        </w:tc>
        <w:tc>
          <w:tcPr>
            <w:tcW w:w="4561" w:type="dxa"/>
          </w:tcPr>
          <w:p w:rsidR="00040212" w:rsidRPr="00293CAF" w:rsidRDefault="00040212" w:rsidP="00986263">
            <w:pPr>
              <w:autoSpaceDE w:val="0"/>
              <w:autoSpaceDN w:val="0"/>
              <w:adjustRightInd w:val="0"/>
              <w:rPr>
                <w:rFonts w:cs="CIDFont+F2"/>
                <w:sz w:val="18"/>
                <w:szCs w:val="18"/>
              </w:rPr>
            </w:pPr>
            <w:r w:rsidRPr="00293CAF">
              <w:rPr>
                <w:sz w:val="18"/>
                <w:szCs w:val="18"/>
              </w:rPr>
              <w:t>Oleje i tłuszcze inne niż wymienione w 20 01 25</w:t>
            </w:r>
          </w:p>
        </w:tc>
        <w:tc>
          <w:tcPr>
            <w:tcW w:w="1418" w:type="dxa"/>
            <w:noWrap/>
            <w:vAlign w:val="center"/>
            <w:hideMark/>
          </w:tcPr>
          <w:p w:rsidR="00040212" w:rsidRPr="00293CAF" w:rsidRDefault="00040212" w:rsidP="003A533A">
            <w:pPr>
              <w:autoSpaceDE w:val="0"/>
              <w:autoSpaceDN w:val="0"/>
              <w:adjustRightInd w:val="0"/>
              <w:jc w:val="center"/>
              <w:rPr>
                <w:rFonts w:cs="CIDFont+F2"/>
                <w:sz w:val="18"/>
                <w:szCs w:val="18"/>
              </w:rPr>
            </w:pPr>
            <w:r w:rsidRPr="00293CAF">
              <w:rPr>
                <w:rFonts w:cs="CIDFont+F2"/>
                <w:sz w:val="18"/>
                <w:szCs w:val="18"/>
              </w:rPr>
              <w:t>0,120</w:t>
            </w:r>
          </w:p>
        </w:tc>
        <w:tc>
          <w:tcPr>
            <w:tcW w:w="1240" w:type="dxa"/>
            <w:vAlign w:val="center"/>
          </w:tcPr>
          <w:p w:rsidR="00040212" w:rsidRPr="00293CAF" w:rsidRDefault="003A533A" w:rsidP="003A533A">
            <w:pPr>
              <w:autoSpaceDE w:val="0"/>
              <w:autoSpaceDN w:val="0"/>
              <w:adjustRightInd w:val="0"/>
              <w:jc w:val="center"/>
              <w:rPr>
                <w:rFonts w:cs="CIDFont+F2"/>
                <w:sz w:val="18"/>
                <w:szCs w:val="18"/>
              </w:rPr>
            </w:pPr>
            <w:r>
              <w:rPr>
                <w:rFonts w:cs="CIDFont+F2"/>
                <w:sz w:val="18"/>
                <w:szCs w:val="18"/>
              </w:rPr>
              <w:t>0,00</w:t>
            </w:r>
          </w:p>
        </w:tc>
      </w:tr>
      <w:tr w:rsidR="00040212" w:rsidRPr="00293CAF" w:rsidTr="002602F2">
        <w:trPr>
          <w:trHeight w:val="300"/>
        </w:trPr>
        <w:tc>
          <w:tcPr>
            <w:tcW w:w="515"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22</w:t>
            </w:r>
          </w:p>
        </w:tc>
        <w:tc>
          <w:tcPr>
            <w:tcW w:w="1269"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20 01 27*</w:t>
            </w:r>
          </w:p>
        </w:tc>
        <w:tc>
          <w:tcPr>
            <w:tcW w:w="4561" w:type="dxa"/>
          </w:tcPr>
          <w:p w:rsidR="00040212" w:rsidRPr="00293CAF" w:rsidRDefault="00040212" w:rsidP="00986263">
            <w:pPr>
              <w:autoSpaceDE w:val="0"/>
              <w:autoSpaceDN w:val="0"/>
              <w:adjustRightInd w:val="0"/>
              <w:rPr>
                <w:rFonts w:cs="CIDFont+F2"/>
                <w:sz w:val="18"/>
                <w:szCs w:val="18"/>
              </w:rPr>
            </w:pPr>
            <w:r w:rsidRPr="00293CAF">
              <w:rPr>
                <w:sz w:val="18"/>
                <w:szCs w:val="18"/>
              </w:rPr>
              <w:t>Farby, tusze, farby drukarskie, kleje, lepiszcze i żywice zawierające substancje niebezpieczne</w:t>
            </w:r>
          </w:p>
        </w:tc>
        <w:tc>
          <w:tcPr>
            <w:tcW w:w="1418" w:type="dxa"/>
            <w:noWrap/>
            <w:vAlign w:val="center"/>
            <w:hideMark/>
          </w:tcPr>
          <w:p w:rsidR="00040212" w:rsidRPr="00293CAF" w:rsidRDefault="00040212" w:rsidP="003A533A">
            <w:pPr>
              <w:autoSpaceDE w:val="0"/>
              <w:autoSpaceDN w:val="0"/>
              <w:adjustRightInd w:val="0"/>
              <w:jc w:val="center"/>
              <w:rPr>
                <w:rFonts w:cs="CIDFont+F2"/>
                <w:sz w:val="18"/>
                <w:szCs w:val="18"/>
              </w:rPr>
            </w:pPr>
            <w:r w:rsidRPr="00293CAF">
              <w:rPr>
                <w:rFonts w:cs="CIDFont+F2"/>
                <w:sz w:val="18"/>
                <w:szCs w:val="18"/>
              </w:rPr>
              <w:t>0,126</w:t>
            </w:r>
          </w:p>
        </w:tc>
        <w:tc>
          <w:tcPr>
            <w:tcW w:w="1240" w:type="dxa"/>
            <w:vAlign w:val="center"/>
          </w:tcPr>
          <w:p w:rsidR="00040212" w:rsidRPr="00293CAF" w:rsidRDefault="003A533A" w:rsidP="003A533A">
            <w:pPr>
              <w:autoSpaceDE w:val="0"/>
              <w:autoSpaceDN w:val="0"/>
              <w:adjustRightInd w:val="0"/>
              <w:jc w:val="center"/>
              <w:rPr>
                <w:rFonts w:cs="CIDFont+F2"/>
                <w:sz w:val="18"/>
                <w:szCs w:val="18"/>
              </w:rPr>
            </w:pPr>
            <w:r>
              <w:rPr>
                <w:rFonts w:cs="CIDFont+F2"/>
                <w:sz w:val="18"/>
                <w:szCs w:val="18"/>
              </w:rPr>
              <w:t>0,00</w:t>
            </w:r>
          </w:p>
        </w:tc>
      </w:tr>
      <w:tr w:rsidR="00040212" w:rsidRPr="00293CAF" w:rsidTr="002602F2">
        <w:trPr>
          <w:trHeight w:val="300"/>
        </w:trPr>
        <w:tc>
          <w:tcPr>
            <w:tcW w:w="515"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23</w:t>
            </w:r>
          </w:p>
        </w:tc>
        <w:tc>
          <w:tcPr>
            <w:tcW w:w="1269"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20 01 28</w:t>
            </w:r>
          </w:p>
        </w:tc>
        <w:tc>
          <w:tcPr>
            <w:tcW w:w="4561" w:type="dxa"/>
          </w:tcPr>
          <w:p w:rsidR="00040212" w:rsidRPr="00293CAF" w:rsidRDefault="00040212" w:rsidP="00986263">
            <w:pPr>
              <w:autoSpaceDE w:val="0"/>
              <w:autoSpaceDN w:val="0"/>
              <w:adjustRightInd w:val="0"/>
              <w:rPr>
                <w:rFonts w:cs="CIDFont+F2"/>
                <w:sz w:val="18"/>
                <w:szCs w:val="18"/>
              </w:rPr>
            </w:pPr>
            <w:r w:rsidRPr="00293CAF">
              <w:rPr>
                <w:sz w:val="18"/>
                <w:szCs w:val="18"/>
              </w:rPr>
              <w:t>Farby, tusze, farby drukarskie, kleje, lepiszcze i żywice inne niż wymienione w 20 01 27</w:t>
            </w:r>
          </w:p>
        </w:tc>
        <w:tc>
          <w:tcPr>
            <w:tcW w:w="1418" w:type="dxa"/>
            <w:noWrap/>
            <w:vAlign w:val="center"/>
            <w:hideMark/>
          </w:tcPr>
          <w:p w:rsidR="00040212" w:rsidRPr="00293CAF" w:rsidRDefault="00040212" w:rsidP="003A533A">
            <w:pPr>
              <w:autoSpaceDE w:val="0"/>
              <w:autoSpaceDN w:val="0"/>
              <w:adjustRightInd w:val="0"/>
              <w:jc w:val="center"/>
              <w:rPr>
                <w:rFonts w:cs="CIDFont+F2"/>
                <w:sz w:val="18"/>
                <w:szCs w:val="18"/>
              </w:rPr>
            </w:pPr>
            <w:r w:rsidRPr="00293CAF">
              <w:rPr>
                <w:rFonts w:cs="CIDFont+F2"/>
                <w:sz w:val="18"/>
                <w:szCs w:val="18"/>
              </w:rPr>
              <w:t>5,498</w:t>
            </w:r>
          </w:p>
        </w:tc>
        <w:tc>
          <w:tcPr>
            <w:tcW w:w="1240" w:type="dxa"/>
            <w:vAlign w:val="center"/>
          </w:tcPr>
          <w:p w:rsidR="00040212" w:rsidRPr="00293CAF" w:rsidRDefault="002F1F41" w:rsidP="003A533A">
            <w:pPr>
              <w:autoSpaceDE w:val="0"/>
              <w:autoSpaceDN w:val="0"/>
              <w:adjustRightInd w:val="0"/>
              <w:jc w:val="center"/>
              <w:rPr>
                <w:rFonts w:cs="CIDFont+F2"/>
                <w:sz w:val="18"/>
                <w:szCs w:val="18"/>
              </w:rPr>
            </w:pPr>
            <w:r>
              <w:rPr>
                <w:rFonts w:cs="CIDFont+F2"/>
                <w:sz w:val="18"/>
                <w:szCs w:val="18"/>
              </w:rPr>
              <w:t>0,10</w:t>
            </w:r>
          </w:p>
        </w:tc>
      </w:tr>
      <w:tr w:rsidR="00040212" w:rsidRPr="00293CAF" w:rsidTr="002602F2">
        <w:trPr>
          <w:trHeight w:val="300"/>
        </w:trPr>
        <w:tc>
          <w:tcPr>
            <w:tcW w:w="515"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24</w:t>
            </w:r>
          </w:p>
        </w:tc>
        <w:tc>
          <w:tcPr>
            <w:tcW w:w="1269"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20 01 31*</w:t>
            </w:r>
          </w:p>
        </w:tc>
        <w:tc>
          <w:tcPr>
            <w:tcW w:w="4561" w:type="dxa"/>
          </w:tcPr>
          <w:p w:rsidR="00040212" w:rsidRPr="00293CAF" w:rsidRDefault="00040212" w:rsidP="00986263">
            <w:pPr>
              <w:autoSpaceDE w:val="0"/>
              <w:autoSpaceDN w:val="0"/>
              <w:adjustRightInd w:val="0"/>
              <w:rPr>
                <w:rFonts w:cs="CIDFont+F2"/>
                <w:sz w:val="18"/>
                <w:szCs w:val="18"/>
              </w:rPr>
            </w:pPr>
            <w:r w:rsidRPr="00293CAF">
              <w:rPr>
                <w:sz w:val="18"/>
                <w:szCs w:val="18"/>
              </w:rPr>
              <w:t>Leki cytotoksyczne i cytostatyczne</w:t>
            </w:r>
          </w:p>
        </w:tc>
        <w:tc>
          <w:tcPr>
            <w:tcW w:w="1418" w:type="dxa"/>
            <w:noWrap/>
            <w:vAlign w:val="center"/>
            <w:hideMark/>
          </w:tcPr>
          <w:p w:rsidR="00040212" w:rsidRPr="00293CAF" w:rsidRDefault="00040212" w:rsidP="003A533A">
            <w:pPr>
              <w:autoSpaceDE w:val="0"/>
              <w:autoSpaceDN w:val="0"/>
              <w:adjustRightInd w:val="0"/>
              <w:jc w:val="center"/>
              <w:rPr>
                <w:rFonts w:cs="CIDFont+F2"/>
                <w:sz w:val="18"/>
                <w:szCs w:val="18"/>
              </w:rPr>
            </w:pPr>
            <w:r w:rsidRPr="00293CAF">
              <w:rPr>
                <w:rFonts w:cs="CIDFont+F2"/>
                <w:sz w:val="18"/>
                <w:szCs w:val="18"/>
              </w:rPr>
              <w:t>0,033</w:t>
            </w:r>
          </w:p>
        </w:tc>
        <w:tc>
          <w:tcPr>
            <w:tcW w:w="1240" w:type="dxa"/>
            <w:vAlign w:val="center"/>
          </w:tcPr>
          <w:p w:rsidR="00040212" w:rsidRPr="00293CAF" w:rsidRDefault="003A533A" w:rsidP="003A533A">
            <w:pPr>
              <w:autoSpaceDE w:val="0"/>
              <w:autoSpaceDN w:val="0"/>
              <w:adjustRightInd w:val="0"/>
              <w:jc w:val="center"/>
              <w:rPr>
                <w:rFonts w:cs="CIDFont+F2"/>
                <w:sz w:val="18"/>
                <w:szCs w:val="18"/>
              </w:rPr>
            </w:pPr>
            <w:r>
              <w:rPr>
                <w:rFonts w:cs="CIDFont+F2"/>
                <w:sz w:val="18"/>
                <w:szCs w:val="18"/>
              </w:rPr>
              <w:t>0,00</w:t>
            </w:r>
          </w:p>
        </w:tc>
      </w:tr>
      <w:tr w:rsidR="00040212" w:rsidRPr="00293CAF" w:rsidTr="002602F2">
        <w:trPr>
          <w:trHeight w:val="300"/>
        </w:trPr>
        <w:tc>
          <w:tcPr>
            <w:tcW w:w="515"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25</w:t>
            </w:r>
          </w:p>
        </w:tc>
        <w:tc>
          <w:tcPr>
            <w:tcW w:w="1269"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20 01 32</w:t>
            </w:r>
          </w:p>
        </w:tc>
        <w:tc>
          <w:tcPr>
            <w:tcW w:w="4561" w:type="dxa"/>
          </w:tcPr>
          <w:p w:rsidR="00040212" w:rsidRPr="00293CAF" w:rsidRDefault="00040212" w:rsidP="00986263">
            <w:pPr>
              <w:autoSpaceDE w:val="0"/>
              <w:autoSpaceDN w:val="0"/>
              <w:adjustRightInd w:val="0"/>
              <w:rPr>
                <w:rFonts w:cs="CIDFont+F2"/>
                <w:sz w:val="18"/>
                <w:szCs w:val="18"/>
              </w:rPr>
            </w:pPr>
            <w:r w:rsidRPr="00293CAF">
              <w:rPr>
                <w:sz w:val="18"/>
                <w:szCs w:val="18"/>
              </w:rPr>
              <w:t>Leki inne niż wymienione w 20 01 31</w:t>
            </w:r>
          </w:p>
        </w:tc>
        <w:tc>
          <w:tcPr>
            <w:tcW w:w="1418" w:type="dxa"/>
            <w:noWrap/>
            <w:vAlign w:val="center"/>
            <w:hideMark/>
          </w:tcPr>
          <w:p w:rsidR="00040212" w:rsidRPr="00293CAF" w:rsidRDefault="00040212" w:rsidP="003A533A">
            <w:pPr>
              <w:autoSpaceDE w:val="0"/>
              <w:autoSpaceDN w:val="0"/>
              <w:adjustRightInd w:val="0"/>
              <w:jc w:val="center"/>
              <w:rPr>
                <w:rFonts w:cs="CIDFont+F2"/>
                <w:sz w:val="18"/>
                <w:szCs w:val="18"/>
              </w:rPr>
            </w:pPr>
            <w:r w:rsidRPr="00293CAF">
              <w:rPr>
                <w:rFonts w:cs="CIDFont+F2"/>
                <w:sz w:val="18"/>
                <w:szCs w:val="18"/>
              </w:rPr>
              <w:t>0,042</w:t>
            </w:r>
          </w:p>
        </w:tc>
        <w:tc>
          <w:tcPr>
            <w:tcW w:w="1240" w:type="dxa"/>
            <w:vAlign w:val="center"/>
          </w:tcPr>
          <w:p w:rsidR="00040212" w:rsidRPr="00293CAF" w:rsidRDefault="003A533A" w:rsidP="003A533A">
            <w:pPr>
              <w:autoSpaceDE w:val="0"/>
              <w:autoSpaceDN w:val="0"/>
              <w:adjustRightInd w:val="0"/>
              <w:jc w:val="center"/>
              <w:rPr>
                <w:rFonts w:cs="CIDFont+F2"/>
                <w:sz w:val="18"/>
                <w:szCs w:val="18"/>
              </w:rPr>
            </w:pPr>
            <w:r>
              <w:rPr>
                <w:rFonts w:cs="CIDFont+F2"/>
                <w:sz w:val="18"/>
                <w:szCs w:val="18"/>
              </w:rPr>
              <w:t>0,00</w:t>
            </w:r>
          </w:p>
        </w:tc>
      </w:tr>
      <w:tr w:rsidR="00040212" w:rsidRPr="00293CAF" w:rsidTr="002602F2">
        <w:trPr>
          <w:trHeight w:val="300"/>
        </w:trPr>
        <w:tc>
          <w:tcPr>
            <w:tcW w:w="515"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26</w:t>
            </w:r>
          </w:p>
        </w:tc>
        <w:tc>
          <w:tcPr>
            <w:tcW w:w="1269"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20 01 34</w:t>
            </w:r>
          </w:p>
        </w:tc>
        <w:tc>
          <w:tcPr>
            <w:tcW w:w="4561" w:type="dxa"/>
          </w:tcPr>
          <w:p w:rsidR="00040212" w:rsidRPr="00293CAF" w:rsidRDefault="00040212" w:rsidP="00986263">
            <w:pPr>
              <w:autoSpaceDE w:val="0"/>
              <w:autoSpaceDN w:val="0"/>
              <w:adjustRightInd w:val="0"/>
              <w:rPr>
                <w:rFonts w:cs="CIDFont+F2"/>
                <w:sz w:val="18"/>
                <w:szCs w:val="18"/>
              </w:rPr>
            </w:pPr>
            <w:r w:rsidRPr="00293CAF">
              <w:rPr>
                <w:sz w:val="18"/>
                <w:szCs w:val="18"/>
              </w:rPr>
              <w:t>Baterie i akumulatory inne niż wymienione w 20 01 33</w:t>
            </w:r>
          </w:p>
        </w:tc>
        <w:tc>
          <w:tcPr>
            <w:tcW w:w="1418" w:type="dxa"/>
            <w:noWrap/>
            <w:vAlign w:val="center"/>
            <w:hideMark/>
          </w:tcPr>
          <w:p w:rsidR="00040212" w:rsidRPr="00293CAF" w:rsidRDefault="00040212" w:rsidP="003A533A">
            <w:pPr>
              <w:autoSpaceDE w:val="0"/>
              <w:autoSpaceDN w:val="0"/>
              <w:adjustRightInd w:val="0"/>
              <w:jc w:val="center"/>
              <w:rPr>
                <w:rFonts w:cs="CIDFont+F2"/>
                <w:sz w:val="18"/>
                <w:szCs w:val="18"/>
              </w:rPr>
            </w:pPr>
            <w:r w:rsidRPr="00293CAF">
              <w:rPr>
                <w:rFonts w:cs="CIDFont+F2"/>
                <w:sz w:val="18"/>
                <w:szCs w:val="18"/>
              </w:rPr>
              <w:t>0,001</w:t>
            </w:r>
          </w:p>
        </w:tc>
        <w:tc>
          <w:tcPr>
            <w:tcW w:w="1240" w:type="dxa"/>
            <w:vAlign w:val="center"/>
          </w:tcPr>
          <w:p w:rsidR="00040212" w:rsidRPr="00293CAF" w:rsidRDefault="002F1F41" w:rsidP="003A533A">
            <w:pPr>
              <w:autoSpaceDE w:val="0"/>
              <w:autoSpaceDN w:val="0"/>
              <w:adjustRightInd w:val="0"/>
              <w:jc w:val="center"/>
              <w:rPr>
                <w:rFonts w:cs="CIDFont+F2"/>
                <w:sz w:val="18"/>
                <w:szCs w:val="18"/>
              </w:rPr>
            </w:pPr>
            <w:r>
              <w:rPr>
                <w:rFonts w:cs="CIDFont+F2"/>
                <w:sz w:val="18"/>
                <w:szCs w:val="18"/>
              </w:rPr>
              <w:t>0,001</w:t>
            </w:r>
          </w:p>
        </w:tc>
      </w:tr>
      <w:tr w:rsidR="00040212" w:rsidRPr="00293CAF" w:rsidTr="002602F2">
        <w:trPr>
          <w:trHeight w:val="300"/>
        </w:trPr>
        <w:tc>
          <w:tcPr>
            <w:tcW w:w="515"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27</w:t>
            </w:r>
          </w:p>
        </w:tc>
        <w:tc>
          <w:tcPr>
            <w:tcW w:w="1269"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20 01 35*</w:t>
            </w:r>
          </w:p>
        </w:tc>
        <w:tc>
          <w:tcPr>
            <w:tcW w:w="4561" w:type="dxa"/>
          </w:tcPr>
          <w:p w:rsidR="00040212" w:rsidRPr="00293CAF" w:rsidRDefault="00040212" w:rsidP="00986263">
            <w:pPr>
              <w:autoSpaceDE w:val="0"/>
              <w:autoSpaceDN w:val="0"/>
              <w:adjustRightInd w:val="0"/>
              <w:rPr>
                <w:rFonts w:cs="CIDFont+F2"/>
                <w:sz w:val="18"/>
                <w:szCs w:val="18"/>
              </w:rPr>
            </w:pPr>
            <w:r w:rsidRPr="00293CAF">
              <w:rPr>
                <w:sz w:val="18"/>
                <w:szCs w:val="18"/>
              </w:rPr>
              <w:t>Zużyte urządzenia elektryczne i elektroniczne inne niż wymienione w 20 01 21 i 20 01 23 zawierające niebezpieczne składniki*</w:t>
            </w:r>
          </w:p>
        </w:tc>
        <w:tc>
          <w:tcPr>
            <w:tcW w:w="1418" w:type="dxa"/>
            <w:noWrap/>
            <w:vAlign w:val="center"/>
            <w:hideMark/>
          </w:tcPr>
          <w:p w:rsidR="00040212" w:rsidRPr="00293CAF" w:rsidRDefault="00040212" w:rsidP="003A533A">
            <w:pPr>
              <w:autoSpaceDE w:val="0"/>
              <w:autoSpaceDN w:val="0"/>
              <w:adjustRightInd w:val="0"/>
              <w:jc w:val="center"/>
              <w:rPr>
                <w:rFonts w:cs="CIDFont+F2"/>
                <w:sz w:val="18"/>
                <w:szCs w:val="18"/>
              </w:rPr>
            </w:pPr>
            <w:r w:rsidRPr="00293CAF">
              <w:rPr>
                <w:rFonts w:cs="CIDFont+F2"/>
                <w:sz w:val="18"/>
                <w:szCs w:val="18"/>
              </w:rPr>
              <w:t>58,437</w:t>
            </w:r>
          </w:p>
        </w:tc>
        <w:tc>
          <w:tcPr>
            <w:tcW w:w="1240" w:type="dxa"/>
            <w:vAlign w:val="center"/>
          </w:tcPr>
          <w:p w:rsidR="00040212" w:rsidRPr="00293CAF" w:rsidRDefault="003A533A" w:rsidP="003A533A">
            <w:pPr>
              <w:autoSpaceDE w:val="0"/>
              <w:autoSpaceDN w:val="0"/>
              <w:adjustRightInd w:val="0"/>
              <w:jc w:val="center"/>
              <w:rPr>
                <w:rFonts w:cs="CIDFont+F2"/>
                <w:sz w:val="18"/>
                <w:szCs w:val="18"/>
              </w:rPr>
            </w:pPr>
            <w:r>
              <w:rPr>
                <w:rFonts w:cs="CIDFont+F2"/>
                <w:sz w:val="18"/>
                <w:szCs w:val="18"/>
              </w:rPr>
              <w:t>0,00</w:t>
            </w:r>
          </w:p>
        </w:tc>
      </w:tr>
      <w:tr w:rsidR="00040212" w:rsidRPr="00293CAF" w:rsidTr="002602F2">
        <w:trPr>
          <w:trHeight w:val="300"/>
        </w:trPr>
        <w:tc>
          <w:tcPr>
            <w:tcW w:w="515"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28</w:t>
            </w:r>
          </w:p>
        </w:tc>
        <w:tc>
          <w:tcPr>
            <w:tcW w:w="1269"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20 01 36</w:t>
            </w:r>
          </w:p>
        </w:tc>
        <w:tc>
          <w:tcPr>
            <w:tcW w:w="4561" w:type="dxa"/>
          </w:tcPr>
          <w:p w:rsidR="00040212" w:rsidRPr="00293CAF" w:rsidRDefault="00040212" w:rsidP="00986263">
            <w:pPr>
              <w:autoSpaceDE w:val="0"/>
              <w:autoSpaceDN w:val="0"/>
              <w:adjustRightInd w:val="0"/>
              <w:rPr>
                <w:rFonts w:cs="CIDFont+F2"/>
                <w:sz w:val="18"/>
                <w:szCs w:val="18"/>
              </w:rPr>
            </w:pPr>
            <w:r w:rsidRPr="00293CAF">
              <w:rPr>
                <w:sz w:val="18"/>
                <w:szCs w:val="18"/>
              </w:rPr>
              <w:t>Zużyte urządzenia elektryczne i elektroniczne inne niż wymienione w 20 01 21, 20 01 23 i 20 01 35</w:t>
            </w:r>
          </w:p>
        </w:tc>
        <w:tc>
          <w:tcPr>
            <w:tcW w:w="1418" w:type="dxa"/>
            <w:noWrap/>
            <w:vAlign w:val="center"/>
            <w:hideMark/>
          </w:tcPr>
          <w:p w:rsidR="00040212" w:rsidRPr="00293CAF" w:rsidRDefault="00040212" w:rsidP="003A533A">
            <w:pPr>
              <w:autoSpaceDE w:val="0"/>
              <w:autoSpaceDN w:val="0"/>
              <w:adjustRightInd w:val="0"/>
              <w:jc w:val="center"/>
              <w:rPr>
                <w:rFonts w:cs="CIDFont+F2"/>
                <w:sz w:val="18"/>
                <w:szCs w:val="18"/>
              </w:rPr>
            </w:pPr>
            <w:r w:rsidRPr="00293CAF">
              <w:rPr>
                <w:rFonts w:cs="CIDFont+F2"/>
                <w:sz w:val="18"/>
                <w:szCs w:val="18"/>
              </w:rPr>
              <w:t>43,568</w:t>
            </w:r>
          </w:p>
        </w:tc>
        <w:tc>
          <w:tcPr>
            <w:tcW w:w="1240" w:type="dxa"/>
            <w:vAlign w:val="center"/>
          </w:tcPr>
          <w:p w:rsidR="00040212" w:rsidRPr="00293CAF" w:rsidRDefault="002F1F41" w:rsidP="003A533A">
            <w:pPr>
              <w:autoSpaceDE w:val="0"/>
              <w:autoSpaceDN w:val="0"/>
              <w:adjustRightInd w:val="0"/>
              <w:jc w:val="center"/>
              <w:rPr>
                <w:rFonts w:cs="CIDFont+F2"/>
                <w:sz w:val="18"/>
                <w:szCs w:val="18"/>
              </w:rPr>
            </w:pPr>
            <w:r>
              <w:rPr>
                <w:rFonts w:cs="CIDFont+F2"/>
                <w:sz w:val="18"/>
                <w:szCs w:val="18"/>
              </w:rPr>
              <w:t>2,18</w:t>
            </w:r>
          </w:p>
        </w:tc>
      </w:tr>
      <w:tr w:rsidR="00040212" w:rsidRPr="00293CAF" w:rsidTr="002602F2">
        <w:trPr>
          <w:trHeight w:val="300"/>
        </w:trPr>
        <w:tc>
          <w:tcPr>
            <w:tcW w:w="515"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29</w:t>
            </w:r>
          </w:p>
        </w:tc>
        <w:tc>
          <w:tcPr>
            <w:tcW w:w="1269"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20 01 39</w:t>
            </w:r>
          </w:p>
        </w:tc>
        <w:tc>
          <w:tcPr>
            <w:tcW w:w="4561" w:type="dxa"/>
          </w:tcPr>
          <w:p w:rsidR="00040212" w:rsidRPr="00293CAF" w:rsidRDefault="00040212" w:rsidP="00986263">
            <w:pPr>
              <w:autoSpaceDE w:val="0"/>
              <w:autoSpaceDN w:val="0"/>
              <w:adjustRightInd w:val="0"/>
              <w:rPr>
                <w:rFonts w:cs="CIDFont+F2"/>
                <w:sz w:val="18"/>
                <w:szCs w:val="18"/>
              </w:rPr>
            </w:pPr>
            <w:r w:rsidRPr="00293CAF">
              <w:rPr>
                <w:sz w:val="18"/>
                <w:szCs w:val="18"/>
              </w:rPr>
              <w:t>Tworzywa sztuczne</w:t>
            </w:r>
          </w:p>
        </w:tc>
        <w:tc>
          <w:tcPr>
            <w:tcW w:w="1418" w:type="dxa"/>
            <w:noWrap/>
            <w:vAlign w:val="center"/>
            <w:hideMark/>
          </w:tcPr>
          <w:p w:rsidR="00040212" w:rsidRPr="00293CAF" w:rsidRDefault="00040212" w:rsidP="003A533A">
            <w:pPr>
              <w:autoSpaceDE w:val="0"/>
              <w:autoSpaceDN w:val="0"/>
              <w:adjustRightInd w:val="0"/>
              <w:jc w:val="center"/>
              <w:rPr>
                <w:rFonts w:cs="CIDFont+F2"/>
                <w:sz w:val="18"/>
                <w:szCs w:val="18"/>
              </w:rPr>
            </w:pPr>
            <w:r w:rsidRPr="00293CAF">
              <w:rPr>
                <w:rFonts w:cs="CIDFont+F2"/>
                <w:sz w:val="18"/>
                <w:szCs w:val="18"/>
              </w:rPr>
              <w:t>0,140</w:t>
            </w:r>
          </w:p>
        </w:tc>
        <w:tc>
          <w:tcPr>
            <w:tcW w:w="1240" w:type="dxa"/>
            <w:vAlign w:val="center"/>
          </w:tcPr>
          <w:p w:rsidR="00040212" w:rsidRPr="00293CAF" w:rsidRDefault="003A533A" w:rsidP="003A533A">
            <w:pPr>
              <w:autoSpaceDE w:val="0"/>
              <w:autoSpaceDN w:val="0"/>
              <w:adjustRightInd w:val="0"/>
              <w:jc w:val="center"/>
              <w:rPr>
                <w:rFonts w:cs="CIDFont+F2"/>
                <w:sz w:val="18"/>
                <w:szCs w:val="18"/>
              </w:rPr>
            </w:pPr>
            <w:r>
              <w:rPr>
                <w:rFonts w:cs="CIDFont+F2"/>
                <w:sz w:val="18"/>
                <w:szCs w:val="18"/>
              </w:rPr>
              <w:t>0,00</w:t>
            </w:r>
          </w:p>
        </w:tc>
      </w:tr>
      <w:tr w:rsidR="00040212" w:rsidRPr="00293CAF" w:rsidTr="002602F2">
        <w:trPr>
          <w:trHeight w:val="300"/>
        </w:trPr>
        <w:tc>
          <w:tcPr>
            <w:tcW w:w="515"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30</w:t>
            </w:r>
          </w:p>
        </w:tc>
        <w:tc>
          <w:tcPr>
            <w:tcW w:w="1269"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20 01 40</w:t>
            </w:r>
          </w:p>
        </w:tc>
        <w:tc>
          <w:tcPr>
            <w:tcW w:w="4561" w:type="dxa"/>
          </w:tcPr>
          <w:p w:rsidR="00040212" w:rsidRPr="00293CAF" w:rsidRDefault="00040212" w:rsidP="00986263">
            <w:pPr>
              <w:autoSpaceDE w:val="0"/>
              <w:autoSpaceDN w:val="0"/>
              <w:adjustRightInd w:val="0"/>
              <w:rPr>
                <w:rFonts w:cs="CIDFont+F2"/>
                <w:sz w:val="18"/>
                <w:szCs w:val="18"/>
              </w:rPr>
            </w:pPr>
            <w:r w:rsidRPr="00293CAF">
              <w:rPr>
                <w:sz w:val="18"/>
                <w:szCs w:val="18"/>
              </w:rPr>
              <w:t>Metale</w:t>
            </w:r>
          </w:p>
        </w:tc>
        <w:tc>
          <w:tcPr>
            <w:tcW w:w="1418" w:type="dxa"/>
            <w:noWrap/>
            <w:vAlign w:val="center"/>
            <w:hideMark/>
          </w:tcPr>
          <w:p w:rsidR="00040212" w:rsidRPr="00293CAF" w:rsidRDefault="00040212" w:rsidP="003A533A">
            <w:pPr>
              <w:autoSpaceDE w:val="0"/>
              <w:autoSpaceDN w:val="0"/>
              <w:adjustRightInd w:val="0"/>
              <w:jc w:val="center"/>
              <w:rPr>
                <w:rFonts w:cs="CIDFont+F2"/>
                <w:sz w:val="18"/>
                <w:szCs w:val="18"/>
              </w:rPr>
            </w:pPr>
            <w:r w:rsidRPr="00293CAF">
              <w:rPr>
                <w:rFonts w:cs="CIDFont+F2"/>
                <w:sz w:val="18"/>
                <w:szCs w:val="18"/>
              </w:rPr>
              <w:t>0,014</w:t>
            </w:r>
          </w:p>
        </w:tc>
        <w:tc>
          <w:tcPr>
            <w:tcW w:w="1240" w:type="dxa"/>
            <w:vAlign w:val="center"/>
          </w:tcPr>
          <w:p w:rsidR="00040212" w:rsidRPr="00293CAF" w:rsidRDefault="003A533A" w:rsidP="003A533A">
            <w:pPr>
              <w:autoSpaceDE w:val="0"/>
              <w:autoSpaceDN w:val="0"/>
              <w:adjustRightInd w:val="0"/>
              <w:jc w:val="center"/>
              <w:rPr>
                <w:rFonts w:cs="CIDFont+F2"/>
                <w:sz w:val="18"/>
                <w:szCs w:val="18"/>
              </w:rPr>
            </w:pPr>
            <w:r>
              <w:rPr>
                <w:rFonts w:cs="CIDFont+F2"/>
                <w:sz w:val="18"/>
                <w:szCs w:val="18"/>
              </w:rPr>
              <w:t>0,00</w:t>
            </w:r>
          </w:p>
        </w:tc>
      </w:tr>
      <w:tr w:rsidR="00040212" w:rsidRPr="00293CAF" w:rsidTr="002602F2">
        <w:trPr>
          <w:trHeight w:val="300"/>
        </w:trPr>
        <w:tc>
          <w:tcPr>
            <w:tcW w:w="515" w:type="dxa"/>
            <w:noWrap/>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31</w:t>
            </w:r>
          </w:p>
        </w:tc>
        <w:tc>
          <w:tcPr>
            <w:tcW w:w="1269" w:type="dxa"/>
            <w:noWrap/>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20 02 03</w:t>
            </w:r>
          </w:p>
        </w:tc>
        <w:tc>
          <w:tcPr>
            <w:tcW w:w="4561" w:type="dxa"/>
          </w:tcPr>
          <w:p w:rsidR="00040212" w:rsidRPr="00293CAF" w:rsidRDefault="00040212" w:rsidP="00986263">
            <w:pPr>
              <w:autoSpaceDE w:val="0"/>
              <w:autoSpaceDN w:val="0"/>
              <w:adjustRightInd w:val="0"/>
              <w:rPr>
                <w:rFonts w:cs="CIDFont+F2"/>
                <w:sz w:val="18"/>
                <w:szCs w:val="18"/>
              </w:rPr>
            </w:pPr>
            <w:r w:rsidRPr="00293CAF">
              <w:rPr>
                <w:sz w:val="18"/>
                <w:szCs w:val="18"/>
              </w:rPr>
              <w:t>Inne odpady nie ulegające biodegradacji</w:t>
            </w:r>
          </w:p>
        </w:tc>
        <w:tc>
          <w:tcPr>
            <w:tcW w:w="1418" w:type="dxa"/>
            <w:noWrap/>
            <w:vAlign w:val="center"/>
          </w:tcPr>
          <w:p w:rsidR="00040212" w:rsidRPr="00293CAF" w:rsidRDefault="00040212" w:rsidP="003A533A">
            <w:pPr>
              <w:autoSpaceDE w:val="0"/>
              <w:autoSpaceDN w:val="0"/>
              <w:adjustRightInd w:val="0"/>
              <w:jc w:val="center"/>
              <w:rPr>
                <w:rFonts w:cs="CIDFont+F2"/>
                <w:sz w:val="18"/>
                <w:szCs w:val="18"/>
              </w:rPr>
            </w:pPr>
            <w:r w:rsidRPr="00293CAF">
              <w:rPr>
                <w:rFonts w:cs="CIDFont+F2"/>
                <w:sz w:val="18"/>
                <w:szCs w:val="18"/>
              </w:rPr>
              <w:t>145,080</w:t>
            </w:r>
          </w:p>
        </w:tc>
        <w:tc>
          <w:tcPr>
            <w:tcW w:w="1240" w:type="dxa"/>
            <w:vAlign w:val="center"/>
          </w:tcPr>
          <w:p w:rsidR="00040212" w:rsidRPr="00293CAF" w:rsidRDefault="002F1F41" w:rsidP="003A533A">
            <w:pPr>
              <w:autoSpaceDE w:val="0"/>
              <w:autoSpaceDN w:val="0"/>
              <w:adjustRightInd w:val="0"/>
              <w:jc w:val="center"/>
              <w:rPr>
                <w:rFonts w:cs="CIDFont+F2"/>
                <w:sz w:val="18"/>
                <w:szCs w:val="18"/>
              </w:rPr>
            </w:pPr>
            <w:r>
              <w:rPr>
                <w:rFonts w:cs="CIDFont+F2"/>
                <w:sz w:val="18"/>
                <w:szCs w:val="18"/>
              </w:rPr>
              <w:t>38,10</w:t>
            </w:r>
          </w:p>
        </w:tc>
      </w:tr>
      <w:tr w:rsidR="00040212" w:rsidRPr="00293CAF" w:rsidTr="002602F2">
        <w:trPr>
          <w:trHeight w:val="300"/>
        </w:trPr>
        <w:tc>
          <w:tcPr>
            <w:tcW w:w="515" w:type="dxa"/>
            <w:noWrap/>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32</w:t>
            </w:r>
          </w:p>
        </w:tc>
        <w:tc>
          <w:tcPr>
            <w:tcW w:w="1269" w:type="dxa"/>
            <w:noWrap/>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20 02 02</w:t>
            </w:r>
          </w:p>
        </w:tc>
        <w:tc>
          <w:tcPr>
            <w:tcW w:w="4561" w:type="dxa"/>
          </w:tcPr>
          <w:p w:rsidR="00040212" w:rsidRPr="00293CAF" w:rsidRDefault="00040212" w:rsidP="00986263">
            <w:pPr>
              <w:autoSpaceDE w:val="0"/>
              <w:autoSpaceDN w:val="0"/>
              <w:adjustRightInd w:val="0"/>
              <w:rPr>
                <w:rFonts w:cs="CIDFont+F2"/>
                <w:sz w:val="18"/>
                <w:szCs w:val="18"/>
              </w:rPr>
            </w:pPr>
            <w:r w:rsidRPr="00293CAF">
              <w:rPr>
                <w:sz w:val="18"/>
                <w:szCs w:val="18"/>
              </w:rPr>
              <w:t>Gleba i ziemia, w tym kamienie</w:t>
            </w:r>
          </w:p>
        </w:tc>
        <w:tc>
          <w:tcPr>
            <w:tcW w:w="1418" w:type="dxa"/>
            <w:noWrap/>
            <w:vAlign w:val="center"/>
          </w:tcPr>
          <w:p w:rsidR="00040212" w:rsidRPr="00293CAF" w:rsidRDefault="00040212" w:rsidP="003A533A">
            <w:pPr>
              <w:autoSpaceDE w:val="0"/>
              <w:autoSpaceDN w:val="0"/>
              <w:adjustRightInd w:val="0"/>
              <w:jc w:val="center"/>
              <w:rPr>
                <w:rFonts w:cs="CIDFont+F2"/>
                <w:sz w:val="18"/>
                <w:szCs w:val="18"/>
              </w:rPr>
            </w:pPr>
            <w:r w:rsidRPr="00293CAF">
              <w:rPr>
                <w:rFonts w:cs="CIDFont+F2"/>
                <w:sz w:val="18"/>
                <w:szCs w:val="18"/>
              </w:rPr>
              <w:t>7,480</w:t>
            </w:r>
          </w:p>
        </w:tc>
        <w:tc>
          <w:tcPr>
            <w:tcW w:w="1240" w:type="dxa"/>
            <w:vAlign w:val="center"/>
          </w:tcPr>
          <w:p w:rsidR="00040212" w:rsidRPr="00293CAF" w:rsidRDefault="003A533A" w:rsidP="003A533A">
            <w:pPr>
              <w:autoSpaceDE w:val="0"/>
              <w:autoSpaceDN w:val="0"/>
              <w:adjustRightInd w:val="0"/>
              <w:jc w:val="center"/>
              <w:rPr>
                <w:rFonts w:cs="CIDFont+F2"/>
                <w:sz w:val="18"/>
                <w:szCs w:val="18"/>
              </w:rPr>
            </w:pPr>
            <w:r>
              <w:rPr>
                <w:rFonts w:cs="CIDFont+F2"/>
                <w:sz w:val="18"/>
                <w:szCs w:val="18"/>
              </w:rPr>
              <w:t>0,00</w:t>
            </w:r>
          </w:p>
        </w:tc>
      </w:tr>
      <w:tr w:rsidR="00040212" w:rsidRPr="00293CAF" w:rsidTr="002602F2">
        <w:trPr>
          <w:trHeight w:val="300"/>
        </w:trPr>
        <w:tc>
          <w:tcPr>
            <w:tcW w:w="515"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33</w:t>
            </w:r>
          </w:p>
        </w:tc>
        <w:tc>
          <w:tcPr>
            <w:tcW w:w="1269"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20 02 01</w:t>
            </w:r>
          </w:p>
        </w:tc>
        <w:tc>
          <w:tcPr>
            <w:tcW w:w="4561" w:type="dxa"/>
          </w:tcPr>
          <w:p w:rsidR="00040212" w:rsidRPr="00293CAF" w:rsidRDefault="00040212" w:rsidP="00986263">
            <w:pPr>
              <w:autoSpaceDE w:val="0"/>
              <w:autoSpaceDN w:val="0"/>
              <w:adjustRightInd w:val="0"/>
              <w:rPr>
                <w:rFonts w:cs="CIDFont+F2"/>
                <w:sz w:val="18"/>
                <w:szCs w:val="18"/>
              </w:rPr>
            </w:pPr>
            <w:r w:rsidRPr="00293CAF">
              <w:rPr>
                <w:sz w:val="18"/>
                <w:szCs w:val="18"/>
              </w:rPr>
              <w:t>Odpady ulegające biodegradacji</w:t>
            </w:r>
          </w:p>
        </w:tc>
        <w:tc>
          <w:tcPr>
            <w:tcW w:w="1418" w:type="dxa"/>
            <w:noWrap/>
            <w:vAlign w:val="center"/>
            <w:hideMark/>
          </w:tcPr>
          <w:p w:rsidR="00040212" w:rsidRPr="00293CAF" w:rsidRDefault="00040212" w:rsidP="003A533A">
            <w:pPr>
              <w:autoSpaceDE w:val="0"/>
              <w:autoSpaceDN w:val="0"/>
              <w:adjustRightInd w:val="0"/>
              <w:jc w:val="center"/>
              <w:rPr>
                <w:rFonts w:cs="CIDFont+F2"/>
                <w:sz w:val="18"/>
                <w:szCs w:val="18"/>
              </w:rPr>
            </w:pPr>
            <w:r w:rsidRPr="00293CAF">
              <w:rPr>
                <w:rFonts w:cs="CIDFont+F2"/>
                <w:sz w:val="18"/>
                <w:szCs w:val="18"/>
              </w:rPr>
              <w:t>3067,420</w:t>
            </w:r>
          </w:p>
        </w:tc>
        <w:tc>
          <w:tcPr>
            <w:tcW w:w="1240" w:type="dxa"/>
            <w:vAlign w:val="center"/>
          </w:tcPr>
          <w:p w:rsidR="00040212" w:rsidRPr="00293CAF" w:rsidRDefault="002F1F41" w:rsidP="003A533A">
            <w:pPr>
              <w:autoSpaceDE w:val="0"/>
              <w:autoSpaceDN w:val="0"/>
              <w:adjustRightInd w:val="0"/>
              <w:jc w:val="center"/>
              <w:rPr>
                <w:rFonts w:cs="CIDFont+F2"/>
                <w:sz w:val="18"/>
                <w:szCs w:val="18"/>
              </w:rPr>
            </w:pPr>
            <w:r>
              <w:rPr>
                <w:rFonts w:cs="CIDFont+F2"/>
                <w:sz w:val="18"/>
                <w:szCs w:val="18"/>
              </w:rPr>
              <w:t>10,58</w:t>
            </w:r>
          </w:p>
        </w:tc>
      </w:tr>
      <w:tr w:rsidR="00040212" w:rsidRPr="00293CAF" w:rsidTr="002602F2">
        <w:trPr>
          <w:trHeight w:val="300"/>
        </w:trPr>
        <w:tc>
          <w:tcPr>
            <w:tcW w:w="515"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34</w:t>
            </w:r>
          </w:p>
        </w:tc>
        <w:tc>
          <w:tcPr>
            <w:tcW w:w="1269"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20 03 01</w:t>
            </w:r>
          </w:p>
        </w:tc>
        <w:tc>
          <w:tcPr>
            <w:tcW w:w="4561" w:type="dxa"/>
          </w:tcPr>
          <w:p w:rsidR="00040212" w:rsidRPr="00293CAF" w:rsidRDefault="00040212" w:rsidP="00986263">
            <w:pPr>
              <w:autoSpaceDE w:val="0"/>
              <w:autoSpaceDN w:val="0"/>
              <w:adjustRightInd w:val="0"/>
              <w:rPr>
                <w:rFonts w:cs="CIDFont+F2"/>
                <w:sz w:val="18"/>
                <w:szCs w:val="18"/>
              </w:rPr>
            </w:pPr>
            <w:r w:rsidRPr="00293CAF">
              <w:rPr>
                <w:sz w:val="18"/>
                <w:szCs w:val="18"/>
              </w:rPr>
              <w:t>Nie segregowane (zmieszane) odpady komunalne</w:t>
            </w:r>
          </w:p>
        </w:tc>
        <w:tc>
          <w:tcPr>
            <w:tcW w:w="1418" w:type="dxa"/>
            <w:noWrap/>
            <w:vAlign w:val="center"/>
            <w:hideMark/>
          </w:tcPr>
          <w:p w:rsidR="00040212" w:rsidRPr="00293CAF" w:rsidRDefault="00040212" w:rsidP="003A533A">
            <w:pPr>
              <w:autoSpaceDE w:val="0"/>
              <w:autoSpaceDN w:val="0"/>
              <w:adjustRightInd w:val="0"/>
              <w:jc w:val="center"/>
              <w:rPr>
                <w:rFonts w:cs="CIDFont+F2"/>
                <w:sz w:val="18"/>
                <w:szCs w:val="18"/>
              </w:rPr>
            </w:pPr>
            <w:r w:rsidRPr="00293CAF">
              <w:rPr>
                <w:rFonts w:cs="CIDFont+F2"/>
                <w:sz w:val="18"/>
                <w:szCs w:val="18"/>
              </w:rPr>
              <w:t>45810,760</w:t>
            </w:r>
          </w:p>
        </w:tc>
        <w:tc>
          <w:tcPr>
            <w:tcW w:w="1240" w:type="dxa"/>
            <w:vAlign w:val="center"/>
          </w:tcPr>
          <w:p w:rsidR="00040212" w:rsidRPr="00293CAF" w:rsidRDefault="002F1F41" w:rsidP="003A533A">
            <w:pPr>
              <w:autoSpaceDE w:val="0"/>
              <w:autoSpaceDN w:val="0"/>
              <w:adjustRightInd w:val="0"/>
              <w:jc w:val="center"/>
              <w:rPr>
                <w:rFonts w:cs="CIDFont+F2"/>
                <w:sz w:val="18"/>
                <w:szCs w:val="18"/>
              </w:rPr>
            </w:pPr>
            <w:r>
              <w:rPr>
                <w:rFonts w:cs="CIDFont+F2"/>
                <w:sz w:val="18"/>
                <w:szCs w:val="18"/>
              </w:rPr>
              <w:t>967,48</w:t>
            </w:r>
          </w:p>
        </w:tc>
      </w:tr>
      <w:tr w:rsidR="00040212" w:rsidRPr="00293CAF" w:rsidTr="002602F2">
        <w:trPr>
          <w:trHeight w:val="300"/>
        </w:trPr>
        <w:tc>
          <w:tcPr>
            <w:tcW w:w="515"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35</w:t>
            </w:r>
          </w:p>
        </w:tc>
        <w:tc>
          <w:tcPr>
            <w:tcW w:w="1269"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20 03 07</w:t>
            </w:r>
          </w:p>
        </w:tc>
        <w:tc>
          <w:tcPr>
            <w:tcW w:w="4561" w:type="dxa"/>
          </w:tcPr>
          <w:p w:rsidR="00040212" w:rsidRPr="00293CAF" w:rsidRDefault="00040212" w:rsidP="00986263">
            <w:pPr>
              <w:autoSpaceDE w:val="0"/>
              <w:autoSpaceDN w:val="0"/>
              <w:adjustRightInd w:val="0"/>
              <w:rPr>
                <w:rFonts w:cs="CIDFont+F2"/>
                <w:sz w:val="18"/>
                <w:szCs w:val="18"/>
              </w:rPr>
            </w:pPr>
            <w:r w:rsidRPr="00293CAF">
              <w:rPr>
                <w:sz w:val="18"/>
                <w:szCs w:val="18"/>
              </w:rPr>
              <w:t>Odpady wielkogabarytowe</w:t>
            </w:r>
          </w:p>
        </w:tc>
        <w:tc>
          <w:tcPr>
            <w:tcW w:w="1418" w:type="dxa"/>
            <w:noWrap/>
            <w:vAlign w:val="center"/>
            <w:hideMark/>
          </w:tcPr>
          <w:p w:rsidR="00040212" w:rsidRPr="00293CAF" w:rsidRDefault="00040212" w:rsidP="003A533A">
            <w:pPr>
              <w:autoSpaceDE w:val="0"/>
              <w:autoSpaceDN w:val="0"/>
              <w:adjustRightInd w:val="0"/>
              <w:jc w:val="center"/>
              <w:rPr>
                <w:rFonts w:cs="CIDFont+F2"/>
                <w:sz w:val="18"/>
                <w:szCs w:val="18"/>
              </w:rPr>
            </w:pPr>
            <w:r w:rsidRPr="00293CAF">
              <w:rPr>
                <w:rFonts w:cs="CIDFont+F2"/>
                <w:sz w:val="18"/>
                <w:szCs w:val="18"/>
              </w:rPr>
              <w:t>495,589</w:t>
            </w:r>
          </w:p>
        </w:tc>
        <w:tc>
          <w:tcPr>
            <w:tcW w:w="1240" w:type="dxa"/>
            <w:vAlign w:val="center"/>
          </w:tcPr>
          <w:p w:rsidR="00040212" w:rsidRPr="00293CAF" w:rsidRDefault="002F1F41" w:rsidP="003A533A">
            <w:pPr>
              <w:autoSpaceDE w:val="0"/>
              <w:autoSpaceDN w:val="0"/>
              <w:adjustRightInd w:val="0"/>
              <w:jc w:val="center"/>
              <w:rPr>
                <w:rFonts w:cs="CIDFont+F2"/>
                <w:sz w:val="18"/>
                <w:szCs w:val="18"/>
              </w:rPr>
            </w:pPr>
            <w:r>
              <w:rPr>
                <w:rFonts w:cs="CIDFont+F2"/>
                <w:sz w:val="18"/>
                <w:szCs w:val="18"/>
              </w:rPr>
              <w:t>3,92</w:t>
            </w:r>
          </w:p>
        </w:tc>
      </w:tr>
      <w:tr w:rsidR="00040212" w:rsidRPr="00293CAF" w:rsidTr="002602F2">
        <w:trPr>
          <w:trHeight w:val="300"/>
        </w:trPr>
        <w:tc>
          <w:tcPr>
            <w:tcW w:w="515"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lastRenderedPageBreak/>
              <w:t>36</w:t>
            </w:r>
          </w:p>
        </w:tc>
        <w:tc>
          <w:tcPr>
            <w:tcW w:w="1269" w:type="dxa"/>
            <w:noWrap/>
            <w:hideMark/>
          </w:tcPr>
          <w:p w:rsidR="00040212" w:rsidRPr="00293CAF" w:rsidRDefault="00040212" w:rsidP="00986263">
            <w:pPr>
              <w:autoSpaceDE w:val="0"/>
              <w:autoSpaceDN w:val="0"/>
              <w:adjustRightInd w:val="0"/>
              <w:rPr>
                <w:rFonts w:cs="CIDFont+F2"/>
                <w:sz w:val="18"/>
                <w:szCs w:val="18"/>
              </w:rPr>
            </w:pPr>
            <w:r w:rsidRPr="00293CAF">
              <w:rPr>
                <w:rFonts w:cs="CIDFont+F2"/>
                <w:sz w:val="18"/>
                <w:szCs w:val="18"/>
              </w:rPr>
              <w:t>20 03 99</w:t>
            </w:r>
          </w:p>
        </w:tc>
        <w:tc>
          <w:tcPr>
            <w:tcW w:w="4561" w:type="dxa"/>
          </w:tcPr>
          <w:p w:rsidR="00040212" w:rsidRPr="00293CAF" w:rsidRDefault="00040212" w:rsidP="00986263">
            <w:pPr>
              <w:autoSpaceDE w:val="0"/>
              <w:autoSpaceDN w:val="0"/>
              <w:adjustRightInd w:val="0"/>
              <w:rPr>
                <w:rFonts w:cs="CIDFont+F2"/>
                <w:sz w:val="18"/>
                <w:szCs w:val="18"/>
              </w:rPr>
            </w:pPr>
            <w:r w:rsidRPr="00293CAF">
              <w:rPr>
                <w:sz w:val="18"/>
                <w:szCs w:val="18"/>
              </w:rPr>
              <w:t>Odpady komunalne nie wymienione w innych podgrupach</w:t>
            </w:r>
          </w:p>
        </w:tc>
        <w:tc>
          <w:tcPr>
            <w:tcW w:w="1418" w:type="dxa"/>
            <w:noWrap/>
            <w:vAlign w:val="center"/>
            <w:hideMark/>
          </w:tcPr>
          <w:p w:rsidR="00040212" w:rsidRPr="00293CAF" w:rsidRDefault="00040212" w:rsidP="003A533A">
            <w:pPr>
              <w:autoSpaceDE w:val="0"/>
              <w:autoSpaceDN w:val="0"/>
              <w:adjustRightInd w:val="0"/>
              <w:jc w:val="center"/>
              <w:rPr>
                <w:rFonts w:cs="CIDFont+F2"/>
                <w:sz w:val="18"/>
                <w:szCs w:val="18"/>
              </w:rPr>
            </w:pPr>
            <w:r w:rsidRPr="00293CAF">
              <w:rPr>
                <w:rFonts w:cs="CIDFont+F2"/>
                <w:sz w:val="18"/>
                <w:szCs w:val="18"/>
              </w:rPr>
              <w:t>1,340</w:t>
            </w:r>
          </w:p>
        </w:tc>
        <w:tc>
          <w:tcPr>
            <w:tcW w:w="1240" w:type="dxa"/>
            <w:vAlign w:val="center"/>
          </w:tcPr>
          <w:p w:rsidR="00040212" w:rsidRPr="00293CAF" w:rsidRDefault="002F1F41" w:rsidP="003A533A">
            <w:pPr>
              <w:autoSpaceDE w:val="0"/>
              <w:autoSpaceDN w:val="0"/>
              <w:adjustRightInd w:val="0"/>
              <w:jc w:val="center"/>
              <w:rPr>
                <w:rFonts w:cs="CIDFont+F2"/>
                <w:sz w:val="18"/>
                <w:szCs w:val="18"/>
              </w:rPr>
            </w:pPr>
            <w:r>
              <w:rPr>
                <w:rFonts w:cs="CIDFont+F2"/>
                <w:sz w:val="18"/>
                <w:szCs w:val="18"/>
              </w:rPr>
              <w:t>1,32</w:t>
            </w:r>
          </w:p>
        </w:tc>
      </w:tr>
      <w:tr w:rsidR="00040212" w:rsidRPr="00293CAF" w:rsidTr="003A533A">
        <w:trPr>
          <w:trHeight w:val="300"/>
        </w:trPr>
        <w:tc>
          <w:tcPr>
            <w:tcW w:w="6345" w:type="dxa"/>
            <w:gridSpan w:val="3"/>
            <w:noWrap/>
            <w:hideMark/>
          </w:tcPr>
          <w:p w:rsidR="00040212" w:rsidRPr="00293CAF" w:rsidRDefault="00040212" w:rsidP="00986263">
            <w:pPr>
              <w:autoSpaceDE w:val="0"/>
              <w:autoSpaceDN w:val="0"/>
              <w:adjustRightInd w:val="0"/>
              <w:jc w:val="right"/>
              <w:rPr>
                <w:rFonts w:cs="CIDFont+F2"/>
                <w:b/>
                <w:bCs/>
                <w:sz w:val="18"/>
                <w:szCs w:val="18"/>
              </w:rPr>
            </w:pPr>
            <w:r w:rsidRPr="00293CAF">
              <w:rPr>
                <w:rFonts w:cs="CIDFont+F2"/>
                <w:b/>
                <w:bCs/>
                <w:sz w:val="18"/>
                <w:szCs w:val="18"/>
              </w:rPr>
              <w:t>Razem</w:t>
            </w:r>
          </w:p>
        </w:tc>
        <w:tc>
          <w:tcPr>
            <w:tcW w:w="1418" w:type="dxa"/>
            <w:noWrap/>
            <w:vAlign w:val="center"/>
            <w:hideMark/>
          </w:tcPr>
          <w:p w:rsidR="00040212" w:rsidRPr="00293CAF" w:rsidRDefault="00040212" w:rsidP="003A533A">
            <w:pPr>
              <w:autoSpaceDE w:val="0"/>
              <w:autoSpaceDN w:val="0"/>
              <w:adjustRightInd w:val="0"/>
              <w:jc w:val="center"/>
              <w:rPr>
                <w:rFonts w:cs="CIDFont+F2"/>
                <w:b/>
                <w:bCs/>
                <w:sz w:val="18"/>
                <w:szCs w:val="18"/>
              </w:rPr>
            </w:pPr>
            <w:r w:rsidRPr="00293CAF">
              <w:rPr>
                <w:rFonts w:cs="CIDFont+F2"/>
                <w:b/>
                <w:bCs/>
                <w:sz w:val="18"/>
                <w:szCs w:val="18"/>
              </w:rPr>
              <w:t>56116,772</w:t>
            </w:r>
          </w:p>
        </w:tc>
        <w:tc>
          <w:tcPr>
            <w:tcW w:w="1240" w:type="dxa"/>
            <w:vAlign w:val="center"/>
          </w:tcPr>
          <w:p w:rsidR="00040212" w:rsidRPr="00293CAF" w:rsidRDefault="00953FB8" w:rsidP="003A533A">
            <w:pPr>
              <w:autoSpaceDE w:val="0"/>
              <w:autoSpaceDN w:val="0"/>
              <w:adjustRightInd w:val="0"/>
              <w:jc w:val="center"/>
              <w:rPr>
                <w:rFonts w:cs="CIDFont+F2"/>
                <w:b/>
                <w:bCs/>
                <w:sz w:val="18"/>
                <w:szCs w:val="18"/>
              </w:rPr>
            </w:pPr>
            <w:r>
              <w:rPr>
                <w:rFonts w:cs="CIDFont+F2"/>
                <w:b/>
                <w:bCs/>
                <w:sz w:val="18"/>
                <w:szCs w:val="18"/>
              </w:rPr>
              <w:t>1146,882</w:t>
            </w:r>
          </w:p>
        </w:tc>
      </w:tr>
    </w:tbl>
    <w:p w:rsidR="00295115" w:rsidRDefault="00295115" w:rsidP="00295115">
      <w:pPr>
        <w:spacing w:after="0" w:line="240" w:lineRule="auto"/>
        <w:jc w:val="both"/>
        <w:rPr>
          <w:sz w:val="18"/>
          <w:szCs w:val="18"/>
        </w:rPr>
      </w:pPr>
      <w:r>
        <w:rPr>
          <w:sz w:val="18"/>
          <w:szCs w:val="18"/>
        </w:rPr>
        <w:t xml:space="preserve">*Do niebezpiecznych składników z urządzeń elektrycznych i elektronicznych można zaliczyć akumulatory i baterie wymienione w podgrupie 16 06 i oznaczone jako niebezpieczne, przełączniki rtęciowe, szkło z lamp kineskopowych </w:t>
      </w:r>
      <w:r>
        <w:rPr>
          <w:sz w:val="18"/>
          <w:szCs w:val="18"/>
        </w:rPr>
        <w:br/>
        <w:t>i inne szkło aktywne itp.</w:t>
      </w:r>
    </w:p>
    <w:p w:rsidR="00295115" w:rsidRDefault="00295115" w:rsidP="00295115">
      <w:pPr>
        <w:autoSpaceDE w:val="0"/>
        <w:autoSpaceDN w:val="0"/>
        <w:adjustRightInd w:val="0"/>
        <w:spacing w:after="0" w:line="240" w:lineRule="auto"/>
        <w:jc w:val="both"/>
        <w:rPr>
          <w:rFonts w:cs="CIDFont+F2"/>
          <w:sz w:val="20"/>
          <w:szCs w:val="20"/>
        </w:rPr>
      </w:pPr>
      <w:r w:rsidRPr="00117C83">
        <w:rPr>
          <w:rFonts w:cs="CIDFont+F2"/>
          <w:sz w:val="20"/>
          <w:szCs w:val="20"/>
        </w:rPr>
        <w:t>Źródło: ZUOK „Stary Las” Sp. z o.o.</w:t>
      </w:r>
    </w:p>
    <w:p w:rsidR="00295115" w:rsidRPr="00456D07" w:rsidRDefault="00295115" w:rsidP="00295115">
      <w:pPr>
        <w:autoSpaceDE w:val="0"/>
        <w:autoSpaceDN w:val="0"/>
        <w:adjustRightInd w:val="0"/>
        <w:spacing w:after="0" w:line="240" w:lineRule="auto"/>
        <w:jc w:val="both"/>
        <w:rPr>
          <w:rFonts w:cs="CIDFont+F2"/>
          <w:sz w:val="20"/>
          <w:szCs w:val="20"/>
        </w:rPr>
      </w:pPr>
    </w:p>
    <w:p w:rsidR="00295115" w:rsidRPr="00456D07" w:rsidRDefault="00295115" w:rsidP="002602F2">
      <w:pPr>
        <w:autoSpaceDE w:val="0"/>
        <w:autoSpaceDN w:val="0"/>
        <w:adjustRightInd w:val="0"/>
        <w:spacing w:after="0" w:line="264" w:lineRule="auto"/>
        <w:jc w:val="both"/>
        <w:rPr>
          <w:rFonts w:cs="CIDFont+F2"/>
        </w:rPr>
      </w:pPr>
      <w:r w:rsidRPr="00456D07">
        <w:rPr>
          <w:rFonts w:cs="CIDFont+F2"/>
        </w:rPr>
        <w:t>W 2014  r. odpady odebrane w ramach systemu organizowanego przez ZGW stanowiły ok. 93</w:t>
      </w:r>
      <w:r w:rsidR="009C4DF0">
        <w:rPr>
          <w:rFonts w:cs="CIDFont+F2"/>
        </w:rPr>
        <w:t xml:space="preserve"> </w:t>
      </w:r>
      <w:r w:rsidRPr="00456D07">
        <w:rPr>
          <w:rFonts w:cs="CIDFont+F2"/>
        </w:rPr>
        <w:t>%  całego strumienia odpadów do</w:t>
      </w:r>
      <w:r w:rsidR="009C4DF0">
        <w:rPr>
          <w:rFonts w:cs="CIDFont+F2"/>
        </w:rPr>
        <w:t>starczonego do ZUOK „Stary Las”, pozostałe 7 % stanowiły odpady poprodukcyjne (nieobjęte systemem ZGW).</w:t>
      </w:r>
    </w:p>
    <w:p w:rsidR="00295115" w:rsidRPr="00456D07" w:rsidRDefault="00295115" w:rsidP="002602F2">
      <w:pPr>
        <w:autoSpaceDE w:val="0"/>
        <w:autoSpaceDN w:val="0"/>
        <w:adjustRightInd w:val="0"/>
        <w:spacing w:after="0" w:line="264" w:lineRule="auto"/>
        <w:jc w:val="both"/>
        <w:rPr>
          <w:rFonts w:cs="CIDFont+F2"/>
        </w:rPr>
      </w:pPr>
      <w:r w:rsidRPr="00456D07">
        <w:rPr>
          <w:rFonts w:cs="CIDFont+F2"/>
        </w:rPr>
        <w:t xml:space="preserve">Przy obliczeniu niżej wymienionych poziomów </w:t>
      </w:r>
      <w:r>
        <w:rPr>
          <w:rFonts w:cs="CIDFont+F2"/>
        </w:rPr>
        <w:t xml:space="preserve">odzysku </w:t>
      </w:r>
      <w:r w:rsidRPr="00456D07">
        <w:rPr>
          <w:rFonts w:cs="CIDFont+F2"/>
        </w:rPr>
        <w:t>uwzględniono masę odpadów wytworzonych przez ZGW w odniesieniu do rodzajów odpadów przywołanych w obowiązujących  przepisach prawa.</w:t>
      </w:r>
    </w:p>
    <w:p w:rsidR="00295115" w:rsidRPr="00456D07" w:rsidRDefault="00295115" w:rsidP="00295115">
      <w:pPr>
        <w:autoSpaceDE w:val="0"/>
        <w:autoSpaceDN w:val="0"/>
        <w:adjustRightInd w:val="0"/>
        <w:spacing w:after="0" w:line="240" w:lineRule="auto"/>
        <w:jc w:val="both"/>
        <w:rPr>
          <w:rFonts w:cs="CIDFont+F2"/>
        </w:rPr>
      </w:pPr>
    </w:p>
    <w:p w:rsidR="00293CAF" w:rsidRPr="00293CAF" w:rsidRDefault="00293CAF" w:rsidP="00293CAF">
      <w:pPr>
        <w:pStyle w:val="Legenda"/>
        <w:keepNext/>
        <w:rPr>
          <w:color w:val="auto"/>
          <w:sz w:val="22"/>
          <w:szCs w:val="22"/>
        </w:rPr>
      </w:pPr>
      <w:bookmarkStart w:id="83" w:name="_Toc462644424"/>
      <w:r w:rsidRPr="00293CAF">
        <w:rPr>
          <w:color w:val="auto"/>
          <w:sz w:val="22"/>
          <w:szCs w:val="22"/>
        </w:rPr>
        <w:t xml:space="preserve">Tabela </w:t>
      </w:r>
      <w:r w:rsidRPr="00293CAF">
        <w:rPr>
          <w:color w:val="auto"/>
          <w:sz w:val="22"/>
          <w:szCs w:val="22"/>
        </w:rPr>
        <w:fldChar w:fldCharType="begin"/>
      </w:r>
      <w:r w:rsidRPr="00293CAF">
        <w:rPr>
          <w:color w:val="auto"/>
          <w:sz w:val="22"/>
          <w:szCs w:val="22"/>
        </w:rPr>
        <w:instrText xml:space="preserve"> SEQ Tabela \* ARABIC </w:instrText>
      </w:r>
      <w:r w:rsidRPr="00293CAF">
        <w:rPr>
          <w:color w:val="auto"/>
          <w:sz w:val="22"/>
          <w:szCs w:val="22"/>
        </w:rPr>
        <w:fldChar w:fldCharType="separate"/>
      </w:r>
      <w:r w:rsidR="00FA551D">
        <w:rPr>
          <w:noProof/>
          <w:color w:val="auto"/>
          <w:sz w:val="22"/>
          <w:szCs w:val="22"/>
        </w:rPr>
        <w:t>26</w:t>
      </w:r>
      <w:r w:rsidRPr="00293CAF">
        <w:rPr>
          <w:color w:val="auto"/>
          <w:sz w:val="22"/>
          <w:szCs w:val="22"/>
        </w:rPr>
        <w:fldChar w:fldCharType="end"/>
      </w:r>
      <w:r w:rsidRPr="00293CAF">
        <w:rPr>
          <w:color w:val="auto"/>
          <w:sz w:val="22"/>
          <w:szCs w:val="22"/>
        </w:rPr>
        <w:t xml:space="preserve"> Osiągnięte poziomy odzysku przez ZGW</w:t>
      </w:r>
      <w:bookmarkEnd w:id="83"/>
    </w:p>
    <w:tbl>
      <w:tblPr>
        <w:tblStyle w:val="Tabela-Siatka"/>
        <w:tblW w:w="0" w:type="auto"/>
        <w:tblLook w:val="04A0" w:firstRow="1" w:lastRow="0" w:firstColumn="1" w:lastColumn="0" w:noHBand="0" w:noVBand="1"/>
      </w:tblPr>
      <w:tblGrid>
        <w:gridCol w:w="5759"/>
        <w:gridCol w:w="1695"/>
        <w:gridCol w:w="1549"/>
      </w:tblGrid>
      <w:tr w:rsidR="00295115" w:rsidRPr="00293CAF" w:rsidTr="002602F2">
        <w:tc>
          <w:tcPr>
            <w:tcW w:w="5759" w:type="dxa"/>
            <w:shd w:val="clear" w:color="auto" w:fill="C4BC96" w:themeFill="background2" w:themeFillShade="BF"/>
          </w:tcPr>
          <w:p w:rsidR="00295115" w:rsidRPr="00293CAF" w:rsidRDefault="00295115" w:rsidP="00986263">
            <w:pPr>
              <w:jc w:val="center"/>
              <w:rPr>
                <w:rFonts w:cs="Times New Roman"/>
                <w:b/>
                <w:color w:val="000000" w:themeColor="text1"/>
                <w:sz w:val="18"/>
                <w:szCs w:val="18"/>
              </w:rPr>
            </w:pPr>
            <w:r w:rsidRPr="00293CAF">
              <w:rPr>
                <w:rFonts w:cs="Times New Roman"/>
                <w:b/>
                <w:color w:val="000000" w:themeColor="text1"/>
                <w:sz w:val="18"/>
                <w:szCs w:val="18"/>
              </w:rPr>
              <w:t>Wyszczególnienie</w:t>
            </w:r>
          </w:p>
        </w:tc>
        <w:tc>
          <w:tcPr>
            <w:tcW w:w="1695" w:type="dxa"/>
            <w:shd w:val="clear" w:color="auto" w:fill="C4BC96" w:themeFill="background2" w:themeFillShade="BF"/>
            <w:vAlign w:val="center"/>
          </w:tcPr>
          <w:p w:rsidR="00295115" w:rsidRPr="00293CAF" w:rsidRDefault="00295115" w:rsidP="002602F2">
            <w:pPr>
              <w:tabs>
                <w:tab w:val="left" w:pos="1365"/>
              </w:tabs>
              <w:jc w:val="center"/>
              <w:rPr>
                <w:rFonts w:cs="Times New Roman"/>
                <w:b/>
                <w:color w:val="000000" w:themeColor="text1"/>
                <w:sz w:val="18"/>
                <w:szCs w:val="18"/>
              </w:rPr>
            </w:pPr>
            <w:r w:rsidRPr="00293CAF">
              <w:rPr>
                <w:rFonts w:cs="Times New Roman"/>
                <w:b/>
                <w:color w:val="000000" w:themeColor="text1"/>
                <w:sz w:val="18"/>
                <w:szCs w:val="18"/>
              </w:rPr>
              <w:t>Poziom wymagany w 2014 r. [%]</w:t>
            </w:r>
          </w:p>
        </w:tc>
        <w:tc>
          <w:tcPr>
            <w:tcW w:w="1549" w:type="dxa"/>
            <w:shd w:val="clear" w:color="auto" w:fill="C4BC96" w:themeFill="background2" w:themeFillShade="BF"/>
            <w:vAlign w:val="center"/>
          </w:tcPr>
          <w:p w:rsidR="00295115" w:rsidRPr="00293CAF" w:rsidRDefault="00295115" w:rsidP="002602F2">
            <w:pPr>
              <w:jc w:val="center"/>
              <w:rPr>
                <w:rFonts w:cs="Times New Roman"/>
                <w:b/>
                <w:color w:val="000000" w:themeColor="text1"/>
                <w:sz w:val="18"/>
                <w:szCs w:val="18"/>
              </w:rPr>
            </w:pPr>
            <w:r w:rsidRPr="00293CAF">
              <w:rPr>
                <w:rFonts w:cs="Times New Roman"/>
                <w:b/>
                <w:color w:val="000000" w:themeColor="text1"/>
                <w:sz w:val="18"/>
                <w:szCs w:val="18"/>
              </w:rPr>
              <w:t xml:space="preserve">Poziom osiągnięty </w:t>
            </w:r>
            <w:r w:rsidR="002602F2">
              <w:rPr>
                <w:rFonts w:cs="Times New Roman"/>
                <w:b/>
                <w:color w:val="000000" w:themeColor="text1"/>
                <w:sz w:val="18"/>
                <w:szCs w:val="18"/>
              </w:rPr>
              <w:br/>
            </w:r>
            <w:r w:rsidRPr="00293CAF">
              <w:rPr>
                <w:rFonts w:cs="Times New Roman"/>
                <w:b/>
                <w:color w:val="000000" w:themeColor="text1"/>
                <w:sz w:val="18"/>
                <w:szCs w:val="18"/>
              </w:rPr>
              <w:t>w 2014 r. [%]</w:t>
            </w:r>
          </w:p>
        </w:tc>
      </w:tr>
      <w:tr w:rsidR="00295115" w:rsidRPr="00293CAF" w:rsidTr="002602F2">
        <w:tc>
          <w:tcPr>
            <w:tcW w:w="5759" w:type="dxa"/>
          </w:tcPr>
          <w:p w:rsidR="00295115" w:rsidRPr="00293CAF" w:rsidRDefault="00295115" w:rsidP="00986263">
            <w:pPr>
              <w:rPr>
                <w:rFonts w:cs="Times New Roman"/>
                <w:color w:val="000000" w:themeColor="text1"/>
                <w:sz w:val="18"/>
                <w:szCs w:val="18"/>
              </w:rPr>
            </w:pPr>
            <w:r w:rsidRPr="00293CAF">
              <w:rPr>
                <w:rFonts w:cs="Times New Roman"/>
                <w:color w:val="000000" w:themeColor="text1"/>
                <w:sz w:val="18"/>
                <w:szCs w:val="18"/>
              </w:rPr>
              <w:t>Poziom recyklingu, przygotowania do ponownego użycia papieru, metalu, tworzyw sztucznych i szkła [%]</w:t>
            </w:r>
          </w:p>
        </w:tc>
        <w:tc>
          <w:tcPr>
            <w:tcW w:w="1695" w:type="dxa"/>
            <w:vAlign w:val="center"/>
          </w:tcPr>
          <w:p w:rsidR="00295115" w:rsidRPr="00293CAF" w:rsidRDefault="00295115" w:rsidP="002602F2">
            <w:pPr>
              <w:jc w:val="center"/>
              <w:rPr>
                <w:rFonts w:cs="Times New Roman"/>
                <w:color w:val="000000" w:themeColor="text1"/>
                <w:sz w:val="18"/>
                <w:szCs w:val="18"/>
              </w:rPr>
            </w:pPr>
            <w:r w:rsidRPr="00293CAF">
              <w:rPr>
                <w:rFonts w:cs="Times New Roman"/>
                <w:color w:val="000000" w:themeColor="text1"/>
                <w:sz w:val="18"/>
                <w:szCs w:val="18"/>
              </w:rPr>
              <w:t>&gt;14</w:t>
            </w:r>
          </w:p>
        </w:tc>
        <w:tc>
          <w:tcPr>
            <w:tcW w:w="1549" w:type="dxa"/>
            <w:vAlign w:val="center"/>
          </w:tcPr>
          <w:p w:rsidR="00295115" w:rsidRPr="00293CAF" w:rsidRDefault="00295115" w:rsidP="002602F2">
            <w:pPr>
              <w:jc w:val="center"/>
              <w:rPr>
                <w:rFonts w:cs="Times New Roman"/>
                <w:color w:val="000000" w:themeColor="text1"/>
                <w:sz w:val="18"/>
                <w:szCs w:val="18"/>
              </w:rPr>
            </w:pPr>
            <w:r w:rsidRPr="00293CAF">
              <w:rPr>
                <w:rFonts w:cs="Times New Roman"/>
                <w:color w:val="000000" w:themeColor="text1"/>
                <w:sz w:val="18"/>
                <w:szCs w:val="18"/>
              </w:rPr>
              <w:t>26,2</w:t>
            </w:r>
          </w:p>
        </w:tc>
      </w:tr>
      <w:tr w:rsidR="00295115" w:rsidRPr="00293CAF" w:rsidTr="002602F2">
        <w:tc>
          <w:tcPr>
            <w:tcW w:w="5759" w:type="dxa"/>
          </w:tcPr>
          <w:p w:rsidR="00295115" w:rsidRPr="00293CAF" w:rsidRDefault="00295115" w:rsidP="00986263">
            <w:pPr>
              <w:rPr>
                <w:rFonts w:cs="Times New Roman"/>
                <w:color w:val="000000" w:themeColor="text1"/>
                <w:sz w:val="18"/>
                <w:szCs w:val="18"/>
              </w:rPr>
            </w:pPr>
            <w:r w:rsidRPr="00293CAF">
              <w:rPr>
                <w:rFonts w:cs="Times New Roman"/>
                <w:color w:val="000000" w:themeColor="text1"/>
                <w:sz w:val="18"/>
                <w:szCs w:val="18"/>
              </w:rPr>
              <w:t>Poziom recyklingu, przygotowania do ponownego użycia i odzysku innymi metodami innych niż niebezpieczne odpadów budowlanych i rozbiórkowych</w:t>
            </w:r>
          </w:p>
        </w:tc>
        <w:tc>
          <w:tcPr>
            <w:tcW w:w="1695" w:type="dxa"/>
            <w:vAlign w:val="center"/>
          </w:tcPr>
          <w:p w:rsidR="00295115" w:rsidRPr="00293CAF" w:rsidRDefault="00295115" w:rsidP="002602F2">
            <w:pPr>
              <w:jc w:val="center"/>
              <w:rPr>
                <w:rFonts w:cs="Times New Roman"/>
                <w:color w:val="000000" w:themeColor="text1"/>
                <w:sz w:val="18"/>
                <w:szCs w:val="18"/>
              </w:rPr>
            </w:pPr>
            <w:r w:rsidRPr="00293CAF">
              <w:rPr>
                <w:rFonts w:cs="Times New Roman"/>
                <w:color w:val="000000" w:themeColor="text1"/>
                <w:sz w:val="18"/>
                <w:szCs w:val="18"/>
              </w:rPr>
              <w:t>&gt;38</w:t>
            </w:r>
          </w:p>
        </w:tc>
        <w:tc>
          <w:tcPr>
            <w:tcW w:w="1549" w:type="dxa"/>
            <w:vAlign w:val="center"/>
          </w:tcPr>
          <w:p w:rsidR="00295115" w:rsidRPr="00293CAF" w:rsidRDefault="00295115" w:rsidP="002602F2">
            <w:pPr>
              <w:jc w:val="center"/>
              <w:rPr>
                <w:rFonts w:cs="Times New Roman"/>
                <w:color w:val="000000" w:themeColor="text1"/>
                <w:sz w:val="18"/>
                <w:szCs w:val="18"/>
              </w:rPr>
            </w:pPr>
            <w:r w:rsidRPr="00293CAF">
              <w:rPr>
                <w:rFonts w:cs="Times New Roman"/>
                <w:color w:val="000000" w:themeColor="text1"/>
                <w:sz w:val="18"/>
                <w:szCs w:val="18"/>
              </w:rPr>
              <w:t>100</w:t>
            </w:r>
          </w:p>
        </w:tc>
      </w:tr>
      <w:tr w:rsidR="00295115" w:rsidRPr="00293CAF" w:rsidTr="002602F2">
        <w:tc>
          <w:tcPr>
            <w:tcW w:w="5759" w:type="dxa"/>
          </w:tcPr>
          <w:p w:rsidR="00295115" w:rsidRPr="00293CAF" w:rsidRDefault="00295115" w:rsidP="00986263">
            <w:pPr>
              <w:rPr>
                <w:rFonts w:cs="Times New Roman"/>
                <w:color w:val="000000" w:themeColor="text1"/>
                <w:sz w:val="18"/>
                <w:szCs w:val="18"/>
              </w:rPr>
            </w:pPr>
            <w:r w:rsidRPr="00293CAF">
              <w:rPr>
                <w:rFonts w:cs="Times New Roman"/>
                <w:color w:val="000000" w:themeColor="text1"/>
                <w:sz w:val="18"/>
                <w:szCs w:val="18"/>
              </w:rPr>
              <w:t>Poziom ograniczania masy odpadów ulegających biodegradacji przekazanych do składowania [%]</w:t>
            </w:r>
          </w:p>
        </w:tc>
        <w:tc>
          <w:tcPr>
            <w:tcW w:w="1695" w:type="dxa"/>
            <w:vAlign w:val="center"/>
          </w:tcPr>
          <w:p w:rsidR="00295115" w:rsidRPr="00293CAF" w:rsidRDefault="00295115" w:rsidP="002602F2">
            <w:pPr>
              <w:jc w:val="center"/>
              <w:rPr>
                <w:rFonts w:cs="Times New Roman"/>
                <w:color w:val="000000" w:themeColor="text1"/>
                <w:sz w:val="18"/>
                <w:szCs w:val="18"/>
              </w:rPr>
            </w:pPr>
            <w:r w:rsidRPr="00293CAF">
              <w:rPr>
                <w:rFonts w:cs="Times New Roman"/>
                <w:color w:val="000000" w:themeColor="text1"/>
                <w:sz w:val="18"/>
                <w:szCs w:val="18"/>
              </w:rPr>
              <w:t>&lt;50</w:t>
            </w:r>
          </w:p>
        </w:tc>
        <w:tc>
          <w:tcPr>
            <w:tcW w:w="1549" w:type="dxa"/>
            <w:vAlign w:val="center"/>
          </w:tcPr>
          <w:p w:rsidR="00295115" w:rsidRPr="00293CAF" w:rsidRDefault="00295115" w:rsidP="002602F2">
            <w:pPr>
              <w:jc w:val="center"/>
              <w:rPr>
                <w:rFonts w:cs="Times New Roman"/>
                <w:color w:val="000000" w:themeColor="text1"/>
                <w:sz w:val="18"/>
                <w:szCs w:val="18"/>
              </w:rPr>
            </w:pPr>
            <w:r w:rsidRPr="00293CAF">
              <w:rPr>
                <w:rFonts w:cs="Times New Roman"/>
                <w:color w:val="000000" w:themeColor="text1"/>
                <w:sz w:val="18"/>
                <w:szCs w:val="18"/>
              </w:rPr>
              <w:t>25,8</w:t>
            </w:r>
          </w:p>
        </w:tc>
      </w:tr>
    </w:tbl>
    <w:p w:rsidR="00295115" w:rsidRDefault="00295115" w:rsidP="00295115">
      <w:pPr>
        <w:autoSpaceDE w:val="0"/>
        <w:autoSpaceDN w:val="0"/>
        <w:adjustRightInd w:val="0"/>
        <w:spacing w:after="0" w:line="240" w:lineRule="auto"/>
        <w:jc w:val="both"/>
        <w:rPr>
          <w:rFonts w:cs="CIDFont+F2"/>
          <w:sz w:val="18"/>
          <w:szCs w:val="18"/>
        </w:rPr>
      </w:pPr>
      <w:r w:rsidRPr="00117C83">
        <w:rPr>
          <w:rFonts w:cs="CIDFont+F2"/>
          <w:sz w:val="18"/>
          <w:szCs w:val="18"/>
        </w:rPr>
        <w:t>Źródło: Opracowanie własne na podstawie danych ZGW.</w:t>
      </w:r>
    </w:p>
    <w:p w:rsidR="00295115" w:rsidRPr="00117C83" w:rsidRDefault="00295115" w:rsidP="00295115">
      <w:pPr>
        <w:autoSpaceDE w:val="0"/>
        <w:autoSpaceDN w:val="0"/>
        <w:adjustRightInd w:val="0"/>
        <w:spacing w:after="0" w:line="240" w:lineRule="auto"/>
        <w:jc w:val="both"/>
        <w:rPr>
          <w:rFonts w:cs="CIDFont+F2"/>
          <w:sz w:val="18"/>
          <w:szCs w:val="18"/>
        </w:rPr>
      </w:pPr>
    </w:p>
    <w:p w:rsidR="00295115" w:rsidRPr="00456D07" w:rsidRDefault="00295115" w:rsidP="00295115">
      <w:pPr>
        <w:autoSpaceDE w:val="0"/>
        <w:autoSpaceDN w:val="0"/>
        <w:adjustRightInd w:val="0"/>
        <w:spacing w:after="0" w:line="240" w:lineRule="auto"/>
        <w:jc w:val="both"/>
        <w:rPr>
          <w:rFonts w:cs="CIDFont+F2"/>
        </w:rPr>
      </w:pPr>
      <w:r w:rsidRPr="00456D07">
        <w:rPr>
          <w:rFonts w:cs="CIDFont+F2"/>
        </w:rPr>
        <w:t>Osiągnięte przez ZGW poziomy świadczą o dobrze działającym systemie gospodarowania odpadami komunalnymi w gminach tworzących Region Południowy.</w:t>
      </w:r>
    </w:p>
    <w:p w:rsidR="00295115" w:rsidRDefault="00295115" w:rsidP="00295115"/>
    <w:p w:rsidR="00D52645" w:rsidRPr="00293CAF" w:rsidRDefault="002602F2" w:rsidP="00293CAF">
      <w:pPr>
        <w:pStyle w:val="Nagwek3"/>
        <w:rPr>
          <w:rFonts w:asciiTheme="minorHAnsi" w:hAnsiTheme="minorHAnsi"/>
          <w:color w:val="auto"/>
        </w:rPr>
      </w:pPr>
      <w:bookmarkStart w:id="84" w:name="_Toc462644695"/>
      <w:r>
        <w:rPr>
          <w:rFonts w:asciiTheme="minorHAnsi" w:hAnsiTheme="minorHAnsi"/>
          <w:color w:val="auto"/>
        </w:rPr>
        <w:t>5.8</w:t>
      </w:r>
      <w:r w:rsidR="00D52645" w:rsidRPr="00293CAF">
        <w:rPr>
          <w:rFonts w:asciiTheme="minorHAnsi" w:hAnsiTheme="minorHAnsi"/>
          <w:color w:val="auto"/>
        </w:rPr>
        <w:t xml:space="preserve">.3. Prognoza zmian w zakresie gospodarki odpadami </w:t>
      </w:r>
      <w:r w:rsidR="00FE7422" w:rsidRPr="00293CAF">
        <w:rPr>
          <w:rFonts w:asciiTheme="minorHAnsi" w:hAnsiTheme="minorHAnsi" w:cs="CIDFont+F2"/>
          <w:color w:val="auto"/>
        </w:rPr>
        <w:t>w latach 2017-2020</w:t>
      </w:r>
      <w:bookmarkEnd w:id="84"/>
    </w:p>
    <w:p w:rsidR="00FE7422" w:rsidRDefault="00FE7422" w:rsidP="00FE7422">
      <w:pPr>
        <w:autoSpaceDE w:val="0"/>
        <w:autoSpaceDN w:val="0"/>
        <w:adjustRightInd w:val="0"/>
        <w:spacing w:after="0" w:line="240" w:lineRule="auto"/>
        <w:jc w:val="both"/>
        <w:rPr>
          <w:rFonts w:cs="CIDFont+F2"/>
        </w:rPr>
      </w:pPr>
    </w:p>
    <w:p w:rsidR="00FE7422" w:rsidRDefault="00FE7422" w:rsidP="00FE7422">
      <w:pPr>
        <w:autoSpaceDE w:val="0"/>
        <w:autoSpaceDN w:val="0"/>
        <w:adjustRightInd w:val="0"/>
        <w:spacing w:after="0" w:line="240" w:lineRule="auto"/>
        <w:jc w:val="both"/>
        <w:rPr>
          <w:rFonts w:cs="CIDFont+F2"/>
        </w:rPr>
      </w:pPr>
      <w:r>
        <w:rPr>
          <w:rFonts w:cs="CIDFont+F2"/>
        </w:rPr>
        <w:t xml:space="preserve">W chwili obecnej Gmina Smętowo Graniczne jest bardzo dobrze zabezpieczone w zakresie realizacji wszystkich zadań wynikających z prawidłowej gospodarki odpadami. W szczególności wynika to z następujących czynników: </w:t>
      </w:r>
    </w:p>
    <w:p w:rsidR="00FE7422" w:rsidRDefault="00FE7422" w:rsidP="00FE7422">
      <w:pPr>
        <w:pStyle w:val="Akapitzlist"/>
        <w:numPr>
          <w:ilvl w:val="0"/>
          <w:numId w:val="24"/>
        </w:numPr>
        <w:autoSpaceDE w:val="0"/>
        <w:autoSpaceDN w:val="0"/>
        <w:adjustRightInd w:val="0"/>
        <w:spacing w:after="0" w:line="240" w:lineRule="auto"/>
        <w:jc w:val="both"/>
        <w:rPr>
          <w:rFonts w:cs="CIDFont+F2"/>
        </w:rPr>
      </w:pPr>
      <w:r>
        <w:rPr>
          <w:rFonts w:cs="CIDFont+F2"/>
        </w:rPr>
        <w:t xml:space="preserve">Gmina Smętowo Graniczne wchodzi w skład Regionu Południowego Województwa Pomorskiego razem z 19 innymi gminami z naszego regionu. Jedynym odbiorcą odpadów w tym regionie jest ZUOK „Stary Las” Sp. z o.o. (Stary Las, gm. Starogard Gd.), który spełnia funkcję Regionalnej Instalacji Przetwarzania Odpadów Komunalnych. </w:t>
      </w:r>
    </w:p>
    <w:p w:rsidR="00FE7422" w:rsidRDefault="00FE7422" w:rsidP="00FE7422">
      <w:pPr>
        <w:pStyle w:val="Akapitzlist"/>
        <w:numPr>
          <w:ilvl w:val="0"/>
          <w:numId w:val="24"/>
        </w:numPr>
        <w:autoSpaceDE w:val="0"/>
        <w:autoSpaceDN w:val="0"/>
        <w:adjustRightInd w:val="0"/>
        <w:spacing w:after="0" w:line="240" w:lineRule="auto"/>
        <w:jc w:val="both"/>
        <w:rPr>
          <w:rFonts w:cs="CIDFont+F2"/>
        </w:rPr>
      </w:pPr>
      <w:r>
        <w:rPr>
          <w:rFonts w:cs="CIDFont+F2"/>
        </w:rPr>
        <w:t xml:space="preserve">Związek Gmin Wierzyca przejął obowiązki organizowania odbierania i zagospodarowania odpadów komunalnych od wszystkich właścicieli nieruchomości (zarówno tych zamieszkałych, jak i z niezamieszkałych – np. przedsiębiorstwa, instytucje publiczne, itp.)                  na całym ternie funkcjonowania Związku. </w:t>
      </w:r>
    </w:p>
    <w:p w:rsidR="00FE7422" w:rsidRDefault="00FE7422" w:rsidP="00FE7422">
      <w:pPr>
        <w:pStyle w:val="Akapitzlist"/>
        <w:numPr>
          <w:ilvl w:val="0"/>
          <w:numId w:val="24"/>
        </w:numPr>
        <w:autoSpaceDE w:val="0"/>
        <w:autoSpaceDN w:val="0"/>
        <w:adjustRightInd w:val="0"/>
        <w:spacing w:after="0" w:line="240" w:lineRule="auto"/>
        <w:jc w:val="both"/>
        <w:rPr>
          <w:rFonts w:cs="CIDFont+F2"/>
        </w:rPr>
      </w:pPr>
      <w:r>
        <w:rPr>
          <w:rFonts w:cs="CIDFont+F2"/>
        </w:rPr>
        <w:t xml:space="preserve">Związek Gmin Wierzyca przejął kontrolę nad obowiązkiem składania przez właścicieli nieruchomości stosownych deklaracji określających wysokość ponoszonych opłat                               za gospodarowanie odpadami. </w:t>
      </w:r>
    </w:p>
    <w:p w:rsidR="00FE7422" w:rsidRDefault="00FE7422" w:rsidP="00FE7422">
      <w:pPr>
        <w:pStyle w:val="Akapitzlist"/>
        <w:numPr>
          <w:ilvl w:val="0"/>
          <w:numId w:val="24"/>
        </w:numPr>
        <w:autoSpaceDE w:val="0"/>
        <w:autoSpaceDN w:val="0"/>
        <w:adjustRightInd w:val="0"/>
        <w:spacing w:after="0" w:line="240" w:lineRule="auto"/>
        <w:jc w:val="both"/>
        <w:rPr>
          <w:rFonts w:cs="CIDFont+F2"/>
        </w:rPr>
      </w:pPr>
      <w:r>
        <w:rPr>
          <w:rFonts w:cs="CIDFont+F2"/>
        </w:rPr>
        <w:t xml:space="preserve">Na terenie funkcjonowania Regionu Południowego istnieje jeden zunifikowany model segregacji odpadów, który jest identyczny w każdej z gmin. </w:t>
      </w:r>
    </w:p>
    <w:p w:rsidR="00FE7422" w:rsidRDefault="00FE7422" w:rsidP="00FE7422">
      <w:pPr>
        <w:pStyle w:val="Akapitzlist"/>
        <w:numPr>
          <w:ilvl w:val="0"/>
          <w:numId w:val="24"/>
        </w:numPr>
        <w:autoSpaceDE w:val="0"/>
        <w:autoSpaceDN w:val="0"/>
        <w:adjustRightInd w:val="0"/>
        <w:spacing w:after="0" w:line="240" w:lineRule="auto"/>
        <w:jc w:val="both"/>
        <w:rPr>
          <w:rFonts w:cs="CIDFont+F2"/>
        </w:rPr>
      </w:pPr>
      <w:r>
        <w:rPr>
          <w:rFonts w:cs="CIDFont+F2"/>
        </w:rPr>
        <w:lastRenderedPageBreak/>
        <w:t xml:space="preserve">Na terenie funkcjonowania Regionu Południowego nie występuje żadne czynne składowisko odpadów innych niż niebezpieczne i obojętne poza składowiskiem zlokalizowanym na terenie ZUOK „Stary Las” Sp. z o.o. </w:t>
      </w:r>
    </w:p>
    <w:p w:rsidR="00FE7422" w:rsidRDefault="00FE7422" w:rsidP="00FE7422">
      <w:pPr>
        <w:pStyle w:val="Akapitzlist"/>
        <w:numPr>
          <w:ilvl w:val="0"/>
          <w:numId w:val="24"/>
        </w:numPr>
        <w:autoSpaceDE w:val="0"/>
        <w:autoSpaceDN w:val="0"/>
        <w:adjustRightInd w:val="0"/>
        <w:spacing w:after="0" w:line="240" w:lineRule="auto"/>
        <w:jc w:val="both"/>
        <w:rPr>
          <w:rFonts w:cs="CIDFont+F2"/>
        </w:rPr>
      </w:pPr>
      <w:r>
        <w:rPr>
          <w:rFonts w:cs="CIDFont+F2"/>
        </w:rPr>
        <w:t xml:space="preserve">Gmina Smętowo Graniczne jako członek Związku Gmin Wierzyca oraz dzięki funkcjonowaniu nowoczesnego ZUOK „Stary Las” Sp. z o.o. może się wykazać osiągnięciem wszystkich wymaganych poziomów recyklingu, przygotowania do ponownego użycia i odzysku innymi metodami poszczególnych frakcji odpadów komunalnych oraz ograniczenia składowania odpadów komunalnych ulegających biodegradacji. </w:t>
      </w:r>
    </w:p>
    <w:p w:rsidR="00FE7422" w:rsidRDefault="00FE7422" w:rsidP="00FE7422">
      <w:pPr>
        <w:autoSpaceDE w:val="0"/>
        <w:autoSpaceDN w:val="0"/>
        <w:adjustRightInd w:val="0"/>
        <w:spacing w:after="0" w:line="240" w:lineRule="auto"/>
        <w:jc w:val="both"/>
        <w:rPr>
          <w:rFonts w:cs="CIDFont+F2"/>
        </w:rPr>
      </w:pPr>
    </w:p>
    <w:p w:rsidR="00FE7422" w:rsidRPr="001F1AA4" w:rsidRDefault="00FE7422" w:rsidP="00FE7422">
      <w:pPr>
        <w:spacing w:line="240" w:lineRule="auto"/>
        <w:jc w:val="both"/>
        <w:rPr>
          <w:b/>
        </w:rPr>
      </w:pPr>
      <w:r w:rsidRPr="001F1AA4">
        <w:t>Prognozy przepływu odpadów na lata 2017-2020 zakładają nieznaczną tendencję wzrostu wytwarzanych przez mieszkańców ilości odpadów, co wraz z prognozowanym wzrostem liczby mieszkańców gminy, spowoduje wzrost ilości wytwarzanych odpadów o ok. 5-8</w:t>
      </w:r>
      <w:r w:rsidR="002602F2">
        <w:t xml:space="preserve"> </w:t>
      </w:r>
      <w:r w:rsidRPr="001F1AA4">
        <w:t>%. Zmiana wielkości strumienia odpadów nie powinna mieć jednak znaczenia dla funkcjonowania systemu gospodarki odpada</w:t>
      </w:r>
      <w:r w:rsidR="002602F2">
        <w:t xml:space="preserve">mi pod warunkiem utrzymania </w:t>
      </w:r>
      <w:r w:rsidRPr="001F1AA4">
        <w:t>go w dotychczasowym kształcie.</w:t>
      </w:r>
      <w:r>
        <w:rPr>
          <w:b/>
        </w:rPr>
        <w:t xml:space="preserve">  </w:t>
      </w:r>
      <w:r>
        <w:rPr>
          <w:rFonts w:cs="CIDFont+F2"/>
        </w:rPr>
        <w:t xml:space="preserve">                         </w:t>
      </w:r>
      <w:r w:rsidRPr="001F1AA4">
        <w:rPr>
          <w:rFonts w:cs="CIDFont+F2"/>
        </w:rPr>
        <w:t xml:space="preserve">                 </w:t>
      </w:r>
      <w:r>
        <w:rPr>
          <w:rFonts w:cs="CIDFont+F2"/>
        </w:rPr>
        <w:t xml:space="preserve">Największymi zagrożeniami dla utrzymania obecnego systemu gospodarki odpadami w Gminie Smętowo Graniczne są: </w:t>
      </w:r>
    </w:p>
    <w:p w:rsidR="00FE7422" w:rsidRDefault="00FE7422" w:rsidP="00FE7422">
      <w:pPr>
        <w:pStyle w:val="Akapitzlist"/>
        <w:numPr>
          <w:ilvl w:val="0"/>
          <w:numId w:val="25"/>
        </w:numPr>
        <w:autoSpaceDE w:val="0"/>
        <w:autoSpaceDN w:val="0"/>
        <w:adjustRightInd w:val="0"/>
        <w:spacing w:after="0" w:line="240" w:lineRule="auto"/>
        <w:jc w:val="both"/>
        <w:rPr>
          <w:rFonts w:cs="CIDFont+F2"/>
        </w:rPr>
      </w:pPr>
      <w:r>
        <w:rPr>
          <w:rFonts w:cs="CIDFont+F2"/>
        </w:rPr>
        <w:t xml:space="preserve">Zmiana Wojewódzkiego Planu Gospodarki Odpadami. </w:t>
      </w:r>
    </w:p>
    <w:p w:rsidR="00FE7422" w:rsidRDefault="00FE7422" w:rsidP="00FE7422">
      <w:pPr>
        <w:pStyle w:val="Akapitzlist"/>
        <w:numPr>
          <w:ilvl w:val="0"/>
          <w:numId w:val="25"/>
        </w:numPr>
        <w:autoSpaceDE w:val="0"/>
        <w:autoSpaceDN w:val="0"/>
        <w:adjustRightInd w:val="0"/>
        <w:spacing w:after="0" w:line="240" w:lineRule="auto"/>
        <w:jc w:val="both"/>
        <w:rPr>
          <w:rFonts w:cs="CIDFont+F2"/>
        </w:rPr>
      </w:pPr>
      <w:r>
        <w:rPr>
          <w:rFonts w:cs="CIDFont+F2"/>
        </w:rPr>
        <w:t xml:space="preserve">Zmiany w strukturze Związku Gmin Wierzyca. </w:t>
      </w:r>
    </w:p>
    <w:p w:rsidR="00FE7422" w:rsidRDefault="00FE7422" w:rsidP="00FE7422">
      <w:pPr>
        <w:pStyle w:val="Akapitzlist"/>
        <w:numPr>
          <w:ilvl w:val="0"/>
          <w:numId w:val="25"/>
        </w:numPr>
        <w:autoSpaceDE w:val="0"/>
        <w:autoSpaceDN w:val="0"/>
        <w:adjustRightInd w:val="0"/>
        <w:spacing w:after="0" w:line="240" w:lineRule="auto"/>
        <w:jc w:val="both"/>
        <w:rPr>
          <w:rFonts w:cs="CIDFont+F2"/>
        </w:rPr>
      </w:pPr>
      <w:r>
        <w:rPr>
          <w:rFonts w:cs="CIDFont+F2"/>
        </w:rPr>
        <w:t xml:space="preserve">Zmiany prawne mające wpływ na funkcjonowanie systemu. </w:t>
      </w:r>
    </w:p>
    <w:p w:rsidR="00FE7422" w:rsidRDefault="00FE7422" w:rsidP="00FE7422">
      <w:pPr>
        <w:autoSpaceDE w:val="0"/>
        <w:autoSpaceDN w:val="0"/>
        <w:adjustRightInd w:val="0"/>
        <w:spacing w:after="0" w:line="240" w:lineRule="auto"/>
        <w:jc w:val="both"/>
        <w:rPr>
          <w:rFonts w:cs="CIDFont+F2"/>
        </w:rPr>
      </w:pPr>
    </w:p>
    <w:p w:rsidR="00FE7422" w:rsidRDefault="00FE7422" w:rsidP="00FE7422">
      <w:pPr>
        <w:autoSpaceDE w:val="0"/>
        <w:autoSpaceDN w:val="0"/>
        <w:adjustRightInd w:val="0"/>
        <w:spacing w:after="0" w:line="240" w:lineRule="auto"/>
        <w:jc w:val="both"/>
        <w:rPr>
          <w:rFonts w:cs="CIDFont+F2"/>
        </w:rPr>
      </w:pPr>
      <w:r>
        <w:rPr>
          <w:rFonts w:cs="CIDFont+F2"/>
        </w:rPr>
        <w:t xml:space="preserve">W drugiej połowie marca 2016 r. na stronach BIP Urzędu Marszałkowskiego Województwa Pomorskiego znalazł się projekt zmian do Planu Gospodarki Odpadami dla Województwa Pomorskiego 2022, w ramach którego zaproponowano nowy podział województwa pomorskiego na regiony gospodarki odpadami. Projekt zakłada połączenie Regionu Południowo-Zachodniego (obsługiwany obecnie przez RIPOK Nowy Dwór) z Regionem Południowym (obsługiwanym przez RIPOK Stary Las). Proponowana zmiana może w konsekwencji umożliwić gminom na swobodne kształtowanie kierunku przepływu strumienia odpadów powstających na ich terenie do innej instalacji niż obecnie. To w konsekwencji może wpłynąć na strumień odpadów trafiających do ZUOK „Stary Las”, a tym samym wpłynąć negatywnie na funkcjonowanie tego Zakładu (współfinansowanego ze środków UE) zarówno w sensie finansowym jak i też organizacyjnym. Odwrotna sytuacja także jest niebezpieczna z uwagi na ograniczone możliwości przerobowe RIPOK-ów oraz brak przewidywalności decyzji gmin w przyszłości. </w:t>
      </w:r>
    </w:p>
    <w:p w:rsidR="00FE7422" w:rsidRDefault="00FE7422" w:rsidP="00FE7422">
      <w:pPr>
        <w:autoSpaceDE w:val="0"/>
        <w:autoSpaceDN w:val="0"/>
        <w:adjustRightInd w:val="0"/>
        <w:spacing w:after="0" w:line="240" w:lineRule="auto"/>
        <w:jc w:val="both"/>
        <w:rPr>
          <w:rFonts w:cs="CIDFont+F2"/>
        </w:rPr>
      </w:pPr>
    </w:p>
    <w:p w:rsidR="00FE7422" w:rsidRDefault="00FE7422" w:rsidP="00FE7422">
      <w:pPr>
        <w:autoSpaceDE w:val="0"/>
        <w:autoSpaceDN w:val="0"/>
        <w:adjustRightInd w:val="0"/>
        <w:spacing w:after="0" w:line="240" w:lineRule="auto"/>
        <w:jc w:val="both"/>
        <w:rPr>
          <w:rFonts w:cs="CIDFont+F2"/>
        </w:rPr>
      </w:pPr>
      <w:r>
        <w:rPr>
          <w:rFonts w:cs="CIDFont+F2"/>
        </w:rPr>
        <w:t>Dużym wyzwaniem są także potencjalne zmiany w strukturze uczestników lub ewentualnej likwidacji Związku Gmin Wierzyca. Związek ten funkcjonuje obecnie jako podmiot odpowiedzialny za system gospodarki odpadami na terenie 1</w:t>
      </w:r>
      <w:r w:rsidR="002602F2">
        <w:rPr>
          <w:rFonts w:cs="CIDFont+F2"/>
        </w:rPr>
        <w:t xml:space="preserve">2 gmin (gminy Zblewo, </w:t>
      </w:r>
      <w:r>
        <w:rPr>
          <w:rFonts w:cs="CIDFont+F2"/>
        </w:rPr>
        <w:t>Liniewo</w:t>
      </w:r>
      <w:r w:rsidR="002602F2">
        <w:rPr>
          <w:rFonts w:cs="CIDFont+F2"/>
        </w:rPr>
        <w:t>, Karsin, Miasto Starogard Gdański, Skarszewy, Osiek, Osieczna i Kaliska</w:t>
      </w:r>
      <w:r>
        <w:rPr>
          <w:rFonts w:cs="CIDFont+F2"/>
        </w:rPr>
        <w:t xml:space="preserve"> zdecydowały już o wyjściu ze Związku do końca 2016 r.). Likwidacja lub dalsze zmniejszenie się liczby uczestników Związku może niekorzystnie wpłynąć na uzyskiwane w tej chwili wskaźniki odzysku oraz funkcjonujący system segregacji odpadów. Każda z gmin, która zdecyduje się opuścić Związek będzie musiała </w:t>
      </w:r>
      <w:r w:rsidR="002602F2">
        <w:rPr>
          <w:rFonts w:cs="CIDFont+F2"/>
        </w:rPr>
        <w:br/>
      </w:r>
      <w:r>
        <w:rPr>
          <w:rFonts w:cs="CIDFont+F2"/>
        </w:rPr>
        <w:t xml:space="preserve">w pojedynkę przejąć na siebie obowiązki wynikające z przepisów prawa, określić system segregacji odpadów i wykazać się odpowiednimi poziomami recyklingu. </w:t>
      </w:r>
    </w:p>
    <w:p w:rsidR="00FE7422" w:rsidRDefault="00FE7422" w:rsidP="00FE7422">
      <w:pPr>
        <w:autoSpaceDE w:val="0"/>
        <w:autoSpaceDN w:val="0"/>
        <w:adjustRightInd w:val="0"/>
        <w:spacing w:after="0" w:line="240" w:lineRule="auto"/>
        <w:jc w:val="both"/>
        <w:rPr>
          <w:rFonts w:cs="CIDFont+F2"/>
        </w:rPr>
      </w:pPr>
      <w:r>
        <w:rPr>
          <w:rFonts w:cs="CIDFont+F2"/>
        </w:rPr>
        <w:t>Potencjalne zagrożenie stanowi także każda nieprzewidziana zmiana prawa w zakresie ochrony środowiska, gospodarki odpadami i przepisów z nimi powiązanych.</w:t>
      </w:r>
    </w:p>
    <w:p w:rsidR="00FE7422" w:rsidRDefault="00FE7422" w:rsidP="00FE7422"/>
    <w:p w:rsidR="004D504B" w:rsidRDefault="004D504B" w:rsidP="004D504B">
      <w:pPr>
        <w:autoSpaceDE w:val="0"/>
        <w:autoSpaceDN w:val="0"/>
        <w:adjustRightInd w:val="0"/>
        <w:spacing w:after="0" w:line="240" w:lineRule="auto"/>
        <w:rPr>
          <w:rFonts w:ascii="CIDFont+F2" w:hAnsi="CIDFont+F2" w:cs="CIDFont+F2"/>
        </w:rPr>
      </w:pPr>
    </w:p>
    <w:p w:rsidR="00E44852" w:rsidRDefault="002602F2" w:rsidP="00D83C3D">
      <w:pPr>
        <w:pStyle w:val="Nagwek2"/>
        <w:keepNext w:val="0"/>
        <w:keepLines w:val="0"/>
        <w:pageBreakBefore/>
      </w:pPr>
      <w:bookmarkStart w:id="85" w:name="_Toc462644696"/>
      <w:r>
        <w:rPr>
          <w:rFonts w:asciiTheme="minorHAnsi" w:hAnsiTheme="minorHAnsi"/>
          <w:color w:val="auto"/>
          <w:sz w:val="24"/>
          <w:szCs w:val="24"/>
        </w:rPr>
        <w:lastRenderedPageBreak/>
        <w:t>5.9</w:t>
      </w:r>
      <w:r w:rsidR="00B85C69" w:rsidRPr="00B85C69">
        <w:rPr>
          <w:rFonts w:asciiTheme="minorHAnsi" w:hAnsiTheme="minorHAnsi"/>
          <w:color w:val="auto"/>
          <w:sz w:val="24"/>
          <w:szCs w:val="24"/>
        </w:rPr>
        <w:t xml:space="preserve"> </w:t>
      </w:r>
      <w:r w:rsidR="00784186" w:rsidRPr="00B85C69">
        <w:rPr>
          <w:rFonts w:asciiTheme="minorHAnsi" w:hAnsiTheme="minorHAnsi"/>
          <w:color w:val="auto"/>
          <w:sz w:val="24"/>
          <w:szCs w:val="24"/>
        </w:rPr>
        <w:t>Zasoby przyrodnicze</w:t>
      </w:r>
      <w:bookmarkEnd w:id="85"/>
    </w:p>
    <w:p w:rsidR="00E44852" w:rsidRPr="00836BE9" w:rsidRDefault="00E44852" w:rsidP="0053726A">
      <w:pPr>
        <w:pStyle w:val="Bezodstpw"/>
        <w:spacing w:line="264" w:lineRule="auto"/>
        <w:jc w:val="both"/>
      </w:pPr>
      <w:r>
        <w:t xml:space="preserve"> </w:t>
      </w:r>
    </w:p>
    <w:p w:rsidR="00986263" w:rsidRDefault="00986263" w:rsidP="001844F7">
      <w:pPr>
        <w:pStyle w:val="Bezodstpw"/>
        <w:spacing w:line="264" w:lineRule="auto"/>
        <w:jc w:val="both"/>
      </w:pPr>
      <w:r>
        <w:t>Na obszarze Gminy Smętowo Granicz</w:t>
      </w:r>
      <w:r w:rsidRPr="00986263">
        <w:t xml:space="preserve">ne, spośród form ochrony przyrody w rozumieniu ustawy </w:t>
      </w:r>
      <w:r w:rsidRPr="00986263">
        <w:br/>
        <w:t>z dnia 16 kwietnia 2004 r. o ochronie przyrody (Dz. U. z 2015 r., poz. 1651</w:t>
      </w:r>
      <w:r>
        <w:t xml:space="preserve">) występują: </w:t>
      </w:r>
    </w:p>
    <w:p w:rsidR="00986263" w:rsidRPr="00986263" w:rsidRDefault="00986263" w:rsidP="00773ED0">
      <w:pPr>
        <w:spacing w:after="0" w:line="264" w:lineRule="auto"/>
      </w:pPr>
      <w:r w:rsidRPr="00986263">
        <w:t xml:space="preserve">- Obszar Chronionego Krajobrazu Borów Tucholskich, </w:t>
      </w:r>
    </w:p>
    <w:p w:rsidR="00986263" w:rsidRPr="00986263" w:rsidRDefault="00986263" w:rsidP="00773ED0">
      <w:pPr>
        <w:spacing w:after="0" w:line="264" w:lineRule="auto"/>
      </w:pPr>
      <w:r w:rsidRPr="00986263">
        <w:t xml:space="preserve">- obszar Natura 2000 Specjalnej Ochrony Ptaków „Bory Tucholskie” PLB 220009, </w:t>
      </w:r>
    </w:p>
    <w:p w:rsidR="00986263" w:rsidRPr="00986263" w:rsidRDefault="00986263" w:rsidP="00773ED0">
      <w:pPr>
        <w:spacing w:after="0" w:line="264" w:lineRule="auto"/>
        <w:rPr>
          <w:rFonts w:ascii="Calibri" w:hAnsi="Calibri" w:cs="Calibri"/>
        </w:rPr>
      </w:pPr>
      <w:r w:rsidRPr="00986263">
        <w:t>- 10 pomników przyrody.</w:t>
      </w:r>
    </w:p>
    <w:p w:rsidR="00986263" w:rsidRDefault="00986263" w:rsidP="00773ED0">
      <w:pPr>
        <w:shd w:val="clear" w:color="auto" w:fill="FFFFFF"/>
        <w:spacing w:after="0" w:line="264" w:lineRule="auto"/>
        <w:jc w:val="both"/>
        <w:rPr>
          <w:rFonts w:ascii="Calibri" w:hAnsi="Calibri" w:cs="Calibri"/>
          <w:highlight w:val="yellow"/>
        </w:rPr>
      </w:pPr>
    </w:p>
    <w:p w:rsidR="00986263" w:rsidRPr="00773ED0" w:rsidRDefault="00986263" w:rsidP="00773ED0">
      <w:pPr>
        <w:spacing w:after="0" w:line="264" w:lineRule="auto"/>
        <w:rPr>
          <w:b/>
          <w:lang w:eastAsia="pl-PL"/>
        </w:rPr>
      </w:pPr>
      <w:r w:rsidRPr="00773ED0">
        <w:rPr>
          <w:b/>
          <w:lang w:eastAsia="pl-PL"/>
        </w:rPr>
        <w:t>Obszar chronionego krajobrazu Borów Tucholskich</w:t>
      </w:r>
    </w:p>
    <w:p w:rsidR="00986263" w:rsidRPr="00986263" w:rsidRDefault="00986263" w:rsidP="00773ED0">
      <w:pPr>
        <w:spacing w:after="0" w:line="264" w:lineRule="auto"/>
        <w:rPr>
          <w:kern w:val="36"/>
          <w:lang w:eastAsia="pl-PL"/>
        </w:rPr>
      </w:pPr>
      <w:r w:rsidRPr="00986263">
        <w:rPr>
          <w:lang w:eastAsia="pl-PL"/>
        </w:rPr>
        <w:t>Data wyznaczenia: 1994-01-01</w:t>
      </w:r>
    </w:p>
    <w:p w:rsidR="00986263" w:rsidRPr="00986263" w:rsidRDefault="00986263" w:rsidP="00773ED0">
      <w:pPr>
        <w:shd w:val="clear" w:color="auto" w:fill="FFFFFF"/>
        <w:spacing w:after="0" w:line="264" w:lineRule="auto"/>
        <w:jc w:val="both"/>
        <w:rPr>
          <w:rFonts w:eastAsia="Times New Roman" w:cs="Arial"/>
          <w:lang w:eastAsia="pl-PL"/>
        </w:rPr>
      </w:pPr>
      <w:r w:rsidRPr="00986263">
        <w:rPr>
          <w:rFonts w:eastAsia="Times New Roman" w:cs="Arial"/>
          <w:lang w:eastAsia="pl-PL"/>
        </w:rPr>
        <w:t>Powierzchnia [ha]: 65780,0000</w:t>
      </w:r>
    </w:p>
    <w:p w:rsidR="00986263" w:rsidRPr="00986263" w:rsidRDefault="00986263" w:rsidP="00986263">
      <w:pPr>
        <w:shd w:val="clear" w:color="auto" w:fill="FFFFFF"/>
        <w:spacing w:after="0" w:line="264" w:lineRule="auto"/>
        <w:jc w:val="both"/>
        <w:rPr>
          <w:rFonts w:eastAsia="Times New Roman" w:cs="Arial"/>
          <w:lang w:eastAsia="pl-PL"/>
        </w:rPr>
      </w:pPr>
      <w:r w:rsidRPr="00986263">
        <w:rPr>
          <w:rFonts w:eastAsia="Times New Roman" w:cs="Arial"/>
          <w:lang w:eastAsia="pl-PL"/>
        </w:rPr>
        <w:t xml:space="preserve">Opis wartości przyrodniczej i krajobrazowej: Obszar Chronionego Krajobrazu Borów Tucholskich jest płaską równiną sandrową urozmaiconą przez dolinę rzeki Wdy oraz liczne zagłębienia </w:t>
      </w:r>
      <w:proofErr w:type="spellStart"/>
      <w:r w:rsidRPr="00986263">
        <w:rPr>
          <w:rFonts w:eastAsia="Times New Roman" w:cs="Arial"/>
          <w:lang w:eastAsia="pl-PL"/>
        </w:rPr>
        <w:t>wytopiskowe</w:t>
      </w:r>
      <w:proofErr w:type="spellEnd"/>
      <w:r w:rsidRPr="00986263">
        <w:rPr>
          <w:rFonts w:eastAsia="Times New Roman" w:cs="Arial"/>
          <w:lang w:eastAsia="pl-PL"/>
        </w:rPr>
        <w:t xml:space="preserve">, "oczka" wodne oraz nieliczne jeziora rynnowe. Obszar ten porastają bory sosnowe </w:t>
      </w:r>
      <w:r>
        <w:rPr>
          <w:rFonts w:eastAsia="Times New Roman" w:cs="Arial"/>
          <w:lang w:eastAsia="pl-PL"/>
        </w:rPr>
        <w:br/>
      </w:r>
      <w:r w:rsidRPr="00986263">
        <w:rPr>
          <w:rFonts w:eastAsia="Times New Roman" w:cs="Arial"/>
          <w:lang w:eastAsia="pl-PL"/>
        </w:rPr>
        <w:t xml:space="preserve">z zachowanymi fragmentami </w:t>
      </w:r>
      <w:proofErr w:type="spellStart"/>
      <w:r w:rsidRPr="00986263">
        <w:rPr>
          <w:rFonts w:eastAsia="Times New Roman" w:cs="Arial"/>
          <w:lang w:eastAsia="pl-PL"/>
        </w:rPr>
        <w:t>starodrzewia</w:t>
      </w:r>
      <w:proofErr w:type="spellEnd"/>
      <w:r w:rsidRPr="00986263">
        <w:rPr>
          <w:rFonts w:eastAsia="Times New Roman" w:cs="Arial"/>
          <w:lang w:eastAsia="pl-PL"/>
        </w:rPr>
        <w:t xml:space="preserve"> np. rezerwat "Czapli Wierch" lub "Krzywe Koło w pętli Wdy". Teren Borów Tucholskich objęto ochroną głównie ze względu na bardzo rozległy i zwarty</w:t>
      </w:r>
      <w:r w:rsidR="002602F2">
        <w:rPr>
          <w:rFonts w:eastAsia="Times New Roman" w:cs="Arial"/>
          <w:lang w:eastAsia="pl-PL"/>
        </w:rPr>
        <w:t xml:space="preserve"> kompleks borów sosnowych, rosną</w:t>
      </w:r>
      <w:r w:rsidRPr="00986263">
        <w:rPr>
          <w:rFonts w:eastAsia="Times New Roman" w:cs="Arial"/>
          <w:lang w:eastAsia="pl-PL"/>
        </w:rPr>
        <w:t>cych na właściwych im siedliskach. Stanowią one miejsce występowania licznych reliktów roślinności z okresu borealnego.</w:t>
      </w:r>
    </w:p>
    <w:p w:rsidR="00986263" w:rsidRPr="00986263" w:rsidRDefault="00986263" w:rsidP="00986263">
      <w:pPr>
        <w:shd w:val="clear" w:color="auto" w:fill="FFFFFF"/>
        <w:spacing w:after="0" w:line="264" w:lineRule="auto"/>
        <w:jc w:val="both"/>
        <w:rPr>
          <w:rFonts w:eastAsia="Times New Roman" w:cs="Arial"/>
          <w:lang w:eastAsia="pl-PL"/>
        </w:rPr>
      </w:pPr>
      <w:r w:rsidRPr="00986263">
        <w:rPr>
          <w:rFonts w:eastAsia="Times New Roman" w:cs="Arial"/>
          <w:lang w:eastAsia="pl-PL"/>
        </w:rPr>
        <w:t>Województwa, w których znajduje się obiekt: kujawsko-pomorskie, pomorskie</w:t>
      </w:r>
    </w:p>
    <w:p w:rsidR="00986263" w:rsidRPr="00986263" w:rsidRDefault="00986263" w:rsidP="00986263">
      <w:pPr>
        <w:shd w:val="clear" w:color="auto" w:fill="FFFFFF"/>
        <w:spacing w:after="0" w:line="264" w:lineRule="auto"/>
        <w:jc w:val="both"/>
        <w:rPr>
          <w:rFonts w:eastAsia="Times New Roman" w:cs="Arial"/>
          <w:lang w:eastAsia="pl-PL"/>
        </w:rPr>
      </w:pPr>
      <w:r w:rsidRPr="00986263">
        <w:rPr>
          <w:rFonts w:eastAsia="Times New Roman" w:cs="Arial"/>
          <w:lang w:eastAsia="pl-PL"/>
        </w:rPr>
        <w:t>Powiaty: kościerski, świecki, tucholski, starogardzki, chojnicki</w:t>
      </w:r>
    </w:p>
    <w:p w:rsidR="00986263" w:rsidRPr="00986263" w:rsidRDefault="00986263" w:rsidP="00986263">
      <w:pPr>
        <w:shd w:val="clear" w:color="auto" w:fill="FFFFFF"/>
        <w:spacing w:after="0" w:line="264" w:lineRule="auto"/>
        <w:jc w:val="both"/>
        <w:rPr>
          <w:rFonts w:eastAsia="Times New Roman" w:cs="Arial"/>
          <w:lang w:eastAsia="pl-PL"/>
        </w:rPr>
      </w:pPr>
      <w:r w:rsidRPr="00986263">
        <w:rPr>
          <w:rFonts w:eastAsia="Times New Roman" w:cs="Arial"/>
          <w:lang w:eastAsia="pl-PL"/>
        </w:rPr>
        <w:t>Gminy: Czersk, Osieczna, Smętowo Graniczne, Warlubie, Nowe, Osiek, Skórcz, Lubichowo, Zblewo, Kaliska, Osie, Stara Kiszewa, Starogard Gdański, Karsin, Śliwice, Czarna Woda</w:t>
      </w:r>
    </w:p>
    <w:p w:rsidR="00986263" w:rsidRPr="00986263" w:rsidRDefault="00986263" w:rsidP="00986263">
      <w:pPr>
        <w:spacing w:after="0" w:line="264" w:lineRule="auto"/>
        <w:jc w:val="both"/>
        <w:rPr>
          <w:rFonts w:eastAsia="Times New Roman" w:cs="Times New Roman"/>
          <w:lang w:eastAsia="pl-PL"/>
        </w:rPr>
      </w:pPr>
      <w:r w:rsidRPr="00986263">
        <w:rPr>
          <w:rFonts w:eastAsia="Times New Roman" w:cs="Arial"/>
          <w:lang w:eastAsia="pl-PL"/>
        </w:rPr>
        <w:t>Nazwa sprawującego nadzór: Marszałek Województwa Pomorskiego</w:t>
      </w:r>
    </w:p>
    <w:p w:rsidR="00986263" w:rsidRPr="006500CE" w:rsidRDefault="00986263" w:rsidP="00986263">
      <w:pPr>
        <w:spacing w:after="0" w:line="22" w:lineRule="atLeast"/>
        <w:rPr>
          <w:rFonts w:eastAsia="Times New Roman" w:cs="Times New Roman"/>
          <w:lang w:eastAsia="pl-PL"/>
        </w:rPr>
      </w:pPr>
    </w:p>
    <w:p w:rsidR="00986263" w:rsidRPr="00773ED0" w:rsidRDefault="00986263" w:rsidP="001844F7">
      <w:pPr>
        <w:pStyle w:val="Legenda"/>
        <w:keepNext/>
        <w:ind w:left="993" w:hanging="993"/>
        <w:jc w:val="both"/>
        <w:rPr>
          <w:color w:val="auto"/>
          <w:sz w:val="22"/>
          <w:szCs w:val="22"/>
        </w:rPr>
      </w:pPr>
      <w:bookmarkStart w:id="86" w:name="_Toc462644425"/>
      <w:r w:rsidRPr="00773ED0">
        <w:rPr>
          <w:color w:val="auto"/>
          <w:sz w:val="22"/>
          <w:szCs w:val="22"/>
        </w:rPr>
        <w:t xml:space="preserve">Tabela </w:t>
      </w:r>
      <w:r w:rsidRPr="00773ED0">
        <w:rPr>
          <w:color w:val="auto"/>
          <w:sz w:val="22"/>
          <w:szCs w:val="22"/>
        </w:rPr>
        <w:fldChar w:fldCharType="begin"/>
      </w:r>
      <w:r w:rsidRPr="00773ED0">
        <w:rPr>
          <w:color w:val="auto"/>
          <w:sz w:val="22"/>
          <w:szCs w:val="22"/>
        </w:rPr>
        <w:instrText xml:space="preserve"> SEQ Tabela \* ARABIC </w:instrText>
      </w:r>
      <w:r w:rsidRPr="00773ED0">
        <w:rPr>
          <w:color w:val="auto"/>
          <w:sz w:val="22"/>
          <w:szCs w:val="22"/>
        </w:rPr>
        <w:fldChar w:fldCharType="separate"/>
      </w:r>
      <w:r w:rsidR="00BA50E5">
        <w:rPr>
          <w:noProof/>
          <w:color w:val="auto"/>
          <w:sz w:val="22"/>
          <w:szCs w:val="22"/>
        </w:rPr>
        <w:t>27</w:t>
      </w:r>
      <w:r w:rsidRPr="00773ED0">
        <w:rPr>
          <w:color w:val="auto"/>
          <w:sz w:val="22"/>
          <w:szCs w:val="22"/>
        </w:rPr>
        <w:fldChar w:fldCharType="end"/>
      </w:r>
      <w:r w:rsidRPr="001844F7">
        <w:rPr>
          <w:color w:val="auto"/>
          <w:sz w:val="22"/>
          <w:szCs w:val="22"/>
        </w:rPr>
        <w:t xml:space="preserve"> </w:t>
      </w:r>
      <w:r w:rsidRPr="00773ED0">
        <w:rPr>
          <w:color w:val="auto"/>
          <w:sz w:val="22"/>
          <w:szCs w:val="22"/>
        </w:rPr>
        <w:t>Dane aktu prawnego o utworzeniu, ustanowieniu lub wyznaczeniu</w:t>
      </w:r>
      <w:r w:rsidR="001844F7" w:rsidRPr="00773ED0">
        <w:rPr>
          <w:color w:val="auto"/>
          <w:sz w:val="22"/>
          <w:szCs w:val="22"/>
        </w:rPr>
        <w:t xml:space="preserve"> </w:t>
      </w:r>
      <w:r w:rsidRPr="00773ED0">
        <w:rPr>
          <w:color w:val="auto"/>
          <w:sz w:val="22"/>
          <w:szCs w:val="22"/>
        </w:rPr>
        <w:t>Obszar</w:t>
      </w:r>
      <w:r w:rsidR="001844F7" w:rsidRPr="00773ED0">
        <w:rPr>
          <w:color w:val="auto"/>
          <w:sz w:val="22"/>
          <w:szCs w:val="22"/>
        </w:rPr>
        <w:t>u</w:t>
      </w:r>
      <w:r w:rsidRPr="00773ED0">
        <w:rPr>
          <w:color w:val="auto"/>
          <w:sz w:val="22"/>
          <w:szCs w:val="22"/>
        </w:rPr>
        <w:t xml:space="preserve"> chronionego krajobrazu Borów Tucholskich</w:t>
      </w:r>
      <w:bookmarkEnd w:id="86"/>
    </w:p>
    <w:tbl>
      <w:tblPr>
        <w:tblW w:w="5000" w:type="pct"/>
        <w:tblBorders>
          <w:top w:val="single" w:sz="2" w:space="0" w:color="auto"/>
          <w:left w:val="single" w:sz="2" w:space="0" w:color="auto"/>
          <w:bottom w:val="single" w:sz="2" w:space="0" w:color="auto"/>
          <w:right w:val="single" w:sz="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29"/>
        <w:gridCol w:w="5861"/>
        <w:gridCol w:w="1512"/>
        <w:gridCol w:w="1191"/>
      </w:tblGrid>
      <w:tr w:rsidR="00986263" w:rsidRPr="00986263" w:rsidTr="001844F7">
        <w:trPr>
          <w:trHeight w:val="618"/>
          <w:tblHeader/>
        </w:trPr>
        <w:tc>
          <w:tcPr>
            <w:tcW w:w="130"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986263" w:rsidRPr="00986263" w:rsidRDefault="00986263" w:rsidP="00986263">
            <w:pPr>
              <w:spacing w:after="0" w:line="22" w:lineRule="atLeast"/>
              <w:jc w:val="center"/>
              <w:rPr>
                <w:rFonts w:eastAsia="Times New Roman" w:cs="Arial"/>
                <w:b/>
                <w:bCs/>
                <w:sz w:val="18"/>
                <w:szCs w:val="18"/>
                <w:lang w:eastAsia="pl-PL"/>
              </w:rPr>
            </w:pPr>
            <w:r>
              <w:rPr>
                <w:rFonts w:eastAsia="Times New Roman" w:cs="Arial"/>
                <w:b/>
                <w:bCs/>
                <w:sz w:val="18"/>
                <w:szCs w:val="18"/>
                <w:lang w:eastAsia="pl-PL"/>
              </w:rPr>
              <w:t>L</w:t>
            </w:r>
            <w:r w:rsidRPr="00986263">
              <w:rPr>
                <w:rFonts w:eastAsia="Times New Roman" w:cs="Arial"/>
                <w:b/>
                <w:bCs/>
                <w:sz w:val="18"/>
                <w:szCs w:val="18"/>
                <w:lang w:eastAsia="pl-PL"/>
              </w:rPr>
              <w:t>p.</w:t>
            </w:r>
          </w:p>
        </w:tc>
        <w:tc>
          <w:tcPr>
            <w:tcW w:w="3333"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986263" w:rsidRPr="00986263" w:rsidRDefault="00986263" w:rsidP="00986263">
            <w:pPr>
              <w:spacing w:after="0" w:line="22" w:lineRule="atLeast"/>
              <w:jc w:val="center"/>
              <w:rPr>
                <w:rFonts w:eastAsia="Times New Roman" w:cs="Arial"/>
                <w:b/>
                <w:bCs/>
                <w:sz w:val="18"/>
                <w:szCs w:val="18"/>
                <w:lang w:eastAsia="pl-PL"/>
              </w:rPr>
            </w:pPr>
            <w:r w:rsidRPr="00986263">
              <w:rPr>
                <w:rFonts w:eastAsia="Times New Roman" w:cs="Arial"/>
                <w:b/>
                <w:bCs/>
                <w:sz w:val="18"/>
                <w:szCs w:val="18"/>
                <w:lang w:eastAsia="pl-PL"/>
              </w:rPr>
              <w:t>Tytuł</w:t>
            </w:r>
          </w:p>
        </w:tc>
        <w:tc>
          <w:tcPr>
            <w:tcW w:w="860"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986263" w:rsidRPr="00986263" w:rsidRDefault="00986263" w:rsidP="00986263">
            <w:pPr>
              <w:spacing w:after="0" w:line="22" w:lineRule="atLeast"/>
              <w:jc w:val="center"/>
              <w:rPr>
                <w:rFonts w:eastAsia="Times New Roman" w:cs="Arial"/>
                <w:b/>
                <w:bCs/>
                <w:sz w:val="18"/>
                <w:szCs w:val="18"/>
                <w:lang w:eastAsia="pl-PL"/>
              </w:rPr>
            </w:pPr>
            <w:r w:rsidRPr="00986263">
              <w:rPr>
                <w:rFonts w:eastAsia="Times New Roman" w:cs="Arial"/>
                <w:b/>
                <w:bCs/>
                <w:sz w:val="18"/>
                <w:szCs w:val="18"/>
                <w:lang w:eastAsia="pl-PL"/>
              </w:rPr>
              <w:t>Miejsce publikacji</w:t>
            </w:r>
          </w:p>
        </w:tc>
        <w:tc>
          <w:tcPr>
            <w:tcW w:w="678"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986263" w:rsidRPr="00986263" w:rsidRDefault="00986263" w:rsidP="00986263">
            <w:pPr>
              <w:spacing w:after="0" w:line="22" w:lineRule="atLeast"/>
              <w:jc w:val="center"/>
              <w:rPr>
                <w:rFonts w:eastAsia="Times New Roman" w:cs="Arial"/>
                <w:b/>
                <w:bCs/>
                <w:sz w:val="18"/>
                <w:szCs w:val="18"/>
                <w:lang w:eastAsia="pl-PL"/>
              </w:rPr>
            </w:pPr>
            <w:r w:rsidRPr="00986263">
              <w:rPr>
                <w:rFonts w:eastAsia="Times New Roman" w:cs="Arial"/>
                <w:b/>
                <w:bCs/>
                <w:sz w:val="18"/>
                <w:szCs w:val="18"/>
                <w:lang w:eastAsia="pl-PL"/>
              </w:rPr>
              <w:t>Oznaczenie Dziennika Urzędowego</w:t>
            </w:r>
          </w:p>
        </w:tc>
      </w:tr>
      <w:tr w:rsidR="00986263" w:rsidRPr="00986263" w:rsidTr="001844F7">
        <w:trPr>
          <w:trHeight w:val="890"/>
        </w:trPr>
        <w:tc>
          <w:tcPr>
            <w:tcW w:w="130"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986263" w:rsidRPr="00986263" w:rsidRDefault="00986263" w:rsidP="00986263">
            <w:pPr>
              <w:spacing w:after="0" w:line="22" w:lineRule="atLeast"/>
              <w:jc w:val="center"/>
              <w:rPr>
                <w:rFonts w:eastAsia="Times New Roman" w:cs="Arial"/>
                <w:sz w:val="18"/>
                <w:szCs w:val="18"/>
                <w:lang w:eastAsia="pl-PL"/>
              </w:rPr>
            </w:pPr>
            <w:r w:rsidRPr="00986263">
              <w:rPr>
                <w:rFonts w:eastAsia="Times New Roman" w:cs="Arial"/>
                <w:sz w:val="18"/>
                <w:szCs w:val="18"/>
                <w:lang w:eastAsia="pl-PL"/>
              </w:rPr>
              <w:t>1</w:t>
            </w:r>
          </w:p>
        </w:tc>
        <w:tc>
          <w:tcPr>
            <w:tcW w:w="3333"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986263" w:rsidRPr="00986263" w:rsidRDefault="00986263" w:rsidP="00986263">
            <w:pPr>
              <w:spacing w:after="0" w:line="22" w:lineRule="atLeast"/>
              <w:jc w:val="center"/>
              <w:rPr>
                <w:rFonts w:eastAsia="Times New Roman" w:cs="Arial"/>
                <w:sz w:val="18"/>
                <w:szCs w:val="18"/>
                <w:lang w:eastAsia="pl-PL"/>
              </w:rPr>
            </w:pPr>
            <w:r w:rsidRPr="00986263">
              <w:rPr>
                <w:rFonts w:eastAsia="Times New Roman" w:cs="Arial"/>
                <w:sz w:val="18"/>
                <w:szCs w:val="18"/>
                <w:lang w:eastAsia="pl-PL"/>
              </w:rPr>
              <w:t>Rozporządzenie Nr 5/94 z dnia 8 listopada 1994 r. w sprawie wyznaczenia obszarów chronionego krajobrazu, określenia granic parków krajobrazowych i wyznaczenia wokół nich otulin oraz wprowadzenia obowiązujących w nich zakazów i ograniczeń</w:t>
            </w:r>
          </w:p>
        </w:tc>
        <w:tc>
          <w:tcPr>
            <w:tcW w:w="860"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986263" w:rsidRPr="00986263" w:rsidRDefault="00986263" w:rsidP="00986263">
            <w:pPr>
              <w:spacing w:after="0" w:line="22" w:lineRule="atLeast"/>
              <w:jc w:val="center"/>
              <w:rPr>
                <w:rFonts w:eastAsia="Times New Roman" w:cs="Arial"/>
                <w:sz w:val="18"/>
                <w:szCs w:val="18"/>
                <w:lang w:eastAsia="pl-PL"/>
              </w:rPr>
            </w:pPr>
            <w:r w:rsidRPr="00986263">
              <w:rPr>
                <w:rFonts w:eastAsia="Times New Roman" w:cs="Arial"/>
                <w:sz w:val="18"/>
                <w:szCs w:val="18"/>
                <w:lang w:eastAsia="pl-PL"/>
              </w:rPr>
              <w:t>Dz. Urz. Woj. Gdańskiego</w:t>
            </w:r>
          </w:p>
        </w:tc>
        <w:tc>
          <w:tcPr>
            <w:tcW w:w="678"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986263" w:rsidRPr="00986263" w:rsidRDefault="00986263" w:rsidP="00986263">
            <w:pPr>
              <w:spacing w:after="0" w:line="22" w:lineRule="atLeast"/>
              <w:jc w:val="center"/>
              <w:rPr>
                <w:rFonts w:eastAsia="Times New Roman" w:cs="Arial"/>
                <w:sz w:val="18"/>
                <w:szCs w:val="18"/>
                <w:lang w:eastAsia="pl-PL"/>
              </w:rPr>
            </w:pPr>
            <w:r w:rsidRPr="00986263">
              <w:rPr>
                <w:rFonts w:eastAsia="Times New Roman" w:cs="Arial"/>
                <w:sz w:val="18"/>
                <w:szCs w:val="18"/>
                <w:lang w:eastAsia="pl-PL"/>
              </w:rPr>
              <w:t>Dz. Urz. z 1994 r. Nr 27, poz. 139</w:t>
            </w:r>
          </w:p>
        </w:tc>
      </w:tr>
      <w:tr w:rsidR="00986263" w:rsidRPr="00986263" w:rsidTr="001844F7">
        <w:tc>
          <w:tcPr>
            <w:tcW w:w="130" w:type="pct"/>
            <w:shd w:val="clear" w:color="auto" w:fill="FFFFFF"/>
            <w:vAlign w:val="center"/>
            <w:hideMark/>
          </w:tcPr>
          <w:p w:rsidR="00986263" w:rsidRPr="00986263" w:rsidRDefault="00986263" w:rsidP="00986263">
            <w:pPr>
              <w:spacing w:after="0" w:line="22" w:lineRule="atLeast"/>
              <w:rPr>
                <w:rFonts w:eastAsia="Times New Roman" w:cs="Arial"/>
                <w:lang w:eastAsia="pl-PL"/>
              </w:rPr>
            </w:pPr>
          </w:p>
        </w:tc>
        <w:tc>
          <w:tcPr>
            <w:tcW w:w="3333" w:type="pct"/>
            <w:shd w:val="clear" w:color="auto" w:fill="FFFFFF"/>
            <w:vAlign w:val="center"/>
            <w:hideMark/>
          </w:tcPr>
          <w:p w:rsidR="00986263" w:rsidRPr="00986263" w:rsidRDefault="00986263" w:rsidP="00986263">
            <w:pPr>
              <w:spacing w:after="0" w:line="22" w:lineRule="atLeast"/>
              <w:rPr>
                <w:rFonts w:eastAsia="Times New Roman" w:cs="Times New Roman"/>
                <w:lang w:eastAsia="pl-PL"/>
              </w:rPr>
            </w:pPr>
          </w:p>
        </w:tc>
        <w:tc>
          <w:tcPr>
            <w:tcW w:w="860" w:type="pct"/>
            <w:shd w:val="clear" w:color="auto" w:fill="FFFFFF"/>
            <w:vAlign w:val="center"/>
            <w:hideMark/>
          </w:tcPr>
          <w:p w:rsidR="00986263" w:rsidRPr="00986263" w:rsidRDefault="00986263" w:rsidP="00986263">
            <w:pPr>
              <w:spacing w:after="0" w:line="22" w:lineRule="atLeast"/>
              <w:rPr>
                <w:rFonts w:eastAsia="Times New Roman" w:cs="Times New Roman"/>
                <w:lang w:eastAsia="pl-PL"/>
              </w:rPr>
            </w:pPr>
          </w:p>
        </w:tc>
        <w:tc>
          <w:tcPr>
            <w:tcW w:w="678" w:type="pct"/>
            <w:shd w:val="clear" w:color="auto" w:fill="FFFFFF"/>
            <w:vAlign w:val="center"/>
            <w:hideMark/>
          </w:tcPr>
          <w:p w:rsidR="00986263" w:rsidRPr="00986263" w:rsidRDefault="00986263" w:rsidP="00986263">
            <w:pPr>
              <w:spacing w:after="0" w:line="22" w:lineRule="atLeast"/>
              <w:rPr>
                <w:rFonts w:eastAsia="Times New Roman" w:cs="Times New Roman"/>
                <w:lang w:eastAsia="pl-PL"/>
              </w:rPr>
            </w:pPr>
          </w:p>
        </w:tc>
      </w:tr>
    </w:tbl>
    <w:p w:rsidR="001844F7" w:rsidRPr="002F383E" w:rsidRDefault="001844F7" w:rsidP="001844F7">
      <w:pPr>
        <w:spacing w:after="0" w:line="22" w:lineRule="atLeast"/>
        <w:rPr>
          <w:bCs/>
          <w:sz w:val="18"/>
          <w:szCs w:val="18"/>
        </w:rPr>
      </w:pPr>
      <w:r w:rsidRPr="002F383E">
        <w:rPr>
          <w:bCs/>
          <w:sz w:val="18"/>
          <w:szCs w:val="18"/>
        </w:rPr>
        <w:t xml:space="preserve">Źródło: </w:t>
      </w:r>
      <w:hyperlink r:id="rId54" w:history="1">
        <w:r w:rsidRPr="002F383E">
          <w:rPr>
            <w:rStyle w:val="Hipercze"/>
            <w:sz w:val="18"/>
            <w:szCs w:val="18"/>
          </w:rPr>
          <w:t>http://crfop.gdos.gov.pl/CRFOP/search.jsf</w:t>
        </w:r>
      </w:hyperlink>
    </w:p>
    <w:p w:rsidR="00986263" w:rsidRPr="006500CE" w:rsidRDefault="00986263" w:rsidP="00986263">
      <w:pPr>
        <w:spacing w:after="0" w:line="22" w:lineRule="atLeast"/>
        <w:rPr>
          <w:rFonts w:eastAsia="Times New Roman" w:cs="Times New Roman"/>
          <w:lang w:eastAsia="pl-PL"/>
        </w:rPr>
      </w:pPr>
    </w:p>
    <w:p w:rsidR="00986263" w:rsidRPr="006500CE" w:rsidRDefault="00986263" w:rsidP="00986263">
      <w:pPr>
        <w:spacing w:after="0" w:line="22" w:lineRule="atLeast"/>
        <w:rPr>
          <w:rFonts w:eastAsia="Times New Roman" w:cs="Times New Roman"/>
          <w:lang w:eastAsia="pl-PL"/>
        </w:rPr>
      </w:pPr>
    </w:p>
    <w:p w:rsidR="001844F7" w:rsidRPr="00773ED0" w:rsidRDefault="001844F7" w:rsidP="00773ED0">
      <w:pPr>
        <w:ind w:left="993" w:hanging="993"/>
        <w:rPr>
          <w:b/>
        </w:rPr>
      </w:pPr>
      <w:bookmarkStart w:id="87" w:name="_Toc462644426"/>
      <w:r w:rsidRPr="00773ED0">
        <w:rPr>
          <w:b/>
        </w:rPr>
        <w:t xml:space="preserve">Tabela </w:t>
      </w:r>
      <w:r w:rsidRPr="00773ED0">
        <w:rPr>
          <w:b/>
        </w:rPr>
        <w:fldChar w:fldCharType="begin"/>
      </w:r>
      <w:r w:rsidRPr="00773ED0">
        <w:rPr>
          <w:b/>
        </w:rPr>
        <w:instrText xml:space="preserve"> SEQ Tabela \* ARABIC </w:instrText>
      </w:r>
      <w:r w:rsidRPr="00773ED0">
        <w:rPr>
          <w:b/>
        </w:rPr>
        <w:fldChar w:fldCharType="separate"/>
      </w:r>
      <w:r w:rsidR="00FA551D">
        <w:rPr>
          <w:b/>
          <w:noProof/>
        </w:rPr>
        <w:t>28</w:t>
      </w:r>
      <w:r w:rsidRPr="00773ED0">
        <w:rPr>
          <w:b/>
        </w:rPr>
        <w:fldChar w:fldCharType="end"/>
      </w:r>
      <w:r w:rsidRPr="00773ED0">
        <w:rPr>
          <w:b/>
        </w:rPr>
        <w:t xml:space="preserve"> Dane pozostałych aktów prawnych dotyczących </w:t>
      </w:r>
      <w:r w:rsidRPr="00773ED0">
        <w:rPr>
          <w:rFonts w:eastAsia="Times New Roman" w:cs="Arial"/>
          <w:b/>
          <w:kern w:val="36"/>
          <w:lang w:eastAsia="pl-PL"/>
        </w:rPr>
        <w:t xml:space="preserve">Obszaru chronionego krajobrazu </w:t>
      </w:r>
      <w:r w:rsidRPr="00773ED0">
        <w:rPr>
          <w:rFonts w:eastAsia="Times New Roman" w:cs="Arial"/>
          <w:b/>
          <w:lang w:eastAsia="pl-PL"/>
        </w:rPr>
        <w:t>Borów Tucholskich</w:t>
      </w:r>
      <w:bookmarkEnd w:id="87"/>
    </w:p>
    <w:tbl>
      <w:tblPr>
        <w:tblW w:w="5000" w:type="pct"/>
        <w:tblBorders>
          <w:top w:val="single" w:sz="2" w:space="0" w:color="auto"/>
          <w:left w:val="single" w:sz="2" w:space="0" w:color="auto"/>
          <w:bottom w:val="single" w:sz="2" w:space="0" w:color="auto"/>
          <w:right w:val="single" w:sz="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27"/>
        <w:gridCol w:w="5867"/>
        <w:gridCol w:w="1535"/>
        <w:gridCol w:w="1164"/>
      </w:tblGrid>
      <w:tr w:rsidR="001844F7" w:rsidRPr="00773ED0" w:rsidTr="001844F7">
        <w:trPr>
          <w:trHeight w:val="580"/>
          <w:tblHeader/>
        </w:trPr>
        <w:tc>
          <w:tcPr>
            <w:tcW w:w="129"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1844F7" w:rsidRPr="00773ED0" w:rsidRDefault="001844F7" w:rsidP="0040425F">
            <w:pPr>
              <w:spacing w:after="0" w:line="22" w:lineRule="atLeast"/>
              <w:jc w:val="center"/>
              <w:rPr>
                <w:rFonts w:eastAsia="Times New Roman" w:cs="Arial"/>
                <w:b/>
                <w:bCs/>
                <w:sz w:val="18"/>
                <w:szCs w:val="18"/>
                <w:lang w:eastAsia="pl-PL"/>
              </w:rPr>
            </w:pPr>
            <w:r w:rsidRPr="00773ED0">
              <w:rPr>
                <w:rFonts w:eastAsia="Times New Roman" w:cs="Arial"/>
                <w:b/>
                <w:bCs/>
                <w:sz w:val="18"/>
                <w:szCs w:val="18"/>
                <w:lang w:eastAsia="pl-PL"/>
              </w:rPr>
              <w:t>Lp.</w:t>
            </w:r>
          </w:p>
        </w:tc>
        <w:tc>
          <w:tcPr>
            <w:tcW w:w="3336"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1844F7" w:rsidRPr="00773ED0" w:rsidRDefault="001844F7" w:rsidP="0040425F">
            <w:pPr>
              <w:spacing w:after="0" w:line="22" w:lineRule="atLeast"/>
              <w:jc w:val="center"/>
              <w:rPr>
                <w:rFonts w:eastAsia="Times New Roman" w:cs="Arial"/>
                <w:b/>
                <w:bCs/>
                <w:sz w:val="18"/>
                <w:szCs w:val="18"/>
                <w:lang w:eastAsia="pl-PL"/>
              </w:rPr>
            </w:pPr>
            <w:r w:rsidRPr="00773ED0">
              <w:rPr>
                <w:rFonts w:eastAsia="Times New Roman" w:cs="Arial"/>
                <w:b/>
                <w:bCs/>
                <w:sz w:val="18"/>
                <w:szCs w:val="18"/>
                <w:lang w:eastAsia="pl-PL"/>
              </w:rPr>
              <w:t>Tytuł</w:t>
            </w:r>
          </w:p>
        </w:tc>
        <w:tc>
          <w:tcPr>
            <w:tcW w:w="873"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1844F7" w:rsidRPr="00773ED0" w:rsidRDefault="001844F7" w:rsidP="0040425F">
            <w:pPr>
              <w:spacing w:after="0" w:line="22" w:lineRule="atLeast"/>
              <w:jc w:val="center"/>
              <w:rPr>
                <w:rFonts w:eastAsia="Times New Roman" w:cs="Arial"/>
                <w:b/>
                <w:bCs/>
                <w:sz w:val="18"/>
                <w:szCs w:val="18"/>
                <w:lang w:eastAsia="pl-PL"/>
              </w:rPr>
            </w:pPr>
            <w:r w:rsidRPr="00773ED0">
              <w:rPr>
                <w:rFonts w:eastAsia="Times New Roman" w:cs="Arial"/>
                <w:b/>
                <w:bCs/>
                <w:sz w:val="18"/>
                <w:szCs w:val="18"/>
                <w:lang w:eastAsia="pl-PL"/>
              </w:rPr>
              <w:t>Miejsce publikacji</w:t>
            </w:r>
          </w:p>
        </w:tc>
        <w:tc>
          <w:tcPr>
            <w:tcW w:w="662"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1844F7" w:rsidRPr="00773ED0" w:rsidRDefault="001844F7" w:rsidP="0040425F">
            <w:pPr>
              <w:spacing w:after="0" w:line="22" w:lineRule="atLeast"/>
              <w:jc w:val="center"/>
              <w:rPr>
                <w:rFonts w:eastAsia="Times New Roman" w:cs="Arial"/>
                <w:b/>
                <w:bCs/>
                <w:sz w:val="18"/>
                <w:szCs w:val="18"/>
                <w:lang w:eastAsia="pl-PL"/>
              </w:rPr>
            </w:pPr>
            <w:r w:rsidRPr="00773ED0">
              <w:rPr>
                <w:rFonts w:eastAsia="Times New Roman" w:cs="Arial"/>
                <w:b/>
                <w:bCs/>
                <w:sz w:val="18"/>
                <w:szCs w:val="18"/>
                <w:lang w:eastAsia="pl-PL"/>
              </w:rPr>
              <w:t>Oznaczenie Dziennika Urzędowego</w:t>
            </w:r>
          </w:p>
        </w:tc>
      </w:tr>
      <w:tr w:rsidR="00986263" w:rsidRPr="00773ED0" w:rsidTr="001844F7">
        <w:trPr>
          <w:trHeight w:val="1100"/>
        </w:trPr>
        <w:tc>
          <w:tcPr>
            <w:tcW w:w="129"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986263" w:rsidRPr="00773ED0" w:rsidRDefault="00986263" w:rsidP="00986263">
            <w:pPr>
              <w:spacing w:after="0" w:line="22" w:lineRule="atLeast"/>
              <w:jc w:val="center"/>
              <w:rPr>
                <w:rFonts w:eastAsia="Times New Roman" w:cs="Arial"/>
                <w:sz w:val="18"/>
                <w:szCs w:val="18"/>
                <w:lang w:eastAsia="pl-PL"/>
              </w:rPr>
            </w:pPr>
            <w:r w:rsidRPr="00773ED0">
              <w:rPr>
                <w:rFonts w:eastAsia="Times New Roman" w:cs="Arial"/>
                <w:sz w:val="18"/>
                <w:szCs w:val="18"/>
                <w:lang w:eastAsia="pl-PL"/>
              </w:rPr>
              <w:t>1</w:t>
            </w:r>
          </w:p>
        </w:tc>
        <w:tc>
          <w:tcPr>
            <w:tcW w:w="3336"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986263" w:rsidRPr="00773ED0" w:rsidRDefault="00986263" w:rsidP="00986263">
            <w:pPr>
              <w:spacing w:after="0" w:line="22" w:lineRule="atLeast"/>
              <w:jc w:val="center"/>
              <w:rPr>
                <w:rFonts w:eastAsia="Times New Roman" w:cs="Arial"/>
                <w:sz w:val="18"/>
                <w:szCs w:val="18"/>
                <w:lang w:eastAsia="pl-PL"/>
              </w:rPr>
            </w:pPr>
            <w:r w:rsidRPr="00773ED0">
              <w:rPr>
                <w:rFonts w:eastAsia="Times New Roman" w:cs="Arial"/>
                <w:sz w:val="18"/>
                <w:szCs w:val="18"/>
                <w:lang w:eastAsia="pl-PL"/>
              </w:rPr>
              <w:t>Rozporządzenie Nr 11/98 Wojewody Gdańskiego z dnia 3 września 1998 r. zmieniające rozporządzenie Nr 5/94 z dnia 8 listopada 1994 w sprawie wyznaczenia obszarów chronionego krajobrazu, określenia granic parków krajobrazowych i utworzenia wokół nich otulin oraz wprowadzenia obowiązujących w nich zakazów i ograniczeń</w:t>
            </w:r>
          </w:p>
        </w:tc>
        <w:tc>
          <w:tcPr>
            <w:tcW w:w="873"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986263" w:rsidRPr="00773ED0" w:rsidRDefault="00986263" w:rsidP="00986263">
            <w:pPr>
              <w:spacing w:after="0" w:line="22" w:lineRule="atLeast"/>
              <w:jc w:val="center"/>
              <w:rPr>
                <w:rFonts w:eastAsia="Times New Roman" w:cs="Arial"/>
                <w:sz w:val="18"/>
                <w:szCs w:val="18"/>
                <w:lang w:eastAsia="pl-PL"/>
              </w:rPr>
            </w:pPr>
            <w:r w:rsidRPr="00773ED0">
              <w:rPr>
                <w:rFonts w:eastAsia="Times New Roman" w:cs="Arial"/>
                <w:sz w:val="18"/>
                <w:szCs w:val="18"/>
                <w:lang w:eastAsia="pl-PL"/>
              </w:rPr>
              <w:t>Dz. Urz. Woj. Gdańskiego</w:t>
            </w:r>
          </w:p>
        </w:tc>
        <w:tc>
          <w:tcPr>
            <w:tcW w:w="662"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986263" w:rsidRPr="00773ED0" w:rsidRDefault="00986263" w:rsidP="00986263">
            <w:pPr>
              <w:spacing w:after="0" w:line="22" w:lineRule="atLeast"/>
              <w:jc w:val="center"/>
              <w:rPr>
                <w:rFonts w:eastAsia="Times New Roman" w:cs="Arial"/>
                <w:sz w:val="18"/>
                <w:szCs w:val="18"/>
                <w:lang w:eastAsia="pl-PL"/>
              </w:rPr>
            </w:pPr>
            <w:r w:rsidRPr="00773ED0">
              <w:rPr>
                <w:rFonts w:eastAsia="Times New Roman" w:cs="Arial"/>
                <w:sz w:val="18"/>
                <w:szCs w:val="18"/>
                <w:lang w:eastAsia="pl-PL"/>
              </w:rPr>
              <w:t>Dz. Urz. z 1998 r. Nr 59, poz. 294</w:t>
            </w:r>
          </w:p>
        </w:tc>
      </w:tr>
      <w:tr w:rsidR="00986263" w:rsidRPr="00773ED0" w:rsidTr="001844F7">
        <w:trPr>
          <w:trHeight w:val="560"/>
        </w:trPr>
        <w:tc>
          <w:tcPr>
            <w:tcW w:w="129"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986263" w:rsidRPr="00773ED0" w:rsidRDefault="00986263" w:rsidP="00986263">
            <w:pPr>
              <w:spacing w:after="0" w:line="22" w:lineRule="atLeast"/>
              <w:jc w:val="center"/>
              <w:rPr>
                <w:rFonts w:eastAsia="Times New Roman" w:cs="Arial"/>
                <w:sz w:val="18"/>
                <w:szCs w:val="18"/>
                <w:lang w:eastAsia="pl-PL"/>
              </w:rPr>
            </w:pPr>
            <w:r w:rsidRPr="00773ED0">
              <w:rPr>
                <w:rFonts w:eastAsia="Times New Roman" w:cs="Arial"/>
                <w:sz w:val="18"/>
                <w:szCs w:val="18"/>
                <w:lang w:eastAsia="pl-PL"/>
              </w:rPr>
              <w:t>2</w:t>
            </w:r>
          </w:p>
        </w:tc>
        <w:tc>
          <w:tcPr>
            <w:tcW w:w="3336"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986263" w:rsidRPr="00773ED0" w:rsidRDefault="00986263" w:rsidP="00986263">
            <w:pPr>
              <w:spacing w:after="0" w:line="22" w:lineRule="atLeast"/>
              <w:jc w:val="center"/>
              <w:rPr>
                <w:rFonts w:eastAsia="Times New Roman" w:cs="Arial"/>
                <w:sz w:val="18"/>
                <w:szCs w:val="18"/>
                <w:lang w:eastAsia="pl-PL"/>
              </w:rPr>
            </w:pPr>
            <w:r w:rsidRPr="00773ED0">
              <w:rPr>
                <w:rFonts w:eastAsia="Times New Roman" w:cs="Arial"/>
                <w:sz w:val="18"/>
                <w:szCs w:val="18"/>
                <w:lang w:eastAsia="pl-PL"/>
              </w:rPr>
              <w:t>Rozporządzenie Nr 5/05 Wojewody Pomorskiego z dnia 24 marca 2005 r. w sprawie obszarów chronionego krajobrazu w województwie pomorskim</w:t>
            </w:r>
          </w:p>
        </w:tc>
        <w:tc>
          <w:tcPr>
            <w:tcW w:w="873"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986263" w:rsidRPr="00773ED0" w:rsidRDefault="00986263" w:rsidP="00986263">
            <w:pPr>
              <w:spacing w:after="0" w:line="22" w:lineRule="atLeast"/>
              <w:jc w:val="center"/>
              <w:rPr>
                <w:rFonts w:eastAsia="Times New Roman" w:cs="Arial"/>
                <w:sz w:val="18"/>
                <w:szCs w:val="18"/>
                <w:lang w:eastAsia="pl-PL"/>
              </w:rPr>
            </w:pPr>
            <w:r w:rsidRPr="00773ED0">
              <w:rPr>
                <w:rFonts w:eastAsia="Times New Roman" w:cs="Arial"/>
                <w:sz w:val="18"/>
                <w:szCs w:val="18"/>
                <w:lang w:eastAsia="pl-PL"/>
              </w:rPr>
              <w:t>Dz. Urz. Woj. Pomorskiego</w:t>
            </w:r>
          </w:p>
        </w:tc>
        <w:tc>
          <w:tcPr>
            <w:tcW w:w="662"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986263" w:rsidRPr="00773ED0" w:rsidRDefault="00986263" w:rsidP="00986263">
            <w:pPr>
              <w:spacing w:after="0" w:line="22" w:lineRule="atLeast"/>
              <w:jc w:val="center"/>
              <w:rPr>
                <w:rFonts w:eastAsia="Times New Roman" w:cs="Arial"/>
                <w:sz w:val="18"/>
                <w:szCs w:val="18"/>
                <w:lang w:eastAsia="pl-PL"/>
              </w:rPr>
            </w:pPr>
            <w:r w:rsidRPr="00773ED0">
              <w:rPr>
                <w:rFonts w:eastAsia="Times New Roman" w:cs="Arial"/>
                <w:sz w:val="18"/>
                <w:szCs w:val="18"/>
                <w:lang w:eastAsia="pl-PL"/>
              </w:rPr>
              <w:t>Dz. Urz. z 2005 r. Nr 29, poz. 585</w:t>
            </w:r>
          </w:p>
        </w:tc>
      </w:tr>
      <w:tr w:rsidR="00986263" w:rsidRPr="00773ED0" w:rsidTr="001844F7">
        <w:trPr>
          <w:trHeight w:val="560"/>
        </w:trPr>
        <w:tc>
          <w:tcPr>
            <w:tcW w:w="129"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986263" w:rsidRPr="00773ED0" w:rsidRDefault="00986263" w:rsidP="00986263">
            <w:pPr>
              <w:spacing w:after="0" w:line="22" w:lineRule="atLeast"/>
              <w:jc w:val="center"/>
              <w:rPr>
                <w:rFonts w:eastAsia="Times New Roman" w:cs="Arial"/>
                <w:sz w:val="18"/>
                <w:szCs w:val="18"/>
                <w:lang w:eastAsia="pl-PL"/>
              </w:rPr>
            </w:pPr>
            <w:r w:rsidRPr="00773ED0">
              <w:rPr>
                <w:rFonts w:eastAsia="Times New Roman" w:cs="Arial"/>
                <w:sz w:val="18"/>
                <w:szCs w:val="18"/>
                <w:lang w:eastAsia="pl-PL"/>
              </w:rPr>
              <w:lastRenderedPageBreak/>
              <w:t>3</w:t>
            </w:r>
          </w:p>
        </w:tc>
        <w:tc>
          <w:tcPr>
            <w:tcW w:w="3336"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986263" w:rsidRPr="00773ED0" w:rsidRDefault="00986263" w:rsidP="00986263">
            <w:pPr>
              <w:spacing w:after="0" w:line="22" w:lineRule="atLeast"/>
              <w:jc w:val="center"/>
              <w:rPr>
                <w:rFonts w:eastAsia="Times New Roman" w:cs="Arial"/>
                <w:sz w:val="18"/>
                <w:szCs w:val="18"/>
                <w:lang w:eastAsia="pl-PL"/>
              </w:rPr>
            </w:pPr>
            <w:r w:rsidRPr="00773ED0">
              <w:rPr>
                <w:rFonts w:eastAsia="Times New Roman" w:cs="Arial"/>
                <w:sz w:val="18"/>
                <w:szCs w:val="18"/>
                <w:lang w:eastAsia="pl-PL"/>
              </w:rPr>
              <w:t>Rozporządzenie Nr 23/07 Wojewody Pomorskiego z dnia 6 lipca 2007 r. zmieniające rozporządzenie w sprawie obszarów chronionego krajobrazu w województwie pomorskim</w:t>
            </w:r>
          </w:p>
        </w:tc>
        <w:tc>
          <w:tcPr>
            <w:tcW w:w="873"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986263" w:rsidRPr="00773ED0" w:rsidRDefault="00986263" w:rsidP="00986263">
            <w:pPr>
              <w:spacing w:after="0" w:line="22" w:lineRule="atLeast"/>
              <w:jc w:val="center"/>
              <w:rPr>
                <w:rFonts w:eastAsia="Times New Roman" w:cs="Arial"/>
                <w:sz w:val="18"/>
                <w:szCs w:val="18"/>
                <w:lang w:eastAsia="pl-PL"/>
              </w:rPr>
            </w:pPr>
            <w:r w:rsidRPr="00773ED0">
              <w:rPr>
                <w:rFonts w:eastAsia="Times New Roman" w:cs="Arial"/>
                <w:sz w:val="18"/>
                <w:szCs w:val="18"/>
                <w:lang w:eastAsia="pl-PL"/>
              </w:rPr>
              <w:t>Dz. Urz. Woj. Pomorskiego</w:t>
            </w:r>
          </w:p>
        </w:tc>
        <w:tc>
          <w:tcPr>
            <w:tcW w:w="662"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986263" w:rsidRPr="00773ED0" w:rsidRDefault="00986263" w:rsidP="00986263">
            <w:pPr>
              <w:spacing w:after="0" w:line="22" w:lineRule="atLeast"/>
              <w:jc w:val="center"/>
              <w:rPr>
                <w:rFonts w:eastAsia="Times New Roman" w:cs="Arial"/>
                <w:sz w:val="18"/>
                <w:szCs w:val="18"/>
                <w:lang w:eastAsia="pl-PL"/>
              </w:rPr>
            </w:pPr>
            <w:r w:rsidRPr="00773ED0">
              <w:rPr>
                <w:rFonts w:eastAsia="Times New Roman" w:cs="Arial"/>
                <w:sz w:val="18"/>
                <w:szCs w:val="18"/>
                <w:lang w:eastAsia="pl-PL"/>
              </w:rPr>
              <w:t>Dz. Urz. z 2007 r. Nr 117, poz. 2036</w:t>
            </w:r>
          </w:p>
        </w:tc>
      </w:tr>
      <w:tr w:rsidR="00986263" w:rsidRPr="00773ED0" w:rsidTr="001844F7">
        <w:trPr>
          <w:trHeight w:val="543"/>
        </w:trPr>
        <w:tc>
          <w:tcPr>
            <w:tcW w:w="129"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986263" w:rsidRPr="00773ED0" w:rsidRDefault="00986263" w:rsidP="00986263">
            <w:pPr>
              <w:spacing w:after="0" w:line="22" w:lineRule="atLeast"/>
              <w:jc w:val="center"/>
              <w:rPr>
                <w:rFonts w:eastAsia="Times New Roman" w:cs="Arial"/>
                <w:sz w:val="18"/>
                <w:szCs w:val="18"/>
                <w:lang w:eastAsia="pl-PL"/>
              </w:rPr>
            </w:pPr>
            <w:r w:rsidRPr="00773ED0">
              <w:rPr>
                <w:rFonts w:eastAsia="Times New Roman" w:cs="Arial"/>
                <w:sz w:val="18"/>
                <w:szCs w:val="18"/>
                <w:lang w:eastAsia="pl-PL"/>
              </w:rPr>
              <w:t>4</w:t>
            </w:r>
          </w:p>
        </w:tc>
        <w:tc>
          <w:tcPr>
            <w:tcW w:w="3336"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986263" w:rsidRPr="00773ED0" w:rsidRDefault="00986263" w:rsidP="00986263">
            <w:pPr>
              <w:spacing w:after="0" w:line="22" w:lineRule="atLeast"/>
              <w:jc w:val="center"/>
              <w:rPr>
                <w:rFonts w:eastAsia="Times New Roman" w:cs="Arial"/>
                <w:sz w:val="18"/>
                <w:szCs w:val="18"/>
                <w:lang w:eastAsia="pl-PL"/>
              </w:rPr>
            </w:pPr>
            <w:r w:rsidRPr="00773ED0">
              <w:rPr>
                <w:rFonts w:eastAsia="Times New Roman" w:cs="Arial"/>
                <w:sz w:val="18"/>
                <w:szCs w:val="18"/>
                <w:lang w:eastAsia="pl-PL"/>
              </w:rPr>
              <w:t>Uchwała Nr 1161/XLVII/10 Sejmiku Województwa Pomorskiego z dnia 28 kwietnia 2010 r. w sprawie obszarów chronionego krajobrazu w województwie pomorskim</w:t>
            </w:r>
          </w:p>
        </w:tc>
        <w:tc>
          <w:tcPr>
            <w:tcW w:w="873"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986263" w:rsidRPr="00773ED0" w:rsidRDefault="00986263" w:rsidP="00986263">
            <w:pPr>
              <w:spacing w:after="0" w:line="22" w:lineRule="atLeast"/>
              <w:jc w:val="center"/>
              <w:rPr>
                <w:rFonts w:eastAsia="Times New Roman" w:cs="Arial"/>
                <w:sz w:val="18"/>
                <w:szCs w:val="18"/>
                <w:lang w:eastAsia="pl-PL"/>
              </w:rPr>
            </w:pPr>
            <w:r w:rsidRPr="00773ED0">
              <w:rPr>
                <w:rFonts w:eastAsia="Times New Roman" w:cs="Arial"/>
                <w:sz w:val="18"/>
                <w:szCs w:val="18"/>
                <w:lang w:eastAsia="pl-PL"/>
              </w:rPr>
              <w:t>Dz. Urz. Woj. Pomorskiego</w:t>
            </w:r>
          </w:p>
        </w:tc>
        <w:tc>
          <w:tcPr>
            <w:tcW w:w="662"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986263" w:rsidRPr="00773ED0" w:rsidRDefault="00986263" w:rsidP="00986263">
            <w:pPr>
              <w:spacing w:after="0" w:line="22" w:lineRule="atLeast"/>
              <w:jc w:val="center"/>
              <w:rPr>
                <w:rFonts w:eastAsia="Times New Roman" w:cs="Arial"/>
                <w:sz w:val="18"/>
                <w:szCs w:val="18"/>
                <w:lang w:eastAsia="pl-PL"/>
              </w:rPr>
            </w:pPr>
            <w:r w:rsidRPr="00773ED0">
              <w:rPr>
                <w:rFonts w:eastAsia="Times New Roman" w:cs="Arial"/>
                <w:sz w:val="18"/>
                <w:szCs w:val="18"/>
                <w:lang w:eastAsia="pl-PL"/>
              </w:rPr>
              <w:t>Dz. Urz. z 2010 r. Nr 80, poz. 1455</w:t>
            </w:r>
          </w:p>
        </w:tc>
      </w:tr>
    </w:tbl>
    <w:p w:rsidR="00986263" w:rsidRPr="006500CE" w:rsidRDefault="001844F7" w:rsidP="00986263">
      <w:pPr>
        <w:spacing w:after="0" w:line="22" w:lineRule="atLeast"/>
      </w:pPr>
      <w:r w:rsidRPr="002F383E">
        <w:rPr>
          <w:bCs/>
          <w:sz w:val="18"/>
          <w:szCs w:val="18"/>
        </w:rPr>
        <w:t xml:space="preserve">Źródło: </w:t>
      </w:r>
      <w:hyperlink r:id="rId55" w:history="1">
        <w:r w:rsidRPr="002F383E">
          <w:rPr>
            <w:rStyle w:val="Hipercze"/>
            <w:sz w:val="18"/>
            <w:szCs w:val="18"/>
          </w:rPr>
          <w:t>http://crfop.gdos.gov.pl/CRFOP/search.jsf</w:t>
        </w:r>
      </w:hyperlink>
    </w:p>
    <w:p w:rsidR="00986263" w:rsidRPr="006500CE" w:rsidRDefault="00986263" w:rsidP="00986263">
      <w:pPr>
        <w:spacing w:after="0" w:line="22" w:lineRule="atLeast"/>
      </w:pPr>
    </w:p>
    <w:p w:rsidR="00986263" w:rsidRPr="00773ED0" w:rsidRDefault="00986263" w:rsidP="00773ED0">
      <w:pPr>
        <w:rPr>
          <w:b/>
          <w:lang w:eastAsia="pl-PL"/>
        </w:rPr>
      </w:pPr>
      <w:r w:rsidRPr="00773ED0">
        <w:rPr>
          <w:b/>
          <w:lang w:eastAsia="pl-PL"/>
        </w:rPr>
        <w:t>Obszar Natura 2000 Bory Tucholskie</w:t>
      </w:r>
    </w:p>
    <w:p w:rsidR="00986263" w:rsidRPr="001844F7" w:rsidRDefault="00986263" w:rsidP="001844F7">
      <w:pPr>
        <w:shd w:val="clear" w:color="auto" w:fill="FFFFFF"/>
        <w:spacing w:after="0" w:line="22" w:lineRule="atLeast"/>
        <w:jc w:val="both"/>
        <w:rPr>
          <w:rFonts w:eastAsia="Times New Roman" w:cs="Arial"/>
          <w:lang w:eastAsia="pl-PL"/>
        </w:rPr>
      </w:pPr>
      <w:r w:rsidRPr="001844F7">
        <w:rPr>
          <w:rFonts w:eastAsia="Times New Roman" w:cs="Arial"/>
          <w:lang w:eastAsia="pl-PL"/>
        </w:rPr>
        <w:t>Data wyznaczenia: 2008-11-21</w:t>
      </w:r>
    </w:p>
    <w:p w:rsidR="00986263" w:rsidRPr="001844F7" w:rsidRDefault="00986263" w:rsidP="001844F7">
      <w:pPr>
        <w:shd w:val="clear" w:color="auto" w:fill="FFFFFF"/>
        <w:spacing w:after="0" w:line="22" w:lineRule="atLeast"/>
        <w:jc w:val="both"/>
        <w:rPr>
          <w:rFonts w:eastAsia="Times New Roman" w:cs="Arial"/>
          <w:lang w:eastAsia="pl-PL"/>
        </w:rPr>
      </w:pPr>
      <w:r w:rsidRPr="001844F7">
        <w:rPr>
          <w:rFonts w:eastAsia="Times New Roman" w:cs="Arial"/>
          <w:lang w:eastAsia="pl-PL"/>
        </w:rPr>
        <w:t>Kod obszaru: PLB220009</w:t>
      </w:r>
    </w:p>
    <w:p w:rsidR="00986263" w:rsidRPr="001844F7" w:rsidRDefault="00986263" w:rsidP="001844F7">
      <w:pPr>
        <w:shd w:val="clear" w:color="auto" w:fill="FFFFFF"/>
        <w:spacing w:after="0" w:line="22" w:lineRule="atLeast"/>
        <w:jc w:val="both"/>
        <w:rPr>
          <w:rFonts w:eastAsia="Times New Roman" w:cs="Arial"/>
          <w:lang w:eastAsia="pl-PL"/>
        </w:rPr>
      </w:pPr>
      <w:r w:rsidRPr="001844F7">
        <w:rPr>
          <w:rFonts w:eastAsia="Times New Roman" w:cs="Arial"/>
          <w:lang w:eastAsia="pl-PL"/>
        </w:rPr>
        <w:t>Rodzaj ochrony: Dyrektywa ptasia</w:t>
      </w:r>
    </w:p>
    <w:p w:rsidR="00986263" w:rsidRPr="001844F7" w:rsidRDefault="00986263" w:rsidP="001844F7">
      <w:pPr>
        <w:shd w:val="clear" w:color="auto" w:fill="FFFFFF"/>
        <w:spacing w:after="0" w:line="22" w:lineRule="atLeast"/>
        <w:jc w:val="both"/>
        <w:rPr>
          <w:rFonts w:eastAsia="Times New Roman" w:cs="Arial"/>
          <w:lang w:eastAsia="pl-PL"/>
        </w:rPr>
      </w:pPr>
      <w:r w:rsidRPr="001844F7">
        <w:rPr>
          <w:rFonts w:eastAsia="Times New Roman" w:cs="Arial"/>
          <w:lang w:eastAsia="pl-PL"/>
        </w:rPr>
        <w:t>Powierzchnia [ha]: 322535,9000</w:t>
      </w:r>
    </w:p>
    <w:p w:rsidR="00986263" w:rsidRPr="001844F7" w:rsidRDefault="00986263" w:rsidP="001844F7">
      <w:pPr>
        <w:shd w:val="clear" w:color="auto" w:fill="FFFFFF"/>
        <w:spacing w:after="0" w:line="22" w:lineRule="atLeast"/>
        <w:jc w:val="both"/>
        <w:rPr>
          <w:rFonts w:eastAsia="Times New Roman" w:cs="Arial"/>
          <w:lang w:eastAsia="pl-PL"/>
        </w:rPr>
      </w:pPr>
      <w:r w:rsidRPr="001844F7">
        <w:rPr>
          <w:rFonts w:eastAsia="Times New Roman" w:cs="Arial"/>
          <w:lang w:eastAsia="pl-PL"/>
        </w:rPr>
        <w:t>Województwa, w których znajduje się obiekt: kujawsko-pomorskie, pomorskie</w:t>
      </w:r>
    </w:p>
    <w:p w:rsidR="00986263" w:rsidRPr="001844F7" w:rsidRDefault="00986263" w:rsidP="001844F7">
      <w:pPr>
        <w:shd w:val="clear" w:color="auto" w:fill="FFFFFF"/>
        <w:spacing w:after="0" w:line="22" w:lineRule="atLeast"/>
        <w:jc w:val="both"/>
        <w:rPr>
          <w:rFonts w:eastAsia="Times New Roman" w:cs="Arial"/>
          <w:lang w:eastAsia="pl-PL"/>
        </w:rPr>
      </w:pPr>
      <w:r w:rsidRPr="001844F7">
        <w:rPr>
          <w:rFonts w:eastAsia="Times New Roman" w:cs="Arial"/>
          <w:lang w:eastAsia="pl-PL"/>
        </w:rPr>
        <w:t>Powiaty: kościerski, świecki, tucholski, bytowski, starogardzki, chojnicki</w:t>
      </w:r>
    </w:p>
    <w:p w:rsidR="00986263" w:rsidRPr="001844F7" w:rsidRDefault="00986263" w:rsidP="001844F7">
      <w:pPr>
        <w:shd w:val="clear" w:color="auto" w:fill="FFFFFF"/>
        <w:spacing w:after="0" w:line="22" w:lineRule="atLeast"/>
        <w:jc w:val="both"/>
        <w:rPr>
          <w:rFonts w:eastAsia="Times New Roman" w:cs="Arial"/>
          <w:lang w:eastAsia="pl-PL"/>
        </w:rPr>
      </w:pPr>
      <w:r w:rsidRPr="001844F7">
        <w:rPr>
          <w:rFonts w:eastAsia="Times New Roman" w:cs="Arial"/>
          <w:lang w:eastAsia="pl-PL"/>
        </w:rPr>
        <w:t>Gminy: Czersk, Osieczna, Parchowo, Kościerzyna, Cekcyn, Lipnica, Warlubie, Nowe, Lubichowo, Zblewo, Lniano, Kaliska, Lipusz, Stara Kiszewa, Karsin, Czarna Woda, Gostycyn, Smętowo Graniczne, Bytów, Drzycim, Kęsowo, Jeżewo, Lubiewo, Osiek, Skórcz, Studzienice, Dziemiany, Konarzyny, Osie, Tuchola, Chojnice, Śliwice, Brusy</w:t>
      </w:r>
    </w:p>
    <w:p w:rsidR="00986263" w:rsidRPr="006500CE" w:rsidRDefault="00986263" w:rsidP="001844F7">
      <w:pPr>
        <w:shd w:val="clear" w:color="auto" w:fill="FFFFFF"/>
        <w:spacing w:after="0" w:line="22" w:lineRule="atLeast"/>
        <w:jc w:val="both"/>
        <w:rPr>
          <w:rFonts w:eastAsia="Times New Roman" w:cs="Arial"/>
          <w:color w:val="3A3A3A"/>
          <w:lang w:eastAsia="pl-PL"/>
        </w:rPr>
      </w:pPr>
      <w:r w:rsidRPr="001844F7">
        <w:rPr>
          <w:rFonts w:eastAsia="Times New Roman" w:cs="Arial"/>
          <w:lang w:eastAsia="pl-PL"/>
        </w:rPr>
        <w:t>Nazwa sprawującego nadzór: Regionalna Dyrekcja Ochrony Środowiska w Gdańsku</w:t>
      </w:r>
    </w:p>
    <w:p w:rsidR="00986263" w:rsidRDefault="00986263" w:rsidP="00986263">
      <w:pPr>
        <w:spacing w:after="0" w:line="22" w:lineRule="atLeast"/>
        <w:rPr>
          <w:rFonts w:eastAsia="Times New Roman" w:cs="Arial"/>
          <w:b/>
          <w:bCs/>
          <w:color w:val="3A3A3A"/>
          <w:lang w:eastAsia="pl-PL"/>
        </w:rPr>
      </w:pPr>
    </w:p>
    <w:p w:rsidR="001844F7" w:rsidRPr="00773ED0" w:rsidRDefault="001844F7" w:rsidP="00773ED0">
      <w:pPr>
        <w:ind w:left="993" w:hanging="993"/>
        <w:rPr>
          <w:rFonts w:eastAsia="Times New Roman" w:cs="Arial"/>
          <w:b/>
          <w:kern w:val="36"/>
          <w:lang w:eastAsia="pl-PL"/>
        </w:rPr>
      </w:pPr>
      <w:bookmarkStart w:id="88" w:name="_Toc462644427"/>
      <w:r w:rsidRPr="00773ED0">
        <w:rPr>
          <w:b/>
        </w:rPr>
        <w:t xml:space="preserve">Tabela </w:t>
      </w:r>
      <w:r w:rsidRPr="00773ED0">
        <w:rPr>
          <w:b/>
        </w:rPr>
        <w:fldChar w:fldCharType="begin"/>
      </w:r>
      <w:r w:rsidRPr="00773ED0">
        <w:rPr>
          <w:b/>
        </w:rPr>
        <w:instrText xml:space="preserve"> SEQ Tabela \* ARABIC </w:instrText>
      </w:r>
      <w:r w:rsidRPr="00773ED0">
        <w:rPr>
          <w:b/>
        </w:rPr>
        <w:fldChar w:fldCharType="separate"/>
      </w:r>
      <w:r w:rsidR="00FA551D">
        <w:rPr>
          <w:b/>
          <w:noProof/>
        </w:rPr>
        <w:t>29</w:t>
      </w:r>
      <w:r w:rsidRPr="00773ED0">
        <w:rPr>
          <w:b/>
        </w:rPr>
        <w:fldChar w:fldCharType="end"/>
      </w:r>
      <w:r w:rsidRPr="00773ED0">
        <w:rPr>
          <w:b/>
        </w:rPr>
        <w:t xml:space="preserve"> Dane aktu prawnego o utworzeniu, ustanowieniu lub wyznaczeniu </w:t>
      </w:r>
      <w:r w:rsidRPr="00773ED0">
        <w:rPr>
          <w:rFonts w:eastAsia="Times New Roman" w:cs="Arial"/>
          <w:b/>
          <w:kern w:val="36"/>
          <w:lang w:eastAsia="pl-PL"/>
        </w:rPr>
        <w:t xml:space="preserve">Obszar Natura 2000 </w:t>
      </w:r>
      <w:r w:rsidRPr="00773ED0">
        <w:rPr>
          <w:rFonts w:eastAsia="Times New Roman" w:cs="Arial"/>
          <w:b/>
          <w:lang w:eastAsia="pl-PL"/>
        </w:rPr>
        <w:t>Bory Tucholskie</w:t>
      </w:r>
      <w:bookmarkEnd w:id="88"/>
    </w:p>
    <w:tbl>
      <w:tblPr>
        <w:tblW w:w="5000" w:type="pct"/>
        <w:tblBorders>
          <w:top w:val="single" w:sz="2" w:space="0" w:color="auto"/>
          <w:left w:val="single" w:sz="2" w:space="0" w:color="auto"/>
          <w:bottom w:val="single" w:sz="2" w:space="0" w:color="auto"/>
          <w:right w:val="single" w:sz="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27"/>
        <w:gridCol w:w="5038"/>
        <w:gridCol w:w="987"/>
        <w:gridCol w:w="1737"/>
        <w:gridCol w:w="804"/>
      </w:tblGrid>
      <w:tr w:rsidR="001844F7" w:rsidRPr="001844F7" w:rsidTr="001844F7">
        <w:trPr>
          <w:trHeight w:val="564"/>
          <w:tblHeader/>
        </w:trPr>
        <w:tc>
          <w:tcPr>
            <w:tcW w:w="129"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1844F7" w:rsidRPr="00986263" w:rsidRDefault="001844F7" w:rsidP="0040425F">
            <w:pPr>
              <w:spacing w:after="0" w:line="22" w:lineRule="atLeast"/>
              <w:jc w:val="center"/>
              <w:rPr>
                <w:rFonts w:eastAsia="Times New Roman" w:cs="Arial"/>
                <w:b/>
                <w:bCs/>
                <w:sz w:val="18"/>
                <w:szCs w:val="18"/>
                <w:lang w:eastAsia="pl-PL"/>
              </w:rPr>
            </w:pPr>
            <w:r>
              <w:rPr>
                <w:rFonts w:eastAsia="Times New Roman" w:cs="Arial"/>
                <w:b/>
                <w:bCs/>
                <w:sz w:val="18"/>
                <w:szCs w:val="18"/>
                <w:lang w:eastAsia="pl-PL"/>
              </w:rPr>
              <w:t>L</w:t>
            </w:r>
            <w:r w:rsidRPr="00986263">
              <w:rPr>
                <w:rFonts w:eastAsia="Times New Roman" w:cs="Arial"/>
                <w:b/>
                <w:bCs/>
                <w:sz w:val="18"/>
                <w:szCs w:val="18"/>
                <w:lang w:eastAsia="pl-PL"/>
              </w:rPr>
              <w:t>p.</w:t>
            </w:r>
          </w:p>
        </w:tc>
        <w:tc>
          <w:tcPr>
            <w:tcW w:w="2865"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1844F7" w:rsidRPr="00986263" w:rsidRDefault="001844F7" w:rsidP="0040425F">
            <w:pPr>
              <w:spacing w:after="0" w:line="22" w:lineRule="atLeast"/>
              <w:jc w:val="center"/>
              <w:rPr>
                <w:rFonts w:eastAsia="Times New Roman" w:cs="Arial"/>
                <w:b/>
                <w:bCs/>
                <w:sz w:val="18"/>
                <w:szCs w:val="18"/>
                <w:lang w:eastAsia="pl-PL"/>
              </w:rPr>
            </w:pPr>
            <w:r w:rsidRPr="00986263">
              <w:rPr>
                <w:rFonts w:eastAsia="Times New Roman" w:cs="Arial"/>
                <w:b/>
                <w:bCs/>
                <w:sz w:val="18"/>
                <w:szCs w:val="18"/>
                <w:lang w:eastAsia="pl-PL"/>
              </w:rPr>
              <w:t>Tytuł</w:t>
            </w:r>
          </w:p>
        </w:tc>
        <w:tc>
          <w:tcPr>
            <w:tcW w:w="561"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1844F7" w:rsidRPr="00986263" w:rsidRDefault="001844F7" w:rsidP="0040425F">
            <w:pPr>
              <w:spacing w:after="0" w:line="22" w:lineRule="atLeast"/>
              <w:jc w:val="center"/>
              <w:rPr>
                <w:rFonts w:eastAsia="Times New Roman" w:cs="Arial"/>
                <w:b/>
                <w:bCs/>
                <w:sz w:val="18"/>
                <w:szCs w:val="18"/>
                <w:lang w:eastAsia="pl-PL"/>
              </w:rPr>
            </w:pPr>
            <w:r w:rsidRPr="00986263">
              <w:rPr>
                <w:rFonts w:eastAsia="Times New Roman" w:cs="Arial"/>
                <w:b/>
                <w:bCs/>
                <w:sz w:val="18"/>
                <w:szCs w:val="18"/>
                <w:lang w:eastAsia="pl-PL"/>
              </w:rPr>
              <w:t>Miejsce publikacji</w:t>
            </w:r>
          </w:p>
        </w:tc>
        <w:tc>
          <w:tcPr>
            <w:tcW w:w="988"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1844F7" w:rsidRPr="00986263" w:rsidRDefault="001844F7" w:rsidP="0040425F">
            <w:pPr>
              <w:spacing w:after="0" w:line="22" w:lineRule="atLeast"/>
              <w:jc w:val="center"/>
              <w:rPr>
                <w:rFonts w:eastAsia="Times New Roman" w:cs="Arial"/>
                <w:b/>
                <w:bCs/>
                <w:sz w:val="18"/>
                <w:szCs w:val="18"/>
                <w:lang w:eastAsia="pl-PL"/>
              </w:rPr>
            </w:pPr>
            <w:r w:rsidRPr="00986263">
              <w:rPr>
                <w:rFonts w:eastAsia="Times New Roman" w:cs="Arial"/>
                <w:b/>
                <w:bCs/>
                <w:sz w:val="18"/>
                <w:szCs w:val="18"/>
                <w:lang w:eastAsia="pl-PL"/>
              </w:rPr>
              <w:t>Oznaczenie Dziennika Urzędowego</w:t>
            </w:r>
          </w:p>
        </w:tc>
        <w:tc>
          <w:tcPr>
            <w:tcW w:w="458"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1844F7" w:rsidRPr="00986263" w:rsidRDefault="001844F7" w:rsidP="0040425F">
            <w:pPr>
              <w:spacing w:after="0" w:line="22" w:lineRule="atLeast"/>
              <w:jc w:val="center"/>
              <w:rPr>
                <w:rFonts w:eastAsia="Times New Roman" w:cs="Arial"/>
                <w:b/>
                <w:bCs/>
                <w:sz w:val="18"/>
                <w:szCs w:val="18"/>
                <w:lang w:eastAsia="pl-PL"/>
              </w:rPr>
            </w:pPr>
            <w:r>
              <w:rPr>
                <w:rFonts w:eastAsia="Times New Roman" w:cs="Arial"/>
                <w:b/>
                <w:bCs/>
                <w:sz w:val="18"/>
                <w:szCs w:val="18"/>
                <w:lang w:eastAsia="pl-PL"/>
              </w:rPr>
              <w:t>L</w:t>
            </w:r>
            <w:r w:rsidRPr="00986263">
              <w:rPr>
                <w:rFonts w:eastAsia="Times New Roman" w:cs="Arial"/>
                <w:b/>
                <w:bCs/>
                <w:sz w:val="18"/>
                <w:szCs w:val="18"/>
                <w:lang w:eastAsia="pl-PL"/>
              </w:rPr>
              <w:t>p.</w:t>
            </w:r>
          </w:p>
        </w:tc>
      </w:tr>
      <w:tr w:rsidR="001844F7" w:rsidRPr="001844F7" w:rsidTr="001844F7">
        <w:trPr>
          <w:trHeight w:val="564"/>
        </w:trPr>
        <w:tc>
          <w:tcPr>
            <w:tcW w:w="129"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986263" w:rsidRPr="001844F7" w:rsidRDefault="00986263" w:rsidP="00986263">
            <w:pPr>
              <w:spacing w:after="0" w:line="22" w:lineRule="atLeast"/>
              <w:jc w:val="center"/>
              <w:rPr>
                <w:rFonts w:eastAsia="Times New Roman" w:cs="Arial"/>
                <w:sz w:val="18"/>
                <w:szCs w:val="18"/>
                <w:lang w:eastAsia="pl-PL"/>
              </w:rPr>
            </w:pPr>
            <w:r w:rsidRPr="001844F7">
              <w:rPr>
                <w:rFonts w:eastAsia="Times New Roman" w:cs="Arial"/>
                <w:sz w:val="18"/>
                <w:szCs w:val="18"/>
                <w:lang w:eastAsia="pl-PL"/>
              </w:rPr>
              <w:t>1</w:t>
            </w:r>
          </w:p>
        </w:tc>
        <w:tc>
          <w:tcPr>
            <w:tcW w:w="2865"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986263" w:rsidRPr="001844F7" w:rsidRDefault="00986263" w:rsidP="001844F7">
            <w:pPr>
              <w:spacing w:after="0" w:line="22" w:lineRule="atLeast"/>
              <w:jc w:val="center"/>
              <w:rPr>
                <w:rFonts w:eastAsia="Times New Roman" w:cs="Arial"/>
                <w:sz w:val="18"/>
                <w:szCs w:val="18"/>
                <w:lang w:eastAsia="pl-PL"/>
              </w:rPr>
            </w:pPr>
            <w:r w:rsidRPr="001844F7">
              <w:rPr>
                <w:rFonts w:eastAsia="Times New Roman" w:cs="Arial"/>
                <w:sz w:val="18"/>
                <w:szCs w:val="18"/>
                <w:lang w:eastAsia="pl-PL"/>
              </w:rPr>
              <w:t>rozporządzenie Ministra Środowiska z dnia 27.10.2008 r. zmieniające rozporz</w:t>
            </w:r>
            <w:r w:rsidR="001844F7">
              <w:rPr>
                <w:rFonts w:eastAsia="Times New Roman" w:cs="Arial"/>
                <w:sz w:val="18"/>
                <w:szCs w:val="18"/>
                <w:lang w:eastAsia="pl-PL"/>
              </w:rPr>
              <w:t>ą</w:t>
            </w:r>
            <w:r w:rsidRPr="001844F7">
              <w:rPr>
                <w:rFonts w:eastAsia="Times New Roman" w:cs="Arial"/>
                <w:sz w:val="18"/>
                <w:szCs w:val="18"/>
                <w:lang w:eastAsia="pl-PL"/>
              </w:rPr>
              <w:t>dzenie w sprawie obszarów specjalnej ochrony ptaków Natura 2000</w:t>
            </w:r>
          </w:p>
        </w:tc>
        <w:tc>
          <w:tcPr>
            <w:tcW w:w="561"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986263" w:rsidRPr="001844F7" w:rsidRDefault="00986263" w:rsidP="00986263">
            <w:pPr>
              <w:spacing w:after="0" w:line="22" w:lineRule="atLeast"/>
              <w:jc w:val="center"/>
              <w:rPr>
                <w:rFonts w:eastAsia="Times New Roman" w:cs="Arial"/>
                <w:sz w:val="18"/>
                <w:szCs w:val="18"/>
                <w:lang w:eastAsia="pl-PL"/>
              </w:rPr>
            </w:pPr>
            <w:r w:rsidRPr="001844F7">
              <w:rPr>
                <w:rFonts w:eastAsia="Times New Roman" w:cs="Arial"/>
                <w:sz w:val="18"/>
                <w:szCs w:val="18"/>
                <w:lang w:eastAsia="pl-PL"/>
              </w:rPr>
              <w:t>Dziennik Urzędowy</w:t>
            </w:r>
          </w:p>
        </w:tc>
        <w:tc>
          <w:tcPr>
            <w:tcW w:w="988"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986263" w:rsidRPr="001844F7" w:rsidRDefault="00986263" w:rsidP="00986263">
            <w:pPr>
              <w:spacing w:after="0" w:line="22" w:lineRule="atLeast"/>
              <w:jc w:val="center"/>
              <w:rPr>
                <w:rFonts w:eastAsia="Times New Roman" w:cs="Arial"/>
                <w:sz w:val="18"/>
                <w:szCs w:val="18"/>
                <w:lang w:eastAsia="pl-PL"/>
              </w:rPr>
            </w:pPr>
            <w:r w:rsidRPr="001844F7">
              <w:rPr>
                <w:rFonts w:eastAsia="Times New Roman" w:cs="Arial"/>
                <w:sz w:val="18"/>
                <w:szCs w:val="18"/>
                <w:lang w:eastAsia="pl-PL"/>
              </w:rPr>
              <w:t>Dz.U.08.198.1226</w:t>
            </w:r>
          </w:p>
        </w:tc>
        <w:tc>
          <w:tcPr>
            <w:tcW w:w="458"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986263" w:rsidRPr="001844F7" w:rsidRDefault="00986263" w:rsidP="00986263">
            <w:pPr>
              <w:spacing w:after="0" w:line="22" w:lineRule="atLeast"/>
              <w:jc w:val="center"/>
              <w:rPr>
                <w:rFonts w:eastAsia="Times New Roman" w:cs="Arial"/>
                <w:sz w:val="18"/>
                <w:szCs w:val="18"/>
                <w:lang w:eastAsia="pl-PL"/>
              </w:rPr>
            </w:pPr>
            <w:r w:rsidRPr="001844F7">
              <w:rPr>
                <w:rFonts w:eastAsia="Times New Roman" w:cs="Arial"/>
                <w:sz w:val="18"/>
                <w:szCs w:val="18"/>
                <w:lang w:eastAsia="pl-PL"/>
              </w:rPr>
              <w:t>2008-11-06</w:t>
            </w:r>
          </w:p>
        </w:tc>
      </w:tr>
    </w:tbl>
    <w:p w:rsidR="001844F7" w:rsidRPr="006500CE" w:rsidRDefault="001844F7" w:rsidP="001844F7">
      <w:pPr>
        <w:spacing w:after="0" w:line="22" w:lineRule="atLeast"/>
      </w:pPr>
      <w:r w:rsidRPr="002F383E">
        <w:rPr>
          <w:bCs/>
          <w:sz w:val="18"/>
          <w:szCs w:val="18"/>
        </w:rPr>
        <w:t xml:space="preserve">Źródło: </w:t>
      </w:r>
      <w:hyperlink r:id="rId56" w:history="1">
        <w:r w:rsidRPr="002F383E">
          <w:rPr>
            <w:rStyle w:val="Hipercze"/>
            <w:sz w:val="18"/>
            <w:szCs w:val="18"/>
          </w:rPr>
          <w:t>http://crfop.gdos.gov.pl/CRFOP/search.jsf</w:t>
        </w:r>
      </w:hyperlink>
    </w:p>
    <w:p w:rsidR="00986263" w:rsidRPr="006500CE" w:rsidRDefault="00986263" w:rsidP="00986263">
      <w:pPr>
        <w:spacing w:after="0" w:line="240" w:lineRule="auto"/>
        <w:rPr>
          <w:rFonts w:eastAsia="Times New Roman" w:cs="Times New Roman"/>
          <w:lang w:eastAsia="pl-PL"/>
        </w:rPr>
      </w:pPr>
    </w:p>
    <w:p w:rsidR="00986263" w:rsidRDefault="00986263" w:rsidP="00986263"/>
    <w:p w:rsidR="00986263" w:rsidRDefault="00986263" w:rsidP="00986263">
      <w:pPr>
        <w:rPr>
          <w:b/>
          <w:sz w:val="18"/>
          <w:szCs w:val="18"/>
        </w:rPr>
        <w:sectPr w:rsidR="00986263" w:rsidSect="00D83C3D">
          <w:pgSz w:w="11906" w:h="16838"/>
          <w:pgMar w:top="1134" w:right="1134" w:bottom="1134" w:left="1985" w:header="709" w:footer="709" w:gutter="0"/>
          <w:cols w:space="708"/>
          <w:docGrid w:linePitch="360"/>
        </w:sectPr>
      </w:pPr>
    </w:p>
    <w:p w:rsidR="001844F7" w:rsidRPr="001844F7" w:rsidRDefault="001844F7" w:rsidP="001844F7">
      <w:pPr>
        <w:pStyle w:val="Legenda"/>
        <w:keepNext/>
        <w:rPr>
          <w:color w:val="auto"/>
          <w:sz w:val="22"/>
          <w:szCs w:val="22"/>
        </w:rPr>
      </w:pPr>
      <w:bookmarkStart w:id="89" w:name="_Toc462644428"/>
      <w:r w:rsidRPr="001844F7">
        <w:rPr>
          <w:color w:val="auto"/>
          <w:sz w:val="22"/>
          <w:szCs w:val="22"/>
        </w:rPr>
        <w:lastRenderedPageBreak/>
        <w:t xml:space="preserve">Tabela </w:t>
      </w:r>
      <w:r w:rsidRPr="001844F7">
        <w:rPr>
          <w:color w:val="auto"/>
          <w:sz w:val="22"/>
          <w:szCs w:val="22"/>
        </w:rPr>
        <w:fldChar w:fldCharType="begin"/>
      </w:r>
      <w:r w:rsidRPr="001844F7">
        <w:rPr>
          <w:color w:val="auto"/>
          <w:sz w:val="22"/>
          <w:szCs w:val="22"/>
        </w:rPr>
        <w:instrText xml:space="preserve"> SEQ Tabela \* ARABIC </w:instrText>
      </w:r>
      <w:r w:rsidRPr="001844F7">
        <w:rPr>
          <w:color w:val="auto"/>
          <w:sz w:val="22"/>
          <w:szCs w:val="22"/>
        </w:rPr>
        <w:fldChar w:fldCharType="separate"/>
      </w:r>
      <w:r w:rsidR="00FA551D">
        <w:rPr>
          <w:noProof/>
          <w:color w:val="auto"/>
          <w:sz w:val="22"/>
          <w:szCs w:val="22"/>
        </w:rPr>
        <w:t>30</w:t>
      </w:r>
      <w:r w:rsidRPr="001844F7">
        <w:rPr>
          <w:color w:val="auto"/>
          <w:sz w:val="22"/>
          <w:szCs w:val="22"/>
        </w:rPr>
        <w:fldChar w:fldCharType="end"/>
      </w:r>
      <w:r w:rsidRPr="001844F7">
        <w:rPr>
          <w:color w:val="auto"/>
          <w:sz w:val="22"/>
          <w:szCs w:val="22"/>
        </w:rPr>
        <w:t xml:space="preserve"> Pomniki przyrody na terenie Gminy Smętowo Graniczne</w:t>
      </w:r>
      <w:bookmarkEnd w:id="89"/>
    </w:p>
    <w:tbl>
      <w:tblPr>
        <w:tblStyle w:val="Tabela-Siatka"/>
        <w:tblW w:w="5000" w:type="pct"/>
        <w:tblLayout w:type="fixed"/>
        <w:tblLook w:val="04A0" w:firstRow="1" w:lastRow="0" w:firstColumn="1" w:lastColumn="0" w:noHBand="0" w:noVBand="1"/>
      </w:tblPr>
      <w:tblGrid>
        <w:gridCol w:w="555"/>
        <w:gridCol w:w="1179"/>
        <w:gridCol w:w="1325"/>
        <w:gridCol w:w="1183"/>
        <w:gridCol w:w="1035"/>
        <w:gridCol w:w="1325"/>
        <w:gridCol w:w="1624"/>
        <w:gridCol w:w="1467"/>
        <w:gridCol w:w="1482"/>
        <w:gridCol w:w="1029"/>
        <w:gridCol w:w="1467"/>
        <w:gridCol w:w="1115"/>
      </w:tblGrid>
      <w:tr w:rsidR="00986263" w:rsidRPr="00E84A93" w:rsidTr="001844F7">
        <w:tc>
          <w:tcPr>
            <w:tcW w:w="188" w:type="pct"/>
            <w:vMerge w:val="restart"/>
            <w:shd w:val="clear" w:color="auto" w:fill="C4BC96" w:themeFill="background2" w:themeFillShade="BF"/>
            <w:vAlign w:val="center"/>
          </w:tcPr>
          <w:p w:rsidR="00986263" w:rsidRPr="00016DED" w:rsidRDefault="00986263" w:rsidP="001844F7">
            <w:pPr>
              <w:jc w:val="center"/>
              <w:rPr>
                <w:b/>
                <w:sz w:val="18"/>
                <w:szCs w:val="18"/>
              </w:rPr>
            </w:pPr>
            <w:r w:rsidRPr="00016DED">
              <w:rPr>
                <w:b/>
                <w:sz w:val="18"/>
                <w:szCs w:val="18"/>
              </w:rPr>
              <w:t>Lp.</w:t>
            </w:r>
          </w:p>
        </w:tc>
        <w:tc>
          <w:tcPr>
            <w:tcW w:w="399" w:type="pct"/>
            <w:vMerge w:val="restart"/>
            <w:shd w:val="clear" w:color="auto" w:fill="C4BC96" w:themeFill="background2" w:themeFillShade="BF"/>
            <w:vAlign w:val="center"/>
          </w:tcPr>
          <w:p w:rsidR="00986263" w:rsidRPr="00016DED" w:rsidRDefault="00986263" w:rsidP="001844F7">
            <w:pPr>
              <w:jc w:val="center"/>
              <w:rPr>
                <w:b/>
                <w:sz w:val="18"/>
                <w:szCs w:val="18"/>
              </w:rPr>
            </w:pPr>
            <w:r w:rsidRPr="00016DED">
              <w:rPr>
                <w:b/>
                <w:sz w:val="18"/>
                <w:szCs w:val="18"/>
              </w:rPr>
              <w:t>Nazwa</w:t>
            </w:r>
          </w:p>
        </w:tc>
        <w:tc>
          <w:tcPr>
            <w:tcW w:w="448" w:type="pct"/>
            <w:vMerge w:val="restart"/>
            <w:shd w:val="clear" w:color="auto" w:fill="C4BC96" w:themeFill="background2" w:themeFillShade="BF"/>
            <w:vAlign w:val="center"/>
          </w:tcPr>
          <w:p w:rsidR="00986263" w:rsidRPr="00016DED" w:rsidRDefault="00986263" w:rsidP="001844F7">
            <w:pPr>
              <w:spacing w:line="264" w:lineRule="auto"/>
              <w:jc w:val="center"/>
              <w:rPr>
                <w:b/>
                <w:bCs/>
                <w:sz w:val="18"/>
                <w:szCs w:val="18"/>
              </w:rPr>
            </w:pPr>
            <w:r w:rsidRPr="00016DED">
              <w:rPr>
                <w:b/>
                <w:bCs/>
                <w:sz w:val="18"/>
                <w:szCs w:val="18"/>
              </w:rPr>
              <w:t>Data ustanowienia</w:t>
            </w:r>
          </w:p>
          <w:p w:rsidR="00986263" w:rsidRPr="00016DED" w:rsidRDefault="00986263" w:rsidP="001844F7">
            <w:pPr>
              <w:jc w:val="center"/>
              <w:rPr>
                <w:b/>
                <w:sz w:val="18"/>
                <w:szCs w:val="18"/>
              </w:rPr>
            </w:pPr>
          </w:p>
        </w:tc>
        <w:tc>
          <w:tcPr>
            <w:tcW w:w="400" w:type="pct"/>
            <w:vMerge w:val="restart"/>
            <w:shd w:val="clear" w:color="auto" w:fill="C4BC96" w:themeFill="background2" w:themeFillShade="BF"/>
            <w:vAlign w:val="center"/>
          </w:tcPr>
          <w:p w:rsidR="00986263" w:rsidRPr="00016DED" w:rsidRDefault="00986263" w:rsidP="001844F7">
            <w:pPr>
              <w:spacing w:line="264" w:lineRule="auto"/>
              <w:jc w:val="center"/>
              <w:rPr>
                <w:b/>
                <w:bCs/>
                <w:sz w:val="18"/>
                <w:szCs w:val="18"/>
              </w:rPr>
            </w:pPr>
            <w:r w:rsidRPr="00016DED">
              <w:rPr>
                <w:b/>
                <w:bCs/>
                <w:sz w:val="18"/>
                <w:szCs w:val="18"/>
              </w:rPr>
              <w:t>Typ pomnika</w:t>
            </w:r>
          </w:p>
          <w:p w:rsidR="00986263" w:rsidRPr="00016DED" w:rsidRDefault="00986263" w:rsidP="001844F7">
            <w:pPr>
              <w:jc w:val="center"/>
              <w:rPr>
                <w:b/>
                <w:sz w:val="18"/>
                <w:szCs w:val="18"/>
              </w:rPr>
            </w:pPr>
          </w:p>
        </w:tc>
        <w:tc>
          <w:tcPr>
            <w:tcW w:w="350" w:type="pct"/>
            <w:vMerge w:val="restart"/>
            <w:shd w:val="clear" w:color="auto" w:fill="C4BC96" w:themeFill="background2" w:themeFillShade="BF"/>
            <w:vAlign w:val="center"/>
          </w:tcPr>
          <w:p w:rsidR="00986263" w:rsidRPr="00016DED" w:rsidRDefault="00986263" w:rsidP="001844F7">
            <w:pPr>
              <w:spacing w:line="264" w:lineRule="auto"/>
              <w:jc w:val="center"/>
              <w:rPr>
                <w:b/>
                <w:bCs/>
                <w:sz w:val="18"/>
                <w:szCs w:val="18"/>
              </w:rPr>
            </w:pPr>
            <w:r w:rsidRPr="00016DED">
              <w:rPr>
                <w:b/>
                <w:bCs/>
                <w:sz w:val="18"/>
                <w:szCs w:val="18"/>
              </w:rPr>
              <w:t>Rodzaj tworu</w:t>
            </w:r>
          </w:p>
        </w:tc>
        <w:tc>
          <w:tcPr>
            <w:tcW w:w="448" w:type="pct"/>
            <w:vMerge w:val="restart"/>
            <w:shd w:val="clear" w:color="auto" w:fill="C4BC96" w:themeFill="background2" w:themeFillShade="BF"/>
            <w:vAlign w:val="center"/>
          </w:tcPr>
          <w:p w:rsidR="00986263" w:rsidRPr="00016DED" w:rsidRDefault="00986263" w:rsidP="001844F7">
            <w:pPr>
              <w:spacing w:line="264" w:lineRule="auto"/>
              <w:jc w:val="center"/>
              <w:rPr>
                <w:b/>
                <w:sz w:val="18"/>
                <w:szCs w:val="18"/>
              </w:rPr>
            </w:pPr>
            <w:r w:rsidRPr="00016DED">
              <w:rPr>
                <w:b/>
                <w:bCs/>
                <w:sz w:val="18"/>
                <w:szCs w:val="18"/>
              </w:rPr>
              <w:t>Powiaty/  Gminy</w:t>
            </w:r>
          </w:p>
        </w:tc>
        <w:tc>
          <w:tcPr>
            <w:tcW w:w="549" w:type="pct"/>
            <w:vMerge w:val="restart"/>
            <w:shd w:val="clear" w:color="auto" w:fill="C4BC96" w:themeFill="background2" w:themeFillShade="BF"/>
            <w:vAlign w:val="center"/>
          </w:tcPr>
          <w:p w:rsidR="00986263" w:rsidRPr="00016DED" w:rsidRDefault="00986263" w:rsidP="001844F7">
            <w:pPr>
              <w:spacing w:line="264" w:lineRule="auto"/>
              <w:jc w:val="center"/>
              <w:rPr>
                <w:b/>
                <w:bCs/>
                <w:sz w:val="18"/>
                <w:szCs w:val="18"/>
              </w:rPr>
            </w:pPr>
            <w:r w:rsidRPr="00016DED">
              <w:rPr>
                <w:b/>
                <w:bCs/>
                <w:sz w:val="18"/>
                <w:szCs w:val="18"/>
              </w:rPr>
              <w:t>Tekstowy opis granic:</w:t>
            </w:r>
          </w:p>
          <w:p w:rsidR="00986263" w:rsidRPr="00016DED" w:rsidRDefault="00986263" w:rsidP="001844F7">
            <w:pPr>
              <w:spacing w:line="264" w:lineRule="auto"/>
              <w:jc w:val="center"/>
              <w:rPr>
                <w:b/>
                <w:bCs/>
                <w:sz w:val="18"/>
                <w:szCs w:val="18"/>
              </w:rPr>
            </w:pPr>
          </w:p>
        </w:tc>
        <w:tc>
          <w:tcPr>
            <w:tcW w:w="496" w:type="pct"/>
            <w:vMerge w:val="restart"/>
            <w:shd w:val="clear" w:color="auto" w:fill="C4BC96" w:themeFill="background2" w:themeFillShade="BF"/>
            <w:vAlign w:val="center"/>
          </w:tcPr>
          <w:p w:rsidR="00986263" w:rsidRPr="00016DED" w:rsidRDefault="00986263" w:rsidP="001844F7">
            <w:pPr>
              <w:jc w:val="center"/>
              <w:rPr>
                <w:b/>
                <w:sz w:val="18"/>
                <w:szCs w:val="18"/>
              </w:rPr>
            </w:pPr>
            <w:r w:rsidRPr="00016DED">
              <w:rPr>
                <w:b/>
                <w:bCs/>
                <w:sz w:val="18"/>
                <w:szCs w:val="18"/>
              </w:rPr>
              <w:t>Nazwa sprawującego nadzór</w:t>
            </w:r>
          </w:p>
        </w:tc>
        <w:tc>
          <w:tcPr>
            <w:tcW w:w="1722" w:type="pct"/>
            <w:gridSpan w:val="4"/>
            <w:shd w:val="clear" w:color="auto" w:fill="C4BC96" w:themeFill="background2" w:themeFillShade="BF"/>
            <w:vAlign w:val="center"/>
          </w:tcPr>
          <w:p w:rsidR="00986263" w:rsidRPr="00016DED" w:rsidRDefault="00986263" w:rsidP="001844F7">
            <w:pPr>
              <w:jc w:val="center"/>
              <w:rPr>
                <w:b/>
                <w:sz w:val="18"/>
                <w:szCs w:val="18"/>
              </w:rPr>
            </w:pPr>
            <w:r w:rsidRPr="00016DED">
              <w:rPr>
                <w:b/>
                <w:sz w:val="18"/>
                <w:szCs w:val="18"/>
              </w:rPr>
              <w:t>Dane aktu prawnego o utworzeniu, ustanowieniu lub wyznaczeniu pomnika przyrody</w:t>
            </w:r>
          </w:p>
        </w:tc>
      </w:tr>
      <w:tr w:rsidR="00986263" w:rsidRPr="00E84A93" w:rsidTr="001844F7">
        <w:tc>
          <w:tcPr>
            <w:tcW w:w="188" w:type="pct"/>
            <w:vMerge/>
            <w:shd w:val="clear" w:color="auto" w:fill="C4BC96" w:themeFill="background2" w:themeFillShade="BF"/>
            <w:vAlign w:val="center"/>
          </w:tcPr>
          <w:p w:rsidR="00986263" w:rsidRPr="00016DED" w:rsidRDefault="00986263" w:rsidP="001844F7">
            <w:pPr>
              <w:jc w:val="center"/>
              <w:rPr>
                <w:b/>
                <w:sz w:val="18"/>
                <w:szCs w:val="18"/>
              </w:rPr>
            </w:pPr>
          </w:p>
        </w:tc>
        <w:tc>
          <w:tcPr>
            <w:tcW w:w="399" w:type="pct"/>
            <w:vMerge/>
            <w:shd w:val="clear" w:color="auto" w:fill="C4BC96" w:themeFill="background2" w:themeFillShade="BF"/>
            <w:vAlign w:val="center"/>
          </w:tcPr>
          <w:p w:rsidR="00986263" w:rsidRPr="00016DED" w:rsidRDefault="00986263" w:rsidP="001844F7">
            <w:pPr>
              <w:jc w:val="center"/>
              <w:rPr>
                <w:b/>
                <w:sz w:val="18"/>
                <w:szCs w:val="18"/>
              </w:rPr>
            </w:pPr>
          </w:p>
        </w:tc>
        <w:tc>
          <w:tcPr>
            <w:tcW w:w="448" w:type="pct"/>
            <w:vMerge/>
            <w:shd w:val="clear" w:color="auto" w:fill="C4BC96" w:themeFill="background2" w:themeFillShade="BF"/>
            <w:vAlign w:val="center"/>
          </w:tcPr>
          <w:p w:rsidR="00986263" w:rsidRPr="00016DED" w:rsidRDefault="00986263" w:rsidP="001844F7">
            <w:pPr>
              <w:jc w:val="center"/>
              <w:rPr>
                <w:b/>
                <w:sz w:val="18"/>
                <w:szCs w:val="18"/>
              </w:rPr>
            </w:pPr>
          </w:p>
        </w:tc>
        <w:tc>
          <w:tcPr>
            <w:tcW w:w="400" w:type="pct"/>
            <w:vMerge/>
            <w:shd w:val="clear" w:color="auto" w:fill="C4BC96" w:themeFill="background2" w:themeFillShade="BF"/>
            <w:vAlign w:val="center"/>
          </w:tcPr>
          <w:p w:rsidR="00986263" w:rsidRPr="00016DED" w:rsidRDefault="00986263" w:rsidP="001844F7">
            <w:pPr>
              <w:jc w:val="center"/>
              <w:rPr>
                <w:b/>
                <w:sz w:val="18"/>
                <w:szCs w:val="18"/>
              </w:rPr>
            </w:pPr>
          </w:p>
        </w:tc>
        <w:tc>
          <w:tcPr>
            <w:tcW w:w="350" w:type="pct"/>
            <w:vMerge/>
            <w:shd w:val="clear" w:color="auto" w:fill="C4BC96" w:themeFill="background2" w:themeFillShade="BF"/>
            <w:vAlign w:val="center"/>
          </w:tcPr>
          <w:p w:rsidR="00986263" w:rsidRPr="00016DED" w:rsidRDefault="00986263" w:rsidP="001844F7">
            <w:pPr>
              <w:jc w:val="center"/>
              <w:rPr>
                <w:b/>
                <w:sz w:val="18"/>
                <w:szCs w:val="18"/>
              </w:rPr>
            </w:pPr>
          </w:p>
        </w:tc>
        <w:tc>
          <w:tcPr>
            <w:tcW w:w="448" w:type="pct"/>
            <w:vMerge/>
            <w:shd w:val="clear" w:color="auto" w:fill="C4BC96" w:themeFill="background2" w:themeFillShade="BF"/>
            <w:vAlign w:val="center"/>
          </w:tcPr>
          <w:p w:rsidR="00986263" w:rsidRPr="00016DED" w:rsidRDefault="00986263" w:rsidP="001844F7">
            <w:pPr>
              <w:jc w:val="center"/>
              <w:rPr>
                <w:b/>
                <w:sz w:val="18"/>
                <w:szCs w:val="18"/>
              </w:rPr>
            </w:pPr>
          </w:p>
        </w:tc>
        <w:tc>
          <w:tcPr>
            <w:tcW w:w="549" w:type="pct"/>
            <w:vMerge/>
            <w:shd w:val="clear" w:color="auto" w:fill="C4BC96" w:themeFill="background2" w:themeFillShade="BF"/>
            <w:vAlign w:val="center"/>
          </w:tcPr>
          <w:p w:rsidR="00986263" w:rsidRPr="00016DED" w:rsidRDefault="00986263" w:rsidP="001844F7">
            <w:pPr>
              <w:jc w:val="center"/>
              <w:rPr>
                <w:b/>
                <w:sz w:val="18"/>
                <w:szCs w:val="18"/>
              </w:rPr>
            </w:pPr>
          </w:p>
        </w:tc>
        <w:tc>
          <w:tcPr>
            <w:tcW w:w="496" w:type="pct"/>
            <w:vMerge/>
            <w:shd w:val="clear" w:color="auto" w:fill="C4BC96" w:themeFill="background2" w:themeFillShade="BF"/>
            <w:vAlign w:val="center"/>
          </w:tcPr>
          <w:p w:rsidR="00986263" w:rsidRPr="00016DED" w:rsidRDefault="00986263" w:rsidP="001844F7">
            <w:pPr>
              <w:jc w:val="center"/>
              <w:rPr>
                <w:b/>
                <w:sz w:val="18"/>
                <w:szCs w:val="18"/>
              </w:rPr>
            </w:pPr>
          </w:p>
        </w:tc>
        <w:tc>
          <w:tcPr>
            <w:tcW w:w="501" w:type="pct"/>
            <w:shd w:val="clear" w:color="auto" w:fill="C4BC96" w:themeFill="background2" w:themeFillShade="BF"/>
            <w:vAlign w:val="center"/>
          </w:tcPr>
          <w:p w:rsidR="00986263" w:rsidRPr="00016DED" w:rsidRDefault="00986263" w:rsidP="001844F7">
            <w:pPr>
              <w:pStyle w:val="Bezodstpw"/>
              <w:jc w:val="center"/>
              <w:rPr>
                <w:b/>
                <w:sz w:val="18"/>
                <w:szCs w:val="18"/>
              </w:rPr>
            </w:pPr>
            <w:r w:rsidRPr="00016DED">
              <w:rPr>
                <w:b/>
                <w:sz w:val="18"/>
                <w:szCs w:val="18"/>
              </w:rPr>
              <w:t>Tytuł</w:t>
            </w:r>
          </w:p>
        </w:tc>
        <w:tc>
          <w:tcPr>
            <w:tcW w:w="348" w:type="pct"/>
            <w:shd w:val="clear" w:color="auto" w:fill="C4BC96" w:themeFill="background2" w:themeFillShade="BF"/>
            <w:vAlign w:val="center"/>
          </w:tcPr>
          <w:p w:rsidR="00986263" w:rsidRPr="00016DED" w:rsidRDefault="00986263" w:rsidP="001844F7">
            <w:pPr>
              <w:pStyle w:val="Bezodstpw"/>
              <w:jc w:val="center"/>
              <w:rPr>
                <w:b/>
                <w:sz w:val="18"/>
                <w:szCs w:val="18"/>
              </w:rPr>
            </w:pPr>
            <w:r w:rsidRPr="00016DED">
              <w:rPr>
                <w:b/>
                <w:sz w:val="18"/>
                <w:szCs w:val="18"/>
              </w:rPr>
              <w:t>Miejsce publikacji</w:t>
            </w:r>
          </w:p>
        </w:tc>
        <w:tc>
          <w:tcPr>
            <w:tcW w:w="496" w:type="pct"/>
            <w:shd w:val="clear" w:color="auto" w:fill="C4BC96" w:themeFill="background2" w:themeFillShade="BF"/>
            <w:vAlign w:val="center"/>
          </w:tcPr>
          <w:p w:rsidR="00986263" w:rsidRPr="00016DED" w:rsidRDefault="00986263" w:rsidP="001844F7">
            <w:pPr>
              <w:pStyle w:val="Bezodstpw"/>
              <w:jc w:val="center"/>
              <w:rPr>
                <w:b/>
                <w:sz w:val="18"/>
                <w:szCs w:val="18"/>
              </w:rPr>
            </w:pPr>
            <w:r w:rsidRPr="00016DED">
              <w:rPr>
                <w:b/>
                <w:sz w:val="18"/>
                <w:szCs w:val="18"/>
              </w:rPr>
              <w:t>Oznaczenie Dziennika Urzędowego</w:t>
            </w:r>
          </w:p>
        </w:tc>
        <w:tc>
          <w:tcPr>
            <w:tcW w:w="377" w:type="pct"/>
            <w:shd w:val="clear" w:color="auto" w:fill="C4BC96" w:themeFill="background2" w:themeFillShade="BF"/>
            <w:vAlign w:val="center"/>
          </w:tcPr>
          <w:p w:rsidR="00986263" w:rsidRPr="00016DED" w:rsidRDefault="00986263" w:rsidP="001844F7">
            <w:pPr>
              <w:pStyle w:val="Bezodstpw"/>
              <w:jc w:val="center"/>
              <w:rPr>
                <w:b/>
                <w:sz w:val="18"/>
                <w:szCs w:val="18"/>
              </w:rPr>
            </w:pPr>
            <w:r w:rsidRPr="00016DED">
              <w:rPr>
                <w:b/>
                <w:sz w:val="18"/>
                <w:szCs w:val="18"/>
              </w:rPr>
              <w:t>Data publikacji</w:t>
            </w:r>
          </w:p>
        </w:tc>
      </w:tr>
      <w:tr w:rsidR="00986263" w:rsidRPr="00E84A93" w:rsidTr="002602F2">
        <w:tc>
          <w:tcPr>
            <w:tcW w:w="188" w:type="pct"/>
            <w:vAlign w:val="center"/>
          </w:tcPr>
          <w:p w:rsidR="00986263" w:rsidRPr="003879C1" w:rsidRDefault="00986263" w:rsidP="002602F2">
            <w:pPr>
              <w:jc w:val="center"/>
              <w:rPr>
                <w:sz w:val="18"/>
                <w:szCs w:val="18"/>
              </w:rPr>
            </w:pPr>
            <w:r w:rsidRPr="003879C1">
              <w:rPr>
                <w:sz w:val="18"/>
                <w:szCs w:val="18"/>
              </w:rPr>
              <w:t>1</w:t>
            </w:r>
          </w:p>
        </w:tc>
        <w:tc>
          <w:tcPr>
            <w:tcW w:w="399" w:type="pct"/>
            <w:vAlign w:val="center"/>
          </w:tcPr>
          <w:p w:rsidR="00986263" w:rsidRPr="003879C1" w:rsidRDefault="00986263" w:rsidP="002602F2">
            <w:pPr>
              <w:jc w:val="center"/>
              <w:rPr>
                <w:sz w:val="18"/>
                <w:szCs w:val="18"/>
              </w:rPr>
            </w:pPr>
            <w:r w:rsidRPr="003879C1">
              <w:rPr>
                <w:bCs/>
                <w:sz w:val="18"/>
                <w:szCs w:val="18"/>
              </w:rPr>
              <w:t>Nie nadano nazwy</w:t>
            </w:r>
          </w:p>
        </w:tc>
        <w:tc>
          <w:tcPr>
            <w:tcW w:w="448" w:type="pct"/>
            <w:vAlign w:val="center"/>
          </w:tcPr>
          <w:p w:rsidR="00986263" w:rsidRPr="003879C1" w:rsidRDefault="00986263" w:rsidP="002602F2">
            <w:pPr>
              <w:jc w:val="center"/>
              <w:rPr>
                <w:sz w:val="18"/>
                <w:szCs w:val="18"/>
              </w:rPr>
            </w:pPr>
            <w:r w:rsidRPr="003879C1">
              <w:rPr>
                <w:rFonts w:cs="Arial"/>
                <w:color w:val="3A3A3A"/>
                <w:sz w:val="18"/>
                <w:szCs w:val="18"/>
                <w:shd w:val="clear" w:color="auto" w:fill="FFFFFF"/>
              </w:rPr>
              <w:t>1976-12-07</w:t>
            </w:r>
          </w:p>
        </w:tc>
        <w:tc>
          <w:tcPr>
            <w:tcW w:w="400" w:type="pct"/>
            <w:vAlign w:val="center"/>
          </w:tcPr>
          <w:p w:rsidR="00986263" w:rsidRPr="003879C1" w:rsidRDefault="00986263" w:rsidP="002602F2">
            <w:pPr>
              <w:jc w:val="center"/>
              <w:rPr>
                <w:sz w:val="18"/>
                <w:szCs w:val="18"/>
              </w:rPr>
            </w:pPr>
            <w:r w:rsidRPr="003879C1">
              <w:rPr>
                <w:bCs/>
                <w:sz w:val="18"/>
                <w:szCs w:val="18"/>
              </w:rPr>
              <w:t>Pojedynczy</w:t>
            </w:r>
          </w:p>
        </w:tc>
        <w:tc>
          <w:tcPr>
            <w:tcW w:w="350" w:type="pct"/>
            <w:vAlign w:val="center"/>
          </w:tcPr>
          <w:p w:rsidR="00986263" w:rsidRPr="003879C1" w:rsidRDefault="00986263" w:rsidP="002602F2">
            <w:pPr>
              <w:jc w:val="center"/>
              <w:rPr>
                <w:sz w:val="18"/>
                <w:szCs w:val="18"/>
              </w:rPr>
            </w:pPr>
            <w:r w:rsidRPr="003879C1">
              <w:rPr>
                <w:rFonts w:cs="Arial"/>
                <w:color w:val="3A3A3A"/>
                <w:sz w:val="18"/>
                <w:szCs w:val="18"/>
                <w:shd w:val="clear" w:color="auto" w:fill="FFFFFF"/>
              </w:rPr>
              <w:t>drzewo</w:t>
            </w:r>
          </w:p>
        </w:tc>
        <w:tc>
          <w:tcPr>
            <w:tcW w:w="448" w:type="pct"/>
            <w:vAlign w:val="center"/>
          </w:tcPr>
          <w:p w:rsidR="00986263" w:rsidRPr="003879C1" w:rsidRDefault="00986263" w:rsidP="002602F2">
            <w:pPr>
              <w:spacing w:line="264" w:lineRule="auto"/>
              <w:jc w:val="center"/>
              <w:rPr>
                <w:bCs/>
                <w:sz w:val="18"/>
                <w:szCs w:val="18"/>
              </w:rPr>
            </w:pPr>
            <w:r w:rsidRPr="003879C1">
              <w:rPr>
                <w:bCs/>
                <w:sz w:val="18"/>
                <w:szCs w:val="18"/>
              </w:rPr>
              <w:t>Starogardzki/ Smętowo Graniczne</w:t>
            </w:r>
          </w:p>
          <w:p w:rsidR="00986263" w:rsidRPr="003879C1" w:rsidRDefault="00986263" w:rsidP="002602F2">
            <w:pPr>
              <w:spacing w:line="264" w:lineRule="auto"/>
              <w:jc w:val="center"/>
              <w:rPr>
                <w:bCs/>
                <w:sz w:val="18"/>
                <w:szCs w:val="18"/>
              </w:rPr>
            </w:pPr>
          </w:p>
          <w:p w:rsidR="00986263" w:rsidRPr="003879C1" w:rsidRDefault="00986263" w:rsidP="002602F2">
            <w:pPr>
              <w:jc w:val="center"/>
              <w:rPr>
                <w:sz w:val="18"/>
                <w:szCs w:val="18"/>
              </w:rPr>
            </w:pPr>
          </w:p>
        </w:tc>
        <w:tc>
          <w:tcPr>
            <w:tcW w:w="549" w:type="pct"/>
            <w:vAlign w:val="center"/>
          </w:tcPr>
          <w:p w:rsidR="00986263" w:rsidRPr="003879C1" w:rsidRDefault="00986263" w:rsidP="002602F2">
            <w:pPr>
              <w:jc w:val="center"/>
              <w:rPr>
                <w:sz w:val="18"/>
                <w:szCs w:val="18"/>
              </w:rPr>
            </w:pPr>
            <w:r w:rsidRPr="003879C1">
              <w:rPr>
                <w:rFonts w:cs="Arial"/>
                <w:color w:val="3A3A3A"/>
                <w:sz w:val="18"/>
                <w:szCs w:val="18"/>
                <w:shd w:val="clear" w:color="auto" w:fill="FFFFFF"/>
              </w:rPr>
              <w:t>2,5km od leśniczówki Leśna Jania</w:t>
            </w:r>
          </w:p>
        </w:tc>
        <w:tc>
          <w:tcPr>
            <w:tcW w:w="496" w:type="pct"/>
            <w:vAlign w:val="center"/>
          </w:tcPr>
          <w:p w:rsidR="00986263" w:rsidRPr="003879C1" w:rsidRDefault="00986263" w:rsidP="002602F2">
            <w:pPr>
              <w:jc w:val="center"/>
              <w:rPr>
                <w:sz w:val="18"/>
                <w:szCs w:val="18"/>
              </w:rPr>
            </w:pPr>
            <w:r w:rsidRPr="003879C1">
              <w:rPr>
                <w:rFonts w:cs="Arial"/>
                <w:color w:val="3A3A3A"/>
                <w:sz w:val="18"/>
                <w:szCs w:val="18"/>
                <w:shd w:val="clear" w:color="auto" w:fill="FFFFFF"/>
              </w:rPr>
              <w:t>Zarząd Dróg Publicznych Starogard Gd.</w:t>
            </w:r>
          </w:p>
        </w:tc>
        <w:tc>
          <w:tcPr>
            <w:tcW w:w="501" w:type="pct"/>
            <w:vAlign w:val="center"/>
          </w:tcPr>
          <w:p w:rsidR="00986263" w:rsidRPr="003879C1" w:rsidRDefault="00986263" w:rsidP="002602F2">
            <w:pPr>
              <w:pStyle w:val="Bezodstpw"/>
              <w:jc w:val="center"/>
              <w:rPr>
                <w:sz w:val="18"/>
                <w:szCs w:val="18"/>
              </w:rPr>
            </w:pPr>
            <w:r w:rsidRPr="003879C1">
              <w:rPr>
                <w:rFonts w:cs="Arial"/>
                <w:color w:val="3A3A3A"/>
                <w:sz w:val="18"/>
                <w:szCs w:val="18"/>
                <w:shd w:val="clear" w:color="auto" w:fill="FFFFFF"/>
              </w:rPr>
              <w:t>Orzeczenie nr 358 WKP w Gdańsku w sprawie uznania za pomnik przyrody</w:t>
            </w:r>
          </w:p>
        </w:tc>
        <w:tc>
          <w:tcPr>
            <w:tcW w:w="348" w:type="pct"/>
            <w:vAlign w:val="center"/>
          </w:tcPr>
          <w:p w:rsidR="00986263" w:rsidRPr="003879C1" w:rsidRDefault="00986263" w:rsidP="002602F2">
            <w:pPr>
              <w:pStyle w:val="Bezodstpw"/>
              <w:jc w:val="center"/>
              <w:rPr>
                <w:sz w:val="18"/>
                <w:szCs w:val="18"/>
              </w:rPr>
            </w:pPr>
            <w:r w:rsidRPr="003879C1">
              <w:rPr>
                <w:rFonts w:cs="Arial"/>
                <w:color w:val="3A3A3A"/>
                <w:sz w:val="18"/>
                <w:szCs w:val="18"/>
                <w:shd w:val="clear" w:color="auto" w:fill="FFFFFF"/>
              </w:rPr>
              <w:t>Dz. Urz. WRN w Gdańsku</w:t>
            </w:r>
          </w:p>
        </w:tc>
        <w:tc>
          <w:tcPr>
            <w:tcW w:w="496" w:type="pct"/>
            <w:vAlign w:val="center"/>
          </w:tcPr>
          <w:p w:rsidR="00986263" w:rsidRPr="003879C1" w:rsidRDefault="00986263" w:rsidP="002602F2">
            <w:pPr>
              <w:pStyle w:val="Bezodstpw"/>
              <w:jc w:val="center"/>
              <w:rPr>
                <w:sz w:val="18"/>
                <w:szCs w:val="18"/>
              </w:rPr>
            </w:pPr>
            <w:r w:rsidRPr="003879C1">
              <w:rPr>
                <w:rFonts w:cs="Arial"/>
                <w:color w:val="3A3A3A"/>
                <w:sz w:val="18"/>
                <w:szCs w:val="18"/>
                <w:shd w:val="clear" w:color="auto" w:fill="FFFFFF"/>
              </w:rPr>
              <w:t>Dz. Urz. WRN w Gdańsku Nr 7 poz. 46 z dn. 31.06.1977</w:t>
            </w:r>
          </w:p>
        </w:tc>
        <w:tc>
          <w:tcPr>
            <w:tcW w:w="377" w:type="pct"/>
            <w:vAlign w:val="center"/>
          </w:tcPr>
          <w:p w:rsidR="00986263" w:rsidRPr="003879C1" w:rsidRDefault="00986263" w:rsidP="002602F2">
            <w:pPr>
              <w:pStyle w:val="Bezodstpw"/>
              <w:jc w:val="center"/>
              <w:rPr>
                <w:sz w:val="18"/>
                <w:szCs w:val="18"/>
              </w:rPr>
            </w:pPr>
            <w:r w:rsidRPr="003879C1">
              <w:rPr>
                <w:rFonts w:cs="Arial"/>
                <w:color w:val="3A3A3A"/>
                <w:sz w:val="18"/>
                <w:szCs w:val="18"/>
              </w:rPr>
              <w:t>1977-06-30</w:t>
            </w:r>
          </w:p>
        </w:tc>
      </w:tr>
      <w:tr w:rsidR="00986263" w:rsidRPr="00E84A93" w:rsidTr="002602F2">
        <w:tc>
          <w:tcPr>
            <w:tcW w:w="188" w:type="pct"/>
            <w:vAlign w:val="center"/>
          </w:tcPr>
          <w:p w:rsidR="00986263" w:rsidRPr="003879C1" w:rsidRDefault="00986263" w:rsidP="002602F2">
            <w:pPr>
              <w:jc w:val="center"/>
              <w:rPr>
                <w:sz w:val="18"/>
                <w:szCs w:val="18"/>
              </w:rPr>
            </w:pPr>
            <w:r w:rsidRPr="003879C1">
              <w:rPr>
                <w:sz w:val="18"/>
                <w:szCs w:val="18"/>
              </w:rPr>
              <w:t>2</w:t>
            </w:r>
          </w:p>
        </w:tc>
        <w:tc>
          <w:tcPr>
            <w:tcW w:w="399" w:type="pct"/>
            <w:vAlign w:val="center"/>
          </w:tcPr>
          <w:p w:rsidR="00986263" w:rsidRPr="003879C1" w:rsidRDefault="00986263" w:rsidP="002602F2">
            <w:pPr>
              <w:jc w:val="center"/>
              <w:rPr>
                <w:sz w:val="18"/>
                <w:szCs w:val="18"/>
              </w:rPr>
            </w:pPr>
            <w:r w:rsidRPr="003879C1">
              <w:rPr>
                <w:bCs/>
                <w:sz w:val="18"/>
                <w:szCs w:val="18"/>
              </w:rPr>
              <w:t>Nie nadano nazwy</w:t>
            </w:r>
          </w:p>
        </w:tc>
        <w:tc>
          <w:tcPr>
            <w:tcW w:w="448" w:type="pct"/>
            <w:vAlign w:val="center"/>
          </w:tcPr>
          <w:p w:rsidR="00986263" w:rsidRPr="003879C1" w:rsidRDefault="00986263" w:rsidP="002602F2">
            <w:pPr>
              <w:spacing w:line="264" w:lineRule="auto"/>
              <w:jc w:val="center"/>
              <w:rPr>
                <w:bCs/>
                <w:sz w:val="18"/>
                <w:szCs w:val="18"/>
              </w:rPr>
            </w:pPr>
            <w:r w:rsidRPr="003879C1">
              <w:rPr>
                <w:rFonts w:cs="Arial"/>
                <w:color w:val="3A3A3A"/>
                <w:sz w:val="18"/>
                <w:szCs w:val="18"/>
                <w:shd w:val="clear" w:color="auto" w:fill="FFFFFF"/>
              </w:rPr>
              <w:t>2007-10-18</w:t>
            </w:r>
          </w:p>
        </w:tc>
        <w:tc>
          <w:tcPr>
            <w:tcW w:w="400" w:type="pct"/>
            <w:vAlign w:val="center"/>
          </w:tcPr>
          <w:p w:rsidR="00986263" w:rsidRPr="003879C1" w:rsidRDefault="00986263" w:rsidP="002602F2">
            <w:pPr>
              <w:jc w:val="center"/>
              <w:rPr>
                <w:bCs/>
                <w:sz w:val="18"/>
                <w:szCs w:val="18"/>
              </w:rPr>
            </w:pPr>
            <w:r w:rsidRPr="003879C1">
              <w:rPr>
                <w:bCs/>
                <w:sz w:val="18"/>
                <w:szCs w:val="18"/>
              </w:rPr>
              <w:t>Pojedynczy</w:t>
            </w:r>
          </w:p>
        </w:tc>
        <w:tc>
          <w:tcPr>
            <w:tcW w:w="350" w:type="pct"/>
            <w:vAlign w:val="center"/>
          </w:tcPr>
          <w:p w:rsidR="00986263" w:rsidRPr="003879C1" w:rsidRDefault="00986263" w:rsidP="002602F2">
            <w:pPr>
              <w:jc w:val="center"/>
              <w:rPr>
                <w:bCs/>
                <w:sz w:val="18"/>
                <w:szCs w:val="18"/>
              </w:rPr>
            </w:pPr>
            <w:r w:rsidRPr="003879C1">
              <w:rPr>
                <w:rFonts w:cs="Arial"/>
                <w:color w:val="3A3A3A"/>
                <w:sz w:val="18"/>
                <w:szCs w:val="18"/>
                <w:shd w:val="clear" w:color="auto" w:fill="FFFFFF"/>
              </w:rPr>
              <w:t>drzewo</w:t>
            </w:r>
          </w:p>
        </w:tc>
        <w:tc>
          <w:tcPr>
            <w:tcW w:w="448" w:type="pct"/>
            <w:vAlign w:val="center"/>
          </w:tcPr>
          <w:p w:rsidR="00986263" w:rsidRPr="003879C1" w:rsidRDefault="00986263" w:rsidP="002602F2">
            <w:pPr>
              <w:spacing w:line="264" w:lineRule="auto"/>
              <w:jc w:val="center"/>
              <w:rPr>
                <w:bCs/>
                <w:sz w:val="18"/>
                <w:szCs w:val="18"/>
              </w:rPr>
            </w:pPr>
            <w:r w:rsidRPr="003879C1">
              <w:rPr>
                <w:bCs/>
                <w:sz w:val="18"/>
                <w:szCs w:val="18"/>
              </w:rPr>
              <w:t>Starogardzki/ Smętowo Graniczne</w:t>
            </w:r>
          </w:p>
          <w:p w:rsidR="00986263" w:rsidRPr="003879C1" w:rsidRDefault="00986263" w:rsidP="002602F2">
            <w:pPr>
              <w:spacing w:line="264" w:lineRule="auto"/>
              <w:jc w:val="center"/>
              <w:rPr>
                <w:bCs/>
                <w:sz w:val="18"/>
                <w:szCs w:val="18"/>
              </w:rPr>
            </w:pPr>
          </w:p>
          <w:p w:rsidR="00986263" w:rsidRPr="003879C1" w:rsidRDefault="00986263" w:rsidP="002602F2">
            <w:pPr>
              <w:jc w:val="center"/>
              <w:rPr>
                <w:sz w:val="18"/>
                <w:szCs w:val="18"/>
              </w:rPr>
            </w:pPr>
          </w:p>
        </w:tc>
        <w:tc>
          <w:tcPr>
            <w:tcW w:w="549" w:type="pct"/>
            <w:vAlign w:val="center"/>
          </w:tcPr>
          <w:p w:rsidR="00986263" w:rsidRPr="003879C1" w:rsidRDefault="00986263" w:rsidP="002602F2">
            <w:pPr>
              <w:jc w:val="center"/>
              <w:rPr>
                <w:sz w:val="18"/>
                <w:szCs w:val="18"/>
              </w:rPr>
            </w:pPr>
            <w:proofErr w:type="spellStart"/>
            <w:r w:rsidRPr="003879C1">
              <w:rPr>
                <w:rFonts w:cs="Arial"/>
                <w:color w:val="3A3A3A"/>
                <w:sz w:val="18"/>
                <w:szCs w:val="18"/>
                <w:shd w:val="clear" w:color="auto" w:fill="FFFFFF"/>
              </w:rPr>
              <w:t>nadleśnicwto</w:t>
            </w:r>
            <w:proofErr w:type="spellEnd"/>
            <w:r w:rsidRPr="003879C1">
              <w:rPr>
                <w:rFonts w:cs="Arial"/>
                <w:color w:val="3A3A3A"/>
                <w:sz w:val="18"/>
                <w:szCs w:val="18"/>
                <w:shd w:val="clear" w:color="auto" w:fill="FFFFFF"/>
              </w:rPr>
              <w:t xml:space="preserve"> Lubichowo oddział 190g, przy drodze leśnej</w:t>
            </w:r>
          </w:p>
          <w:p w:rsidR="00986263" w:rsidRPr="003879C1" w:rsidRDefault="00986263" w:rsidP="002602F2">
            <w:pPr>
              <w:jc w:val="center"/>
              <w:rPr>
                <w:bCs/>
                <w:sz w:val="18"/>
                <w:szCs w:val="18"/>
              </w:rPr>
            </w:pPr>
          </w:p>
        </w:tc>
        <w:tc>
          <w:tcPr>
            <w:tcW w:w="496" w:type="pct"/>
            <w:vAlign w:val="center"/>
          </w:tcPr>
          <w:p w:rsidR="00986263" w:rsidRPr="003879C1" w:rsidRDefault="00986263" w:rsidP="002602F2">
            <w:pPr>
              <w:jc w:val="center"/>
              <w:rPr>
                <w:sz w:val="18"/>
                <w:szCs w:val="18"/>
              </w:rPr>
            </w:pPr>
            <w:r w:rsidRPr="003879C1">
              <w:rPr>
                <w:rFonts w:cs="Arial"/>
                <w:color w:val="3A3A3A"/>
                <w:sz w:val="18"/>
                <w:szCs w:val="18"/>
                <w:shd w:val="clear" w:color="auto" w:fill="FFFFFF"/>
              </w:rPr>
              <w:t>"Konieczność zmiany przepisów wskazujących sprawującego nadzór"</w:t>
            </w:r>
          </w:p>
        </w:tc>
        <w:tc>
          <w:tcPr>
            <w:tcW w:w="501" w:type="pct"/>
            <w:vAlign w:val="center"/>
          </w:tcPr>
          <w:p w:rsidR="00986263" w:rsidRPr="003879C1" w:rsidRDefault="00986263" w:rsidP="002602F2">
            <w:pPr>
              <w:pStyle w:val="Bezodstpw"/>
              <w:jc w:val="center"/>
              <w:rPr>
                <w:sz w:val="18"/>
                <w:szCs w:val="18"/>
              </w:rPr>
            </w:pPr>
            <w:r w:rsidRPr="003879C1">
              <w:rPr>
                <w:rFonts w:cs="Arial"/>
                <w:color w:val="3A3A3A"/>
                <w:sz w:val="18"/>
                <w:szCs w:val="18"/>
                <w:shd w:val="clear" w:color="auto" w:fill="FFFFFF"/>
              </w:rPr>
              <w:t>UCHWAŁA Nr XI/70/07 Rady Gminy w Smętowie Granicznym z dnia 18 października 2007 r. w sprawie uznania drzew za pomniki przyrody na terenie gminy Smętowo Graniczne.</w:t>
            </w:r>
          </w:p>
        </w:tc>
        <w:tc>
          <w:tcPr>
            <w:tcW w:w="348" w:type="pct"/>
            <w:vAlign w:val="center"/>
          </w:tcPr>
          <w:p w:rsidR="00986263" w:rsidRPr="003879C1" w:rsidRDefault="00986263" w:rsidP="002602F2">
            <w:pPr>
              <w:pStyle w:val="Bezodstpw"/>
              <w:jc w:val="center"/>
              <w:rPr>
                <w:sz w:val="18"/>
                <w:szCs w:val="18"/>
              </w:rPr>
            </w:pPr>
            <w:r w:rsidRPr="003879C1">
              <w:rPr>
                <w:rFonts w:cs="Arial"/>
                <w:color w:val="3A3A3A"/>
                <w:sz w:val="18"/>
                <w:szCs w:val="18"/>
                <w:shd w:val="clear" w:color="auto" w:fill="FFFFFF"/>
              </w:rPr>
              <w:t>Dz. Urz. Woj. Pomorskiego</w:t>
            </w:r>
          </w:p>
        </w:tc>
        <w:tc>
          <w:tcPr>
            <w:tcW w:w="496" w:type="pct"/>
            <w:vAlign w:val="center"/>
          </w:tcPr>
          <w:p w:rsidR="00986263" w:rsidRPr="003879C1" w:rsidRDefault="00986263" w:rsidP="002602F2">
            <w:pPr>
              <w:pStyle w:val="Bezodstpw"/>
              <w:jc w:val="center"/>
              <w:rPr>
                <w:sz w:val="18"/>
                <w:szCs w:val="18"/>
              </w:rPr>
            </w:pPr>
            <w:r w:rsidRPr="003879C1">
              <w:rPr>
                <w:rFonts w:cs="Arial"/>
                <w:color w:val="3A3A3A"/>
                <w:sz w:val="18"/>
                <w:szCs w:val="18"/>
                <w:shd w:val="clear" w:color="auto" w:fill="FFFFFF"/>
              </w:rPr>
              <w:t>Dz. Urz. Woj. Pomorskiego z 2008 r. nr 8 poz. 194</w:t>
            </w:r>
          </w:p>
        </w:tc>
        <w:tc>
          <w:tcPr>
            <w:tcW w:w="377" w:type="pct"/>
            <w:vAlign w:val="center"/>
          </w:tcPr>
          <w:p w:rsidR="00986263" w:rsidRPr="003879C1" w:rsidRDefault="00986263" w:rsidP="002602F2">
            <w:pPr>
              <w:pStyle w:val="Bezodstpw"/>
              <w:jc w:val="center"/>
              <w:rPr>
                <w:sz w:val="18"/>
                <w:szCs w:val="18"/>
              </w:rPr>
            </w:pPr>
            <w:r w:rsidRPr="003879C1">
              <w:rPr>
                <w:rFonts w:cs="Arial"/>
                <w:color w:val="3A3A3A"/>
                <w:sz w:val="18"/>
                <w:szCs w:val="18"/>
                <w:shd w:val="clear" w:color="auto" w:fill="FFFFFF"/>
              </w:rPr>
              <w:t>2008-02-07</w:t>
            </w:r>
          </w:p>
        </w:tc>
      </w:tr>
      <w:tr w:rsidR="00986263" w:rsidRPr="00E84A93" w:rsidTr="002602F2">
        <w:tc>
          <w:tcPr>
            <w:tcW w:w="188" w:type="pct"/>
            <w:vAlign w:val="center"/>
          </w:tcPr>
          <w:p w:rsidR="00986263" w:rsidRPr="003879C1" w:rsidRDefault="00986263" w:rsidP="002602F2">
            <w:pPr>
              <w:jc w:val="center"/>
              <w:rPr>
                <w:sz w:val="18"/>
                <w:szCs w:val="18"/>
              </w:rPr>
            </w:pPr>
            <w:r w:rsidRPr="003879C1">
              <w:rPr>
                <w:sz w:val="18"/>
                <w:szCs w:val="18"/>
              </w:rPr>
              <w:t>3</w:t>
            </w:r>
          </w:p>
        </w:tc>
        <w:tc>
          <w:tcPr>
            <w:tcW w:w="399" w:type="pct"/>
            <w:vAlign w:val="center"/>
          </w:tcPr>
          <w:p w:rsidR="00986263" w:rsidRPr="003879C1" w:rsidRDefault="00986263" w:rsidP="002602F2">
            <w:pPr>
              <w:jc w:val="center"/>
              <w:rPr>
                <w:bCs/>
                <w:sz w:val="18"/>
                <w:szCs w:val="18"/>
              </w:rPr>
            </w:pPr>
            <w:r w:rsidRPr="003879C1">
              <w:rPr>
                <w:bCs/>
                <w:sz w:val="18"/>
                <w:szCs w:val="18"/>
              </w:rPr>
              <w:t>Nie nadano nazwy</w:t>
            </w:r>
          </w:p>
        </w:tc>
        <w:tc>
          <w:tcPr>
            <w:tcW w:w="448" w:type="pct"/>
            <w:vAlign w:val="center"/>
          </w:tcPr>
          <w:p w:rsidR="00986263" w:rsidRPr="003879C1" w:rsidRDefault="00986263" w:rsidP="002602F2">
            <w:pPr>
              <w:spacing w:line="264" w:lineRule="auto"/>
              <w:jc w:val="center"/>
              <w:rPr>
                <w:rFonts w:cs="Arial"/>
                <w:color w:val="3A3A3A"/>
                <w:sz w:val="18"/>
                <w:szCs w:val="18"/>
                <w:shd w:val="clear" w:color="auto" w:fill="FFFFFF"/>
              </w:rPr>
            </w:pPr>
            <w:r w:rsidRPr="003879C1">
              <w:rPr>
                <w:rFonts w:cs="Arial"/>
                <w:color w:val="3A3A3A"/>
                <w:sz w:val="18"/>
                <w:szCs w:val="18"/>
                <w:shd w:val="clear" w:color="auto" w:fill="FFFFFF"/>
              </w:rPr>
              <w:t>2007-10-18</w:t>
            </w:r>
          </w:p>
        </w:tc>
        <w:tc>
          <w:tcPr>
            <w:tcW w:w="400" w:type="pct"/>
            <w:vAlign w:val="center"/>
          </w:tcPr>
          <w:p w:rsidR="00986263" w:rsidRPr="003879C1" w:rsidRDefault="00986263" w:rsidP="002602F2">
            <w:pPr>
              <w:jc w:val="center"/>
              <w:rPr>
                <w:bCs/>
                <w:sz w:val="18"/>
                <w:szCs w:val="18"/>
              </w:rPr>
            </w:pPr>
            <w:r w:rsidRPr="003879C1">
              <w:rPr>
                <w:bCs/>
                <w:sz w:val="18"/>
                <w:szCs w:val="18"/>
              </w:rPr>
              <w:t>Pojedynczy</w:t>
            </w:r>
          </w:p>
        </w:tc>
        <w:tc>
          <w:tcPr>
            <w:tcW w:w="350" w:type="pct"/>
            <w:vAlign w:val="center"/>
          </w:tcPr>
          <w:p w:rsidR="00986263" w:rsidRPr="003879C1" w:rsidRDefault="00986263" w:rsidP="002602F2">
            <w:pPr>
              <w:jc w:val="center"/>
              <w:rPr>
                <w:rFonts w:cs="Arial"/>
                <w:color w:val="3A3A3A"/>
                <w:sz w:val="18"/>
                <w:szCs w:val="18"/>
                <w:shd w:val="clear" w:color="auto" w:fill="FFFFFF"/>
              </w:rPr>
            </w:pPr>
            <w:r w:rsidRPr="003879C1">
              <w:rPr>
                <w:rFonts w:cs="Arial"/>
                <w:color w:val="3A3A3A"/>
                <w:sz w:val="18"/>
                <w:szCs w:val="18"/>
                <w:shd w:val="clear" w:color="auto" w:fill="FFFFFF"/>
              </w:rPr>
              <w:t>drzewo</w:t>
            </w:r>
          </w:p>
        </w:tc>
        <w:tc>
          <w:tcPr>
            <w:tcW w:w="448" w:type="pct"/>
            <w:vAlign w:val="center"/>
          </w:tcPr>
          <w:p w:rsidR="00986263" w:rsidRPr="003879C1" w:rsidRDefault="00986263" w:rsidP="002602F2">
            <w:pPr>
              <w:spacing w:line="264" w:lineRule="auto"/>
              <w:jc w:val="center"/>
              <w:rPr>
                <w:bCs/>
                <w:sz w:val="18"/>
                <w:szCs w:val="18"/>
              </w:rPr>
            </w:pPr>
            <w:r w:rsidRPr="003879C1">
              <w:rPr>
                <w:bCs/>
                <w:sz w:val="18"/>
                <w:szCs w:val="18"/>
              </w:rPr>
              <w:t>Starogardzki/ Smętowo Graniczne</w:t>
            </w:r>
          </w:p>
          <w:p w:rsidR="00986263" w:rsidRPr="003879C1" w:rsidRDefault="00986263" w:rsidP="002602F2">
            <w:pPr>
              <w:spacing w:line="264" w:lineRule="auto"/>
              <w:jc w:val="center"/>
              <w:rPr>
                <w:bCs/>
                <w:sz w:val="18"/>
                <w:szCs w:val="18"/>
              </w:rPr>
            </w:pPr>
          </w:p>
        </w:tc>
        <w:tc>
          <w:tcPr>
            <w:tcW w:w="549" w:type="pct"/>
            <w:vAlign w:val="center"/>
          </w:tcPr>
          <w:p w:rsidR="00986263" w:rsidRPr="003879C1" w:rsidRDefault="00986263" w:rsidP="002602F2">
            <w:pPr>
              <w:jc w:val="center"/>
              <w:rPr>
                <w:rFonts w:cs="Arial"/>
                <w:color w:val="3A3A3A"/>
                <w:sz w:val="18"/>
                <w:szCs w:val="18"/>
                <w:shd w:val="clear" w:color="auto" w:fill="FFFFFF"/>
              </w:rPr>
            </w:pPr>
            <w:proofErr w:type="spellStart"/>
            <w:r w:rsidRPr="003879C1">
              <w:rPr>
                <w:rFonts w:cs="Arial"/>
                <w:color w:val="3A3A3A"/>
                <w:sz w:val="18"/>
                <w:szCs w:val="18"/>
                <w:shd w:val="clear" w:color="auto" w:fill="FFFFFF"/>
              </w:rPr>
              <w:t>nadleśnicwto</w:t>
            </w:r>
            <w:proofErr w:type="spellEnd"/>
            <w:r w:rsidRPr="003879C1">
              <w:rPr>
                <w:rFonts w:cs="Arial"/>
                <w:color w:val="3A3A3A"/>
                <w:sz w:val="18"/>
                <w:szCs w:val="18"/>
                <w:shd w:val="clear" w:color="auto" w:fill="FFFFFF"/>
              </w:rPr>
              <w:t xml:space="preserve"> Lubichowo oddział 205a</w:t>
            </w:r>
          </w:p>
        </w:tc>
        <w:tc>
          <w:tcPr>
            <w:tcW w:w="496" w:type="pct"/>
            <w:vAlign w:val="center"/>
          </w:tcPr>
          <w:p w:rsidR="00986263" w:rsidRPr="003879C1" w:rsidRDefault="00986263" w:rsidP="002602F2">
            <w:pPr>
              <w:jc w:val="center"/>
              <w:rPr>
                <w:rFonts w:cs="Arial"/>
                <w:color w:val="3A3A3A"/>
                <w:sz w:val="18"/>
                <w:szCs w:val="18"/>
                <w:shd w:val="clear" w:color="auto" w:fill="FFFFFF"/>
              </w:rPr>
            </w:pPr>
            <w:r w:rsidRPr="003879C1">
              <w:rPr>
                <w:rFonts w:cs="Arial"/>
                <w:color w:val="3A3A3A"/>
                <w:sz w:val="18"/>
                <w:szCs w:val="18"/>
                <w:shd w:val="clear" w:color="auto" w:fill="FFFFFF"/>
              </w:rPr>
              <w:t>"Konieczność zmiany przepisów wskazujących sprawującego nadzór"</w:t>
            </w:r>
          </w:p>
        </w:tc>
        <w:tc>
          <w:tcPr>
            <w:tcW w:w="501" w:type="pct"/>
            <w:vAlign w:val="center"/>
          </w:tcPr>
          <w:p w:rsidR="00986263" w:rsidRPr="003879C1" w:rsidRDefault="00986263" w:rsidP="002602F2">
            <w:pPr>
              <w:pStyle w:val="Bezodstpw"/>
              <w:jc w:val="center"/>
              <w:rPr>
                <w:rFonts w:cs="Arial"/>
                <w:color w:val="3A3A3A"/>
                <w:sz w:val="18"/>
                <w:szCs w:val="18"/>
                <w:shd w:val="clear" w:color="auto" w:fill="FFFFFF"/>
              </w:rPr>
            </w:pPr>
            <w:r w:rsidRPr="003879C1">
              <w:rPr>
                <w:rFonts w:cs="Arial"/>
                <w:color w:val="3A3A3A"/>
                <w:sz w:val="18"/>
                <w:szCs w:val="18"/>
                <w:shd w:val="clear" w:color="auto" w:fill="FFFFFF"/>
              </w:rPr>
              <w:t xml:space="preserve">UCHWAŁA Nr XI/70/07 Rady Gminy w Smętowie Granicznym z dnia 18 października 2007 r. w sprawie uznania drzew za pomniki </w:t>
            </w:r>
            <w:r w:rsidRPr="003879C1">
              <w:rPr>
                <w:rFonts w:cs="Arial"/>
                <w:color w:val="3A3A3A"/>
                <w:sz w:val="18"/>
                <w:szCs w:val="18"/>
                <w:shd w:val="clear" w:color="auto" w:fill="FFFFFF"/>
              </w:rPr>
              <w:lastRenderedPageBreak/>
              <w:t>przyrody na terenie gminy Smętowo Graniczne.</w:t>
            </w:r>
          </w:p>
          <w:p w:rsidR="00986263" w:rsidRPr="003879C1" w:rsidRDefault="00986263" w:rsidP="002602F2">
            <w:pPr>
              <w:jc w:val="center"/>
              <w:rPr>
                <w:sz w:val="18"/>
                <w:szCs w:val="18"/>
              </w:rPr>
            </w:pPr>
          </w:p>
        </w:tc>
        <w:tc>
          <w:tcPr>
            <w:tcW w:w="348" w:type="pct"/>
            <w:vAlign w:val="center"/>
          </w:tcPr>
          <w:p w:rsidR="00986263" w:rsidRPr="003879C1" w:rsidRDefault="00986263" w:rsidP="002602F2">
            <w:pPr>
              <w:pStyle w:val="Bezodstpw"/>
              <w:jc w:val="center"/>
              <w:rPr>
                <w:rFonts w:cs="Arial"/>
                <w:color w:val="3A3A3A"/>
                <w:sz w:val="18"/>
                <w:szCs w:val="18"/>
                <w:shd w:val="clear" w:color="auto" w:fill="FFFFFF"/>
              </w:rPr>
            </w:pPr>
            <w:r w:rsidRPr="003879C1">
              <w:rPr>
                <w:rFonts w:cs="Arial"/>
                <w:color w:val="3A3A3A"/>
                <w:sz w:val="18"/>
                <w:szCs w:val="18"/>
                <w:shd w:val="clear" w:color="auto" w:fill="FFFFFF"/>
              </w:rPr>
              <w:lastRenderedPageBreak/>
              <w:t>Dz. Urz. Woj. Pomorskiego</w:t>
            </w:r>
          </w:p>
        </w:tc>
        <w:tc>
          <w:tcPr>
            <w:tcW w:w="496" w:type="pct"/>
            <w:vAlign w:val="center"/>
          </w:tcPr>
          <w:p w:rsidR="00986263" w:rsidRPr="003879C1" w:rsidRDefault="00986263" w:rsidP="002602F2">
            <w:pPr>
              <w:pStyle w:val="Bezodstpw"/>
              <w:jc w:val="center"/>
              <w:rPr>
                <w:rFonts w:cs="Arial"/>
                <w:color w:val="3A3A3A"/>
                <w:sz w:val="18"/>
                <w:szCs w:val="18"/>
                <w:shd w:val="clear" w:color="auto" w:fill="FFFFFF"/>
              </w:rPr>
            </w:pPr>
            <w:r w:rsidRPr="003879C1">
              <w:rPr>
                <w:rFonts w:cs="Arial"/>
                <w:color w:val="3A3A3A"/>
                <w:sz w:val="18"/>
                <w:szCs w:val="18"/>
                <w:shd w:val="clear" w:color="auto" w:fill="FFFFFF"/>
              </w:rPr>
              <w:t>Dz. Urz. Woj. Pomorskiego z 2008 r. nr 8 poz. 194</w:t>
            </w:r>
          </w:p>
        </w:tc>
        <w:tc>
          <w:tcPr>
            <w:tcW w:w="377" w:type="pct"/>
            <w:vAlign w:val="center"/>
          </w:tcPr>
          <w:p w:rsidR="00986263" w:rsidRPr="003879C1" w:rsidRDefault="00986263" w:rsidP="002602F2">
            <w:pPr>
              <w:pStyle w:val="Bezodstpw"/>
              <w:jc w:val="center"/>
              <w:rPr>
                <w:rFonts w:cs="Arial"/>
                <w:color w:val="3A3A3A"/>
                <w:sz w:val="18"/>
                <w:szCs w:val="18"/>
                <w:shd w:val="clear" w:color="auto" w:fill="FFFFFF"/>
              </w:rPr>
            </w:pPr>
            <w:r w:rsidRPr="003879C1">
              <w:rPr>
                <w:rFonts w:cs="Arial"/>
                <w:color w:val="3A3A3A"/>
                <w:sz w:val="18"/>
                <w:szCs w:val="18"/>
              </w:rPr>
              <w:t>2008-02-07</w:t>
            </w:r>
          </w:p>
        </w:tc>
      </w:tr>
      <w:tr w:rsidR="00986263" w:rsidRPr="00E84A93" w:rsidTr="002602F2">
        <w:tc>
          <w:tcPr>
            <w:tcW w:w="188" w:type="pct"/>
            <w:vAlign w:val="center"/>
          </w:tcPr>
          <w:p w:rsidR="00986263" w:rsidRPr="003879C1" w:rsidRDefault="00986263" w:rsidP="002602F2">
            <w:pPr>
              <w:jc w:val="center"/>
              <w:rPr>
                <w:sz w:val="18"/>
                <w:szCs w:val="18"/>
              </w:rPr>
            </w:pPr>
            <w:r w:rsidRPr="003879C1">
              <w:rPr>
                <w:sz w:val="18"/>
                <w:szCs w:val="18"/>
              </w:rPr>
              <w:lastRenderedPageBreak/>
              <w:t>4</w:t>
            </w:r>
          </w:p>
        </w:tc>
        <w:tc>
          <w:tcPr>
            <w:tcW w:w="399" w:type="pct"/>
            <w:vAlign w:val="center"/>
          </w:tcPr>
          <w:p w:rsidR="00986263" w:rsidRPr="003879C1" w:rsidRDefault="00986263" w:rsidP="002602F2">
            <w:pPr>
              <w:jc w:val="center"/>
              <w:rPr>
                <w:bCs/>
                <w:sz w:val="18"/>
                <w:szCs w:val="18"/>
              </w:rPr>
            </w:pPr>
            <w:r w:rsidRPr="003879C1">
              <w:rPr>
                <w:bCs/>
                <w:sz w:val="18"/>
                <w:szCs w:val="18"/>
              </w:rPr>
              <w:t>Nie nadano nazwy</w:t>
            </w:r>
          </w:p>
        </w:tc>
        <w:tc>
          <w:tcPr>
            <w:tcW w:w="448" w:type="pct"/>
            <w:vAlign w:val="center"/>
          </w:tcPr>
          <w:p w:rsidR="00986263" w:rsidRPr="003879C1" w:rsidRDefault="00986263" w:rsidP="002602F2">
            <w:pPr>
              <w:spacing w:line="264" w:lineRule="auto"/>
              <w:jc w:val="center"/>
              <w:rPr>
                <w:rFonts w:cs="Arial"/>
                <w:color w:val="3A3A3A"/>
                <w:sz w:val="18"/>
                <w:szCs w:val="18"/>
                <w:shd w:val="clear" w:color="auto" w:fill="FFFFFF"/>
              </w:rPr>
            </w:pPr>
            <w:r w:rsidRPr="003879C1">
              <w:rPr>
                <w:rFonts w:cs="Arial"/>
                <w:color w:val="3A3A3A"/>
                <w:sz w:val="18"/>
                <w:szCs w:val="18"/>
                <w:shd w:val="clear" w:color="auto" w:fill="FFFFFF"/>
              </w:rPr>
              <w:t>1989-06-27</w:t>
            </w:r>
          </w:p>
        </w:tc>
        <w:tc>
          <w:tcPr>
            <w:tcW w:w="400" w:type="pct"/>
            <w:vAlign w:val="center"/>
          </w:tcPr>
          <w:p w:rsidR="00986263" w:rsidRPr="003E56FD" w:rsidRDefault="00986263" w:rsidP="002602F2">
            <w:pPr>
              <w:numPr>
                <w:ilvl w:val="0"/>
                <w:numId w:val="27"/>
              </w:numPr>
              <w:shd w:val="clear" w:color="auto" w:fill="FFFFFF"/>
              <w:spacing w:before="100" w:beforeAutospacing="1" w:after="100" w:afterAutospacing="1" w:line="270" w:lineRule="atLeast"/>
              <w:ind w:left="0"/>
              <w:jc w:val="center"/>
              <w:rPr>
                <w:rFonts w:eastAsia="Times New Roman" w:cs="Arial"/>
                <w:color w:val="3A3A3A"/>
                <w:sz w:val="18"/>
                <w:szCs w:val="18"/>
                <w:lang w:eastAsia="pl-PL"/>
              </w:rPr>
            </w:pPr>
            <w:r w:rsidRPr="003E56FD">
              <w:rPr>
                <w:rFonts w:eastAsia="Times New Roman" w:cs="Arial"/>
                <w:color w:val="3A3A3A"/>
                <w:sz w:val="18"/>
                <w:szCs w:val="18"/>
                <w:lang w:eastAsia="pl-PL"/>
              </w:rPr>
              <w:t>Pojedynczy</w:t>
            </w:r>
          </w:p>
          <w:p w:rsidR="00986263" w:rsidRPr="003879C1" w:rsidRDefault="00986263" w:rsidP="002602F2">
            <w:pPr>
              <w:jc w:val="center"/>
              <w:rPr>
                <w:bCs/>
                <w:sz w:val="18"/>
                <w:szCs w:val="18"/>
              </w:rPr>
            </w:pPr>
          </w:p>
        </w:tc>
        <w:tc>
          <w:tcPr>
            <w:tcW w:w="350" w:type="pct"/>
            <w:vAlign w:val="center"/>
          </w:tcPr>
          <w:p w:rsidR="00986263" w:rsidRPr="003879C1" w:rsidRDefault="00986263" w:rsidP="002602F2">
            <w:pPr>
              <w:jc w:val="center"/>
              <w:rPr>
                <w:rFonts w:cs="Arial"/>
                <w:color w:val="3A3A3A"/>
                <w:sz w:val="18"/>
                <w:szCs w:val="18"/>
                <w:shd w:val="clear" w:color="auto" w:fill="FFFFFF"/>
              </w:rPr>
            </w:pPr>
            <w:r w:rsidRPr="003879C1">
              <w:rPr>
                <w:rFonts w:cs="Arial"/>
                <w:color w:val="3A3A3A"/>
                <w:sz w:val="18"/>
                <w:szCs w:val="18"/>
                <w:shd w:val="clear" w:color="auto" w:fill="FFFFFF"/>
              </w:rPr>
              <w:t>drzewo</w:t>
            </w:r>
          </w:p>
        </w:tc>
        <w:tc>
          <w:tcPr>
            <w:tcW w:w="448" w:type="pct"/>
            <w:vAlign w:val="center"/>
          </w:tcPr>
          <w:p w:rsidR="00986263" w:rsidRPr="003879C1" w:rsidRDefault="00986263" w:rsidP="002602F2">
            <w:pPr>
              <w:spacing w:line="264" w:lineRule="auto"/>
              <w:jc w:val="center"/>
              <w:rPr>
                <w:bCs/>
                <w:sz w:val="18"/>
                <w:szCs w:val="18"/>
              </w:rPr>
            </w:pPr>
            <w:r w:rsidRPr="003879C1">
              <w:rPr>
                <w:bCs/>
                <w:sz w:val="18"/>
                <w:szCs w:val="18"/>
              </w:rPr>
              <w:t>Starogardzki/ Smętowo Graniczne</w:t>
            </w:r>
          </w:p>
          <w:p w:rsidR="00986263" w:rsidRPr="003879C1" w:rsidRDefault="00986263" w:rsidP="002602F2">
            <w:pPr>
              <w:spacing w:line="264" w:lineRule="auto"/>
              <w:jc w:val="center"/>
              <w:rPr>
                <w:bCs/>
                <w:sz w:val="18"/>
                <w:szCs w:val="18"/>
              </w:rPr>
            </w:pPr>
          </w:p>
        </w:tc>
        <w:tc>
          <w:tcPr>
            <w:tcW w:w="549" w:type="pct"/>
            <w:vAlign w:val="center"/>
          </w:tcPr>
          <w:p w:rsidR="00986263" w:rsidRPr="003879C1" w:rsidRDefault="00986263" w:rsidP="002602F2">
            <w:pPr>
              <w:jc w:val="center"/>
              <w:rPr>
                <w:rFonts w:cs="Arial"/>
                <w:color w:val="3A3A3A"/>
                <w:sz w:val="18"/>
                <w:szCs w:val="18"/>
                <w:shd w:val="clear" w:color="auto" w:fill="FFFFFF"/>
              </w:rPr>
            </w:pPr>
            <w:r w:rsidRPr="003879C1">
              <w:rPr>
                <w:rFonts w:cs="Arial"/>
                <w:color w:val="3A3A3A"/>
                <w:sz w:val="18"/>
                <w:szCs w:val="18"/>
                <w:shd w:val="clear" w:color="auto" w:fill="FFFFFF"/>
              </w:rPr>
              <w:t>Smętowo, 200m od wiaduktu</w:t>
            </w:r>
          </w:p>
        </w:tc>
        <w:tc>
          <w:tcPr>
            <w:tcW w:w="496" w:type="pct"/>
            <w:vAlign w:val="center"/>
          </w:tcPr>
          <w:p w:rsidR="00986263" w:rsidRPr="003879C1" w:rsidRDefault="00986263" w:rsidP="002602F2">
            <w:pPr>
              <w:jc w:val="center"/>
              <w:rPr>
                <w:rFonts w:cs="Arial"/>
                <w:color w:val="3A3A3A"/>
                <w:sz w:val="18"/>
                <w:szCs w:val="18"/>
                <w:shd w:val="clear" w:color="auto" w:fill="FFFFFF"/>
              </w:rPr>
            </w:pPr>
            <w:proofErr w:type="spellStart"/>
            <w:r w:rsidRPr="003879C1">
              <w:rPr>
                <w:rFonts w:cs="Arial"/>
                <w:color w:val="3A3A3A"/>
                <w:sz w:val="18"/>
                <w:szCs w:val="18"/>
                <w:shd w:val="clear" w:color="auto" w:fill="FFFFFF"/>
              </w:rPr>
              <w:t>Dyr.Okręg.Dróg</w:t>
            </w:r>
            <w:proofErr w:type="spellEnd"/>
            <w:r w:rsidRPr="003879C1">
              <w:rPr>
                <w:rFonts w:cs="Arial"/>
                <w:color w:val="3A3A3A"/>
                <w:sz w:val="18"/>
                <w:szCs w:val="18"/>
                <w:shd w:val="clear" w:color="auto" w:fill="FFFFFF"/>
              </w:rPr>
              <w:t xml:space="preserve"> Publicznych Gdańsk</w:t>
            </w:r>
          </w:p>
        </w:tc>
        <w:tc>
          <w:tcPr>
            <w:tcW w:w="501" w:type="pct"/>
            <w:vAlign w:val="center"/>
          </w:tcPr>
          <w:p w:rsidR="00986263" w:rsidRPr="003879C1" w:rsidRDefault="00986263" w:rsidP="002602F2">
            <w:pPr>
              <w:pStyle w:val="Bezodstpw"/>
              <w:jc w:val="center"/>
              <w:rPr>
                <w:rFonts w:cs="Arial"/>
                <w:color w:val="3A3A3A"/>
                <w:sz w:val="18"/>
                <w:szCs w:val="18"/>
                <w:shd w:val="clear" w:color="auto" w:fill="FFFFFF"/>
              </w:rPr>
            </w:pPr>
            <w:r w:rsidRPr="003879C1">
              <w:rPr>
                <w:rFonts w:cs="Arial"/>
                <w:color w:val="3A3A3A"/>
                <w:sz w:val="18"/>
                <w:szCs w:val="18"/>
                <w:shd w:val="clear" w:color="auto" w:fill="FFFFFF"/>
              </w:rPr>
              <w:t>Zarządzenie nr 11/89 Wojewody Gdańskiego z dnia 29 marca 1989 r. w sprawie uznania za pomniki przyrody niektórych drzew i głazów w województwie gdańskim</w:t>
            </w:r>
          </w:p>
        </w:tc>
        <w:tc>
          <w:tcPr>
            <w:tcW w:w="348" w:type="pct"/>
            <w:vAlign w:val="center"/>
          </w:tcPr>
          <w:p w:rsidR="00986263" w:rsidRPr="003879C1" w:rsidRDefault="00986263" w:rsidP="002602F2">
            <w:pPr>
              <w:pStyle w:val="Bezodstpw"/>
              <w:jc w:val="center"/>
              <w:rPr>
                <w:rFonts w:cs="Arial"/>
                <w:color w:val="3A3A3A"/>
                <w:sz w:val="18"/>
                <w:szCs w:val="18"/>
                <w:shd w:val="clear" w:color="auto" w:fill="FFFFFF"/>
              </w:rPr>
            </w:pPr>
            <w:r w:rsidRPr="003879C1">
              <w:rPr>
                <w:rFonts w:cs="Arial"/>
                <w:color w:val="3A3A3A"/>
                <w:sz w:val="18"/>
                <w:szCs w:val="18"/>
                <w:shd w:val="clear" w:color="auto" w:fill="FFFFFF"/>
              </w:rPr>
              <w:t>Dz. Urz. Woj. Gdańskiego</w:t>
            </w:r>
          </w:p>
          <w:p w:rsidR="00986263" w:rsidRPr="003879C1" w:rsidRDefault="00986263" w:rsidP="002602F2">
            <w:pPr>
              <w:jc w:val="center"/>
              <w:rPr>
                <w:sz w:val="18"/>
                <w:szCs w:val="18"/>
              </w:rPr>
            </w:pPr>
          </w:p>
          <w:p w:rsidR="00986263" w:rsidRPr="003879C1" w:rsidRDefault="00986263" w:rsidP="002602F2">
            <w:pPr>
              <w:jc w:val="center"/>
              <w:rPr>
                <w:sz w:val="18"/>
                <w:szCs w:val="18"/>
              </w:rPr>
            </w:pPr>
          </w:p>
        </w:tc>
        <w:tc>
          <w:tcPr>
            <w:tcW w:w="496" w:type="pct"/>
            <w:vAlign w:val="center"/>
          </w:tcPr>
          <w:p w:rsidR="00986263" w:rsidRPr="003879C1" w:rsidRDefault="00986263" w:rsidP="002602F2">
            <w:pPr>
              <w:pStyle w:val="Bezodstpw"/>
              <w:jc w:val="center"/>
              <w:rPr>
                <w:rFonts w:cs="Arial"/>
                <w:color w:val="3A3A3A"/>
                <w:sz w:val="18"/>
                <w:szCs w:val="18"/>
                <w:shd w:val="clear" w:color="auto" w:fill="FFFFFF"/>
              </w:rPr>
            </w:pPr>
            <w:r w:rsidRPr="003879C1">
              <w:rPr>
                <w:rFonts w:cs="Arial"/>
                <w:color w:val="3A3A3A"/>
                <w:sz w:val="18"/>
                <w:szCs w:val="18"/>
                <w:shd w:val="clear" w:color="auto" w:fill="FFFFFF"/>
              </w:rPr>
              <w:t>Dz. Urz. WG Nr 13 poz. 97 z dn. 12.06.1989</w:t>
            </w:r>
          </w:p>
          <w:p w:rsidR="00986263" w:rsidRPr="003879C1" w:rsidRDefault="00986263" w:rsidP="002602F2">
            <w:pPr>
              <w:jc w:val="center"/>
              <w:rPr>
                <w:sz w:val="18"/>
                <w:szCs w:val="18"/>
              </w:rPr>
            </w:pPr>
          </w:p>
          <w:p w:rsidR="00986263" w:rsidRPr="003879C1" w:rsidRDefault="00986263" w:rsidP="002602F2">
            <w:pPr>
              <w:jc w:val="center"/>
              <w:rPr>
                <w:sz w:val="18"/>
                <w:szCs w:val="18"/>
              </w:rPr>
            </w:pPr>
          </w:p>
        </w:tc>
        <w:tc>
          <w:tcPr>
            <w:tcW w:w="377" w:type="pct"/>
            <w:vAlign w:val="center"/>
          </w:tcPr>
          <w:p w:rsidR="00986263" w:rsidRPr="003879C1" w:rsidRDefault="00986263" w:rsidP="002602F2">
            <w:pPr>
              <w:pStyle w:val="Bezodstpw"/>
              <w:jc w:val="center"/>
              <w:rPr>
                <w:rFonts w:cs="Arial"/>
                <w:color w:val="3A3A3A"/>
                <w:sz w:val="18"/>
                <w:szCs w:val="18"/>
                <w:shd w:val="clear" w:color="auto" w:fill="FFFFFF"/>
              </w:rPr>
            </w:pPr>
            <w:r w:rsidRPr="003879C1">
              <w:rPr>
                <w:rFonts w:cs="Arial"/>
                <w:color w:val="3A3A3A"/>
                <w:sz w:val="18"/>
                <w:szCs w:val="18"/>
                <w:shd w:val="clear" w:color="auto" w:fill="FFFFFF"/>
              </w:rPr>
              <w:t>1989-06-12</w:t>
            </w:r>
          </w:p>
        </w:tc>
      </w:tr>
      <w:tr w:rsidR="00986263" w:rsidRPr="00E84A93" w:rsidTr="002602F2">
        <w:tc>
          <w:tcPr>
            <w:tcW w:w="188" w:type="pct"/>
            <w:vAlign w:val="center"/>
          </w:tcPr>
          <w:p w:rsidR="00986263" w:rsidRPr="003879C1" w:rsidRDefault="00986263" w:rsidP="002602F2">
            <w:pPr>
              <w:jc w:val="center"/>
              <w:rPr>
                <w:sz w:val="18"/>
                <w:szCs w:val="18"/>
              </w:rPr>
            </w:pPr>
            <w:r w:rsidRPr="003879C1">
              <w:rPr>
                <w:sz w:val="18"/>
                <w:szCs w:val="18"/>
              </w:rPr>
              <w:t>5</w:t>
            </w:r>
          </w:p>
        </w:tc>
        <w:tc>
          <w:tcPr>
            <w:tcW w:w="399" w:type="pct"/>
            <w:vAlign w:val="center"/>
          </w:tcPr>
          <w:p w:rsidR="00986263" w:rsidRPr="003879C1" w:rsidRDefault="00986263" w:rsidP="002602F2">
            <w:pPr>
              <w:jc w:val="center"/>
              <w:rPr>
                <w:bCs/>
                <w:sz w:val="18"/>
                <w:szCs w:val="18"/>
              </w:rPr>
            </w:pPr>
            <w:r w:rsidRPr="003879C1">
              <w:rPr>
                <w:bCs/>
                <w:sz w:val="18"/>
                <w:szCs w:val="18"/>
              </w:rPr>
              <w:t>Nie nadano nazwy</w:t>
            </w:r>
          </w:p>
        </w:tc>
        <w:tc>
          <w:tcPr>
            <w:tcW w:w="448" w:type="pct"/>
            <w:vAlign w:val="center"/>
          </w:tcPr>
          <w:p w:rsidR="00986263" w:rsidRPr="003879C1" w:rsidRDefault="00986263" w:rsidP="002602F2">
            <w:pPr>
              <w:spacing w:line="264" w:lineRule="auto"/>
              <w:jc w:val="center"/>
              <w:rPr>
                <w:rFonts w:cs="Arial"/>
                <w:color w:val="3A3A3A"/>
                <w:sz w:val="18"/>
                <w:szCs w:val="18"/>
                <w:shd w:val="clear" w:color="auto" w:fill="FFFFFF"/>
              </w:rPr>
            </w:pPr>
            <w:r w:rsidRPr="003879C1">
              <w:rPr>
                <w:rFonts w:cs="Arial"/>
                <w:color w:val="3A3A3A"/>
                <w:sz w:val="18"/>
                <w:szCs w:val="18"/>
                <w:shd w:val="clear" w:color="auto" w:fill="FFFFFF"/>
              </w:rPr>
              <w:t>1991-03-29</w:t>
            </w:r>
          </w:p>
        </w:tc>
        <w:tc>
          <w:tcPr>
            <w:tcW w:w="400" w:type="pct"/>
            <w:vAlign w:val="center"/>
          </w:tcPr>
          <w:p w:rsidR="00986263" w:rsidRPr="003879C1" w:rsidRDefault="00986263" w:rsidP="002602F2">
            <w:pPr>
              <w:jc w:val="center"/>
              <w:rPr>
                <w:bCs/>
                <w:sz w:val="18"/>
                <w:szCs w:val="18"/>
              </w:rPr>
            </w:pPr>
            <w:r w:rsidRPr="003879C1">
              <w:rPr>
                <w:rFonts w:cs="Arial"/>
                <w:color w:val="3A3A3A"/>
                <w:sz w:val="18"/>
                <w:szCs w:val="18"/>
                <w:shd w:val="clear" w:color="auto" w:fill="FFFFFF"/>
              </w:rPr>
              <w:t>Skupisko</w:t>
            </w:r>
          </w:p>
        </w:tc>
        <w:tc>
          <w:tcPr>
            <w:tcW w:w="350" w:type="pct"/>
            <w:vAlign w:val="center"/>
          </w:tcPr>
          <w:p w:rsidR="00986263" w:rsidRPr="003879C1" w:rsidRDefault="00986263" w:rsidP="002602F2">
            <w:pPr>
              <w:spacing w:line="270" w:lineRule="atLeast"/>
              <w:jc w:val="center"/>
              <w:rPr>
                <w:rFonts w:cs="Arial"/>
                <w:color w:val="3A3A3A"/>
                <w:sz w:val="18"/>
                <w:szCs w:val="18"/>
              </w:rPr>
            </w:pPr>
            <w:r w:rsidRPr="003879C1">
              <w:rPr>
                <w:rFonts w:cs="Arial"/>
                <w:color w:val="3A3A3A"/>
                <w:sz w:val="18"/>
                <w:szCs w:val="18"/>
              </w:rPr>
              <w:t>drzewo</w:t>
            </w:r>
          </w:p>
          <w:p w:rsidR="00986263" w:rsidRPr="003879C1" w:rsidRDefault="00986263" w:rsidP="002602F2">
            <w:pPr>
              <w:jc w:val="center"/>
              <w:rPr>
                <w:rFonts w:cs="Arial"/>
                <w:color w:val="3A3A3A"/>
                <w:sz w:val="18"/>
                <w:szCs w:val="18"/>
                <w:shd w:val="clear" w:color="auto" w:fill="FFFFFF"/>
              </w:rPr>
            </w:pPr>
          </w:p>
        </w:tc>
        <w:tc>
          <w:tcPr>
            <w:tcW w:w="448" w:type="pct"/>
            <w:vAlign w:val="center"/>
          </w:tcPr>
          <w:p w:rsidR="00986263" w:rsidRPr="003879C1" w:rsidRDefault="00986263" w:rsidP="002602F2">
            <w:pPr>
              <w:spacing w:line="264" w:lineRule="auto"/>
              <w:jc w:val="center"/>
              <w:rPr>
                <w:bCs/>
                <w:sz w:val="18"/>
                <w:szCs w:val="18"/>
              </w:rPr>
            </w:pPr>
            <w:r w:rsidRPr="003879C1">
              <w:rPr>
                <w:bCs/>
                <w:sz w:val="18"/>
                <w:szCs w:val="18"/>
              </w:rPr>
              <w:t>Starogardzki/ Smętowo Graniczne</w:t>
            </w:r>
          </w:p>
          <w:p w:rsidR="00986263" w:rsidRPr="003879C1" w:rsidRDefault="00986263" w:rsidP="002602F2">
            <w:pPr>
              <w:spacing w:line="264" w:lineRule="auto"/>
              <w:jc w:val="center"/>
              <w:rPr>
                <w:bCs/>
                <w:sz w:val="18"/>
                <w:szCs w:val="18"/>
              </w:rPr>
            </w:pPr>
          </w:p>
        </w:tc>
        <w:tc>
          <w:tcPr>
            <w:tcW w:w="549" w:type="pct"/>
            <w:vAlign w:val="center"/>
          </w:tcPr>
          <w:p w:rsidR="00986263" w:rsidRPr="003879C1" w:rsidRDefault="00986263" w:rsidP="002602F2">
            <w:pPr>
              <w:jc w:val="center"/>
              <w:rPr>
                <w:rFonts w:cs="Arial"/>
                <w:color w:val="3A3A3A"/>
                <w:sz w:val="18"/>
                <w:szCs w:val="18"/>
                <w:shd w:val="clear" w:color="auto" w:fill="FFFFFF"/>
              </w:rPr>
            </w:pPr>
            <w:proofErr w:type="spellStart"/>
            <w:r w:rsidRPr="003879C1">
              <w:rPr>
                <w:rFonts w:cs="Arial"/>
                <w:color w:val="3A3A3A"/>
                <w:sz w:val="18"/>
                <w:szCs w:val="18"/>
                <w:shd w:val="clear" w:color="auto" w:fill="FFFFFF"/>
              </w:rPr>
              <w:t>Kopytkowo,park</w:t>
            </w:r>
            <w:proofErr w:type="spellEnd"/>
          </w:p>
        </w:tc>
        <w:tc>
          <w:tcPr>
            <w:tcW w:w="496" w:type="pct"/>
            <w:vAlign w:val="center"/>
          </w:tcPr>
          <w:p w:rsidR="00986263" w:rsidRPr="003879C1" w:rsidRDefault="00986263" w:rsidP="002602F2">
            <w:pPr>
              <w:pStyle w:val="NormalnyWeb"/>
              <w:shd w:val="clear" w:color="auto" w:fill="FFFFFF"/>
              <w:spacing w:before="0" w:beforeAutospacing="0" w:after="150" w:afterAutospacing="0" w:line="270" w:lineRule="atLeast"/>
              <w:jc w:val="center"/>
              <w:rPr>
                <w:rFonts w:asciiTheme="minorHAnsi" w:hAnsiTheme="minorHAnsi" w:cs="Arial"/>
                <w:color w:val="3A3A3A"/>
                <w:sz w:val="18"/>
                <w:szCs w:val="18"/>
              </w:rPr>
            </w:pPr>
            <w:r w:rsidRPr="003879C1">
              <w:rPr>
                <w:rFonts w:asciiTheme="minorHAnsi" w:hAnsiTheme="minorHAnsi" w:cs="Arial"/>
                <w:color w:val="3A3A3A"/>
                <w:sz w:val="18"/>
                <w:szCs w:val="18"/>
              </w:rPr>
              <w:t>Zakład Rolny Kopytkowo</w:t>
            </w:r>
          </w:p>
          <w:p w:rsidR="00986263" w:rsidRPr="003879C1" w:rsidRDefault="00986263" w:rsidP="002602F2">
            <w:pPr>
              <w:jc w:val="center"/>
              <w:rPr>
                <w:rFonts w:cs="Arial"/>
                <w:color w:val="3A3A3A"/>
                <w:sz w:val="18"/>
                <w:szCs w:val="18"/>
                <w:shd w:val="clear" w:color="auto" w:fill="FFFFFF"/>
              </w:rPr>
            </w:pPr>
          </w:p>
        </w:tc>
        <w:tc>
          <w:tcPr>
            <w:tcW w:w="501" w:type="pct"/>
            <w:vAlign w:val="center"/>
          </w:tcPr>
          <w:p w:rsidR="00986263" w:rsidRPr="003879C1" w:rsidRDefault="00986263" w:rsidP="002602F2">
            <w:pPr>
              <w:pStyle w:val="Bezodstpw"/>
              <w:jc w:val="center"/>
              <w:rPr>
                <w:rFonts w:cs="Arial"/>
                <w:color w:val="3A3A3A"/>
                <w:sz w:val="18"/>
                <w:szCs w:val="18"/>
                <w:shd w:val="clear" w:color="auto" w:fill="FFFFFF"/>
              </w:rPr>
            </w:pPr>
            <w:proofErr w:type="spellStart"/>
            <w:r w:rsidRPr="003879C1">
              <w:rPr>
                <w:rFonts w:cs="Arial"/>
                <w:color w:val="3A3A3A"/>
                <w:sz w:val="18"/>
                <w:szCs w:val="18"/>
                <w:shd w:val="clear" w:color="auto" w:fill="FFFFFF"/>
              </w:rPr>
              <w:t>Rozporzadzenie</w:t>
            </w:r>
            <w:proofErr w:type="spellEnd"/>
            <w:r w:rsidRPr="003879C1">
              <w:rPr>
                <w:rFonts w:cs="Arial"/>
                <w:color w:val="3A3A3A"/>
                <w:sz w:val="18"/>
                <w:szCs w:val="18"/>
                <w:shd w:val="clear" w:color="auto" w:fill="FFFFFF"/>
              </w:rPr>
              <w:t xml:space="preserve"> nr 3/91 Wojewody Gdańskiego z dnia 25 lutego 1991 r w sprawie uznania za pomniki przyrody niektórych drzew i głazów w województwie gdańskim</w:t>
            </w:r>
          </w:p>
        </w:tc>
        <w:tc>
          <w:tcPr>
            <w:tcW w:w="348" w:type="pct"/>
            <w:vAlign w:val="center"/>
          </w:tcPr>
          <w:p w:rsidR="00986263" w:rsidRPr="003879C1" w:rsidRDefault="00986263" w:rsidP="002602F2">
            <w:pPr>
              <w:pStyle w:val="Bezodstpw"/>
              <w:jc w:val="center"/>
              <w:rPr>
                <w:rFonts w:cs="Arial"/>
                <w:color w:val="3A3A3A"/>
                <w:sz w:val="18"/>
                <w:szCs w:val="18"/>
                <w:shd w:val="clear" w:color="auto" w:fill="FFFFFF"/>
              </w:rPr>
            </w:pPr>
            <w:r w:rsidRPr="003879C1">
              <w:rPr>
                <w:rFonts w:cs="Arial"/>
                <w:color w:val="3A3A3A"/>
                <w:sz w:val="18"/>
                <w:szCs w:val="18"/>
                <w:shd w:val="clear" w:color="auto" w:fill="FFFFFF"/>
              </w:rPr>
              <w:t>Dz. Urz. Woj. Gdańskiego</w:t>
            </w:r>
          </w:p>
        </w:tc>
        <w:tc>
          <w:tcPr>
            <w:tcW w:w="496" w:type="pct"/>
            <w:vAlign w:val="center"/>
          </w:tcPr>
          <w:p w:rsidR="00986263" w:rsidRPr="003879C1" w:rsidRDefault="00986263" w:rsidP="002602F2">
            <w:pPr>
              <w:pStyle w:val="Bezodstpw"/>
              <w:jc w:val="center"/>
              <w:rPr>
                <w:rFonts w:cs="Arial"/>
                <w:color w:val="3A3A3A"/>
                <w:sz w:val="18"/>
                <w:szCs w:val="18"/>
                <w:shd w:val="clear" w:color="auto" w:fill="FFFFFF"/>
              </w:rPr>
            </w:pPr>
            <w:r w:rsidRPr="003879C1">
              <w:rPr>
                <w:rFonts w:cs="Arial"/>
                <w:color w:val="3A3A3A"/>
                <w:sz w:val="18"/>
                <w:szCs w:val="18"/>
                <w:shd w:val="clear" w:color="auto" w:fill="FFFFFF"/>
              </w:rPr>
              <w:t>Dz. Urz. WG Nr 7 poz. 54 z dn. 14.03.1991</w:t>
            </w:r>
          </w:p>
        </w:tc>
        <w:tc>
          <w:tcPr>
            <w:tcW w:w="377" w:type="pct"/>
            <w:vAlign w:val="center"/>
          </w:tcPr>
          <w:p w:rsidR="00986263" w:rsidRPr="003879C1" w:rsidRDefault="00986263" w:rsidP="002602F2">
            <w:pPr>
              <w:pStyle w:val="Bezodstpw"/>
              <w:jc w:val="center"/>
              <w:rPr>
                <w:rFonts w:cs="Arial"/>
                <w:color w:val="3A3A3A"/>
                <w:sz w:val="18"/>
                <w:szCs w:val="18"/>
                <w:shd w:val="clear" w:color="auto" w:fill="FFFFFF"/>
              </w:rPr>
            </w:pPr>
            <w:r w:rsidRPr="003879C1">
              <w:rPr>
                <w:rFonts w:cs="Arial"/>
                <w:color w:val="3A3A3A"/>
                <w:sz w:val="18"/>
                <w:szCs w:val="18"/>
                <w:shd w:val="clear" w:color="auto" w:fill="FFFFFF"/>
              </w:rPr>
              <w:t>1991-03-14</w:t>
            </w:r>
          </w:p>
        </w:tc>
      </w:tr>
      <w:tr w:rsidR="00986263" w:rsidRPr="00E84A93" w:rsidTr="002602F2">
        <w:tc>
          <w:tcPr>
            <w:tcW w:w="188" w:type="pct"/>
            <w:vAlign w:val="center"/>
          </w:tcPr>
          <w:p w:rsidR="00986263" w:rsidRPr="003879C1" w:rsidRDefault="00986263" w:rsidP="002602F2">
            <w:pPr>
              <w:jc w:val="center"/>
              <w:rPr>
                <w:sz w:val="18"/>
                <w:szCs w:val="18"/>
              </w:rPr>
            </w:pPr>
            <w:r w:rsidRPr="003879C1">
              <w:rPr>
                <w:sz w:val="18"/>
                <w:szCs w:val="18"/>
              </w:rPr>
              <w:t>6</w:t>
            </w:r>
          </w:p>
        </w:tc>
        <w:tc>
          <w:tcPr>
            <w:tcW w:w="399" w:type="pct"/>
            <w:vAlign w:val="center"/>
          </w:tcPr>
          <w:p w:rsidR="00986263" w:rsidRPr="003879C1" w:rsidRDefault="00986263" w:rsidP="002602F2">
            <w:pPr>
              <w:jc w:val="center"/>
              <w:rPr>
                <w:bCs/>
                <w:sz w:val="18"/>
                <w:szCs w:val="18"/>
              </w:rPr>
            </w:pPr>
            <w:r w:rsidRPr="003879C1">
              <w:rPr>
                <w:bCs/>
                <w:sz w:val="18"/>
                <w:szCs w:val="18"/>
              </w:rPr>
              <w:t>Nie nadano nazwy</w:t>
            </w:r>
          </w:p>
        </w:tc>
        <w:tc>
          <w:tcPr>
            <w:tcW w:w="448" w:type="pct"/>
            <w:vAlign w:val="center"/>
          </w:tcPr>
          <w:p w:rsidR="00986263" w:rsidRPr="003879C1" w:rsidRDefault="00986263" w:rsidP="002602F2">
            <w:pPr>
              <w:spacing w:line="264" w:lineRule="auto"/>
              <w:jc w:val="center"/>
              <w:rPr>
                <w:rFonts w:cs="Arial"/>
                <w:color w:val="3A3A3A"/>
                <w:sz w:val="18"/>
                <w:szCs w:val="18"/>
                <w:shd w:val="clear" w:color="auto" w:fill="FFFFFF"/>
              </w:rPr>
            </w:pPr>
            <w:r w:rsidRPr="003879C1">
              <w:rPr>
                <w:rFonts w:cs="Arial"/>
                <w:color w:val="3A3A3A"/>
                <w:sz w:val="18"/>
                <w:szCs w:val="18"/>
                <w:shd w:val="clear" w:color="auto" w:fill="FFFFFF"/>
              </w:rPr>
              <w:t>1991-03-29</w:t>
            </w:r>
          </w:p>
        </w:tc>
        <w:tc>
          <w:tcPr>
            <w:tcW w:w="400" w:type="pct"/>
            <w:vAlign w:val="center"/>
          </w:tcPr>
          <w:p w:rsidR="00986263" w:rsidRPr="003879C1" w:rsidRDefault="00986263" w:rsidP="002602F2">
            <w:pPr>
              <w:jc w:val="center"/>
              <w:rPr>
                <w:bCs/>
                <w:sz w:val="18"/>
                <w:szCs w:val="18"/>
              </w:rPr>
            </w:pPr>
            <w:r w:rsidRPr="003879C1">
              <w:rPr>
                <w:rFonts w:cs="Arial"/>
                <w:color w:val="3A3A3A"/>
                <w:sz w:val="18"/>
                <w:szCs w:val="18"/>
                <w:shd w:val="clear" w:color="auto" w:fill="FFFFFF"/>
              </w:rPr>
              <w:t>Skupisko</w:t>
            </w:r>
          </w:p>
        </w:tc>
        <w:tc>
          <w:tcPr>
            <w:tcW w:w="350" w:type="pct"/>
            <w:vAlign w:val="center"/>
          </w:tcPr>
          <w:p w:rsidR="00986263" w:rsidRPr="003879C1" w:rsidRDefault="00986263" w:rsidP="002602F2">
            <w:pPr>
              <w:spacing w:line="270" w:lineRule="atLeast"/>
              <w:jc w:val="center"/>
              <w:rPr>
                <w:rFonts w:cs="Arial"/>
                <w:color w:val="3A3A3A"/>
                <w:sz w:val="18"/>
                <w:szCs w:val="18"/>
              </w:rPr>
            </w:pPr>
            <w:r w:rsidRPr="003879C1">
              <w:rPr>
                <w:rFonts w:cs="Arial"/>
                <w:color w:val="3A3A3A"/>
                <w:sz w:val="18"/>
                <w:szCs w:val="18"/>
              </w:rPr>
              <w:t>drzewo</w:t>
            </w:r>
          </w:p>
          <w:p w:rsidR="00986263" w:rsidRPr="003879C1" w:rsidRDefault="00986263" w:rsidP="002602F2">
            <w:pPr>
              <w:jc w:val="center"/>
              <w:rPr>
                <w:rFonts w:cs="Arial"/>
                <w:color w:val="3A3A3A"/>
                <w:sz w:val="18"/>
                <w:szCs w:val="18"/>
                <w:shd w:val="clear" w:color="auto" w:fill="FFFFFF"/>
              </w:rPr>
            </w:pPr>
          </w:p>
        </w:tc>
        <w:tc>
          <w:tcPr>
            <w:tcW w:w="448" w:type="pct"/>
            <w:vAlign w:val="center"/>
          </w:tcPr>
          <w:p w:rsidR="00986263" w:rsidRPr="003879C1" w:rsidRDefault="00986263" w:rsidP="002602F2">
            <w:pPr>
              <w:spacing w:line="264" w:lineRule="auto"/>
              <w:jc w:val="center"/>
              <w:rPr>
                <w:bCs/>
                <w:sz w:val="18"/>
                <w:szCs w:val="18"/>
              </w:rPr>
            </w:pPr>
            <w:r w:rsidRPr="003879C1">
              <w:rPr>
                <w:bCs/>
                <w:sz w:val="18"/>
                <w:szCs w:val="18"/>
              </w:rPr>
              <w:t>Starogardzki/ Smętowo Graniczne</w:t>
            </w:r>
          </w:p>
          <w:p w:rsidR="00986263" w:rsidRPr="003879C1" w:rsidRDefault="00986263" w:rsidP="002602F2">
            <w:pPr>
              <w:spacing w:line="264" w:lineRule="auto"/>
              <w:jc w:val="center"/>
              <w:rPr>
                <w:bCs/>
                <w:sz w:val="18"/>
                <w:szCs w:val="18"/>
              </w:rPr>
            </w:pPr>
          </w:p>
        </w:tc>
        <w:tc>
          <w:tcPr>
            <w:tcW w:w="549" w:type="pct"/>
            <w:vAlign w:val="center"/>
          </w:tcPr>
          <w:p w:rsidR="00986263" w:rsidRPr="003879C1" w:rsidRDefault="00986263" w:rsidP="002602F2">
            <w:pPr>
              <w:jc w:val="center"/>
              <w:rPr>
                <w:rFonts w:cs="Arial"/>
                <w:color w:val="3A3A3A"/>
                <w:sz w:val="18"/>
                <w:szCs w:val="18"/>
                <w:shd w:val="clear" w:color="auto" w:fill="FFFFFF"/>
              </w:rPr>
            </w:pPr>
            <w:r w:rsidRPr="003879C1">
              <w:rPr>
                <w:rFonts w:cs="Arial"/>
                <w:color w:val="3A3A3A"/>
                <w:sz w:val="18"/>
                <w:szCs w:val="18"/>
                <w:shd w:val="clear" w:color="auto" w:fill="FFFFFF"/>
              </w:rPr>
              <w:t xml:space="preserve">Leśna </w:t>
            </w:r>
            <w:proofErr w:type="spellStart"/>
            <w:r w:rsidRPr="003879C1">
              <w:rPr>
                <w:rFonts w:cs="Arial"/>
                <w:color w:val="3A3A3A"/>
                <w:sz w:val="18"/>
                <w:szCs w:val="18"/>
                <w:shd w:val="clear" w:color="auto" w:fill="FFFFFF"/>
              </w:rPr>
              <w:t>Jania,park</w:t>
            </w:r>
            <w:proofErr w:type="spellEnd"/>
          </w:p>
          <w:p w:rsidR="00986263" w:rsidRPr="003879C1" w:rsidRDefault="00986263" w:rsidP="002602F2">
            <w:pPr>
              <w:jc w:val="center"/>
              <w:rPr>
                <w:rFonts w:cs="Arial"/>
                <w:color w:val="3A3A3A"/>
                <w:sz w:val="18"/>
                <w:szCs w:val="18"/>
                <w:shd w:val="clear" w:color="auto" w:fill="FFFFFF"/>
              </w:rPr>
            </w:pPr>
          </w:p>
        </w:tc>
        <w:tc>
          <w:tcPr>
            <w:tcW w:w="496" w:type="pct"/>
            <w:vAlign w:val="center"/>
          </w:tcPr>
          <w:p w:rsidR="00986263" w:rsidRPr="003879C1" w:rsidRDefault="00986263" w:rsidP="002602F2">
            <w:pPr>
              <w:pStyle w:val="NormalnyWeb"/>
              <w:shd w:val="clear" w:color="auto" w:fill="FFFFFF"/>
              <w:spacing w:before="0" w:beforeAutospacing="0" w:after="150" w:afterAutospacing="0" w:line="270" w:lineRule="atLeast"/>
              <w:jc w:val="center"/>
              <w:rPr>
                <w:rFonts w:asciiTheme="minorHAnsi" w:hAnsiTheme="minorHAnsi" w:cs="Arial"/>
                <w:color w:val="3A3A3A"/>
                <w:sz w:val="18"/>
                <w:szCs w:val="18"/>
              </w:rPr>
            </w:pPr>
            <w:r w:rsidRPr="003879C1">
              <w:rPr>
                <w:rFonts w:asciiTheme="minorHAnsi" w:hAnsiTheme="minorHAnsi" w:cs="Arial"/>
                <w:color w:val="3A3A3A"/>
                <w:sz w:val="18"/>
                <w:szCs w:val="18"/>
              </w:rPr>
              <w:t>Zakład Rolny Kopytkowo</w:t>
            </w:r>
          </w:p>
        </w:tc>
        <w:tc>
          <w:tcPr>
            <w:tcW w:w="501" w:type="pct"/>
            <w:vAlign w:val="center"/>
          </w:tcPr>
          <w:p w:rsidR="00986263" w:rsidRPr="003879C1" w:rsidRDefault="00986263" w:rsidP="002602F2">
            <w:pPr>
              <w:spacing w:line="270" w:lineRule="atLeast"/>
              <w:jc w:val="center"/>
              <w:rPr>
                <w:rFonts w:cs="Arial"/>
                <w:color w:val="3A3A3A"/>
                <w:sz w:val="18"/>
                <w:szCs w:val="18"/>
              </w:rPr>
            </w:pPr>
            <w:proofErr w:type="spellStart"/>
            <w:r w:rsidRPr="003879C1">
              <w:rPr>
                <w:rFonts w:cs="Arial"/>
                <w:color w:val="3A3A3A"/>
                <w:sz w:val="18"/>
                <w:szCs w:val="18"/>
              </w:rPr>
              <w:t>Rozporzadzenie</w:t>
            </w:r>
            <w:proofErr w:type="spellEnd"/>
            <w:r w:rsidRPr="003879C1">
              <w:rPr>
                <w:rFonts w:cs="Arial"/>
                <w:color w:val="3A3A3A"/>
                <w:sz w:val="18"/>
                <w:szCs w:val="18"/>
              </w:rPr>
              <w:t xml:space="preserve"> nr 3/91 Wojewody Gdańskiego z dnia 25 lutego 1991 r w sprawie uznania za </w:t>
            </w:r>
            <w:r w:rsidRPr="003879C1">
              <w:rPr>
                <w:rFonts w:cs="Arial"/>
                <w:color w:val="3A3A3A"/>
                <w:sz w:val="18"/>
                <w:szCs w:val="18"/>
              </w:rPr>
              <w:lastRenderedPageBreak/>
              <w:t>pomniki przyrody niektórych drzew i głazów w województwie gdańskim</w:t>
            </w:r>
          </w:p>
          <w:p w:rsidR="00986263" w:rsidRPr="003879C1" w:rsidRDefault="00986263" w:rsidP="002602F2">
            <w:pPr>
              <w:pStyle w:val="Bezodstpw"/>
              <w:jc w:val="center"/>
              <w:rPr>
                <w:rFonts w:cs="Arial"/>
                <w:color w:val="3A3A3A"/>
                <w:sz w:val="18"/>
                <w:szCs w:val="18"/>
                <w:shd w:val="clear" w:color="auto" w:fill="FFFFFF"/>
              </w:rPr>
            </w:pPr>
          </w:p>
        </w:tc>
        <w:tc>
          <w:tcPr>
            <w:tcW w:w="348" w:type="pct"/>
            <w:vAlign w:val="center"/>
          </w:tcPr>
          <w:p w:rsidR="00986263" w:rsidRPr="003879C1" w:rsidRDefault="00986263" w:rsidP="002602F2">
            <w:pPr>
              <w:pStyle w:val="Bezodstpw"/>
              <w:jc w:val="center"/>
              <w:rPr>
                <w:rFonts w:cs="Arial"/>
                <w:color w:val="3A3A3A"/>
                <w:sz w:val="18"/>
                <w:szCs w:val="18"/>
                <w:shd w:val="clear" w:color="auto" w:fill="FFFFFF"/>
              </w:rPr>
            </w:pPr>
            <w:r w:rsidRPr="003879C1">
              <w:rPr>
                <w:rFonts w:cs="Arial"/>
                <w:color w:val="3A3A3A"/>
                <w:sz w:val="18"/>
                <w:szCs w:val="18"/>
                <w:shd w:val="clear" w:color="auto" w:fill="FFFFFF"/>
              </w:rPr>
              <w:lastRenderedPageBreak/>
              <w:t>Dz. Urz. Woj. Gdańskiego</w:t>
            </w:r>
          </w:p>
        </w:tc>
        <w:tc>
          <w:tcPr>
            <w:tcW w:w="496" w:type="pct"/>
            <w:vAlign w:val="center"/>
          </w:tcPr>
          <w:p w:rsidR="00986263" w:rsidRPr="003879C1" w:rsidRDefault="00986263" w:rsidP="002602F2">
            <w:pPr>
              <w:pStyle w:val="Bezodstpw"/>
              <w:jc w:val="center"/>
              <w:rPr>
                <w:rFonts w:cs="Arial"/>
                <w:color w:val="3A3A3A"/>
                <w:sz w:val="18"/>
                <w:szCs w:val="18"/>
                <w:shd w:val="clear" w:color="auto" w:fill="FFFFFF"/>
              </w:rPr>
            </w:pPr>
            <w:r w:rsidRPr="003879C1">
              <w:rPr>
                <w:rFonts w:cs="Arial"/>
                <w:color w:val="3A3A3A"/>
                <w:sz w:val="18"/>
                <w:szCs w:val="18"/>
                <w:shd w:val="clear" w:color="auto" w:fill="FFFFFF"/>
              </w:rPr>
              <w:t>Dz. Urz. WG Nr 7 poz. 54 z dn. 14.03.1991</w:t>
            </w:r>
          </w:p>
        </w:tc>
        <w:tc>
          <w:tcPr>
            <w:tcW w:w="377" w:type="pct"/>
            <w:vAlign w:val="center"/>
          </w:tcPr>
          <w:p w:rsidR="00986263" w:rsidRPr="003879C1" w:rsidRDefault="00986263" w:rsidP="002602F2">
            <w:pPr>
              <w:pStyle w:val="Bezodstpw"/>
              <w:jc w:val="center"/>
              <w:rPr>
                <w:rFonts w:cs="Arial"/>
                <w:color w:val="3A3A3A"/>
                <w:sz w:val="18"/>
                <w:szCs w:val="18"/>
                <w:shd w:val="clear" w:color="auto" w:fill="FFFFFF"/>
              </w:rPr>
            </w:pPr>
            <w:r w:rsidRPr="003879C1">
              <w:rPr>
                <w:rFonts w:cs="Arial"/>
                <w:color w:val="3A3A3A"/>
                <w:sz w:val="18"/>
                <w:szCs w:val="18"/>
                <w:shd w:val="clear" w:color="auto" w:fill="FFFFFF"/>
              </w:rPr>
              <w:t>1991-03-14</w:t>
            </w:r>
          </w:p>
        </w:tc>
      </w:tr>
      <w:tr w:rsidR="00986263" w:rsidRPr="00E84A93" w:rsidTr="002602F2">
        <w:tc>
          <w:tcPr>
            <w:tcW w:w="188" w:type="pct"/>
            <w:vAlign w:val="center"/>
          </w:tcPr>
          <w:p w:rsidR="00986263" w:rsidRPr="003879C1" w:rsidRDefault="00986263" w:rsidP="002602F2">
            <w:pPr>
              <w:jc w:val="center"/>
              <w:rPr>
                <w:sz w:val="18"/>
                <w:szCs w:val="18"/>
              </w:rPr>
            </w:pPr>
            <w:r w:rsidRPr="003879C1">
              <w:rPr>
                <w:sz w:val="18"/>
                <w:szCs w:val="18"/>
              </w:rPr>
              <w:lastRenderedPageBreak/>
              <w:t>7</w:t>
            </w:r>
          </w:p>
        </w:tc>
        <w:tc>
          <w:tcPr>
            <w:tcW w:w="399" w:type="pct"/>
            <w:vAlign w:val="center"/>
          </w:tcPr>
          <w:p w:rsidR="00986263" w:rsidRPr="003879C1" w:rsidRDefault="00986263" w:rsidP="002602F2">
            <w:pPr>
              <w:jc w:val="center"/>
              <w:rPr>
                <w:bCs/>
                <w:sz w:val="18"/>
                <w:szCs w:val="18"/>
              </w:rPr>
            </w:pPr>
            <w:r w:rsidRPr="003879C1">
              <w:rPr>
                <w:bCs/>
                <w:sz w:val="18"/>
                <w:szCs w:val="18"/>
              </w:rPr>
              <w:t>Nie nadano nazwy</w:t>
            </w:r>
          </w:p>
        </w:tc>
        <w:tc>
          <w:tcPr>
            <w:tcW w:w="448" w:type="pct"/>
            <w:vAlign w:val="center"/>
          </w:tcPr>
          <w:p w:rsidR="00986263" w:rsidRPr="003879C1" w:rsidRDefault="00986263" w:rsidP="002602F2">
            <w:pPr>
              <w:spacing w:line="264" w:lineRule="auto"/>
              <w:jc w:val="center"/>
              <w:rPr>
                <w:rFonts w:cs="Arial"/>
                <w:color w:val="3A3A3A"/>
                <w:sz w:val="18"/>
                <w:szCs w:val="18"/>
                <w:shd w:val="clear" w:color="auto" w:fill="FFFFFF"/>
              </w:rPr>
            </w:pPr>
            <w:r w:rsidRPr="003879C1">
              <w:rPr>
                <w:rFonts w:cs="Arial"/>
                <w:color w:val="3A3A3A"/>
                <w:sz w:val="18"/>
                <w:szCs w:val="18"/>
                <w:shd w:val="clear" w:color="auto" w:fill="FFFFFF"/>
              </w:rPr>
              <w:t>1991-03-29</w:t>
            </w:r>
          </w:p>
        </w:tc>
        <w:tc>
          <w:tcPr>
            <w:tcW w:w="400" w:type="pct"/>
            <w:vAlign w:val="center"/>
          </w:tcPr>
          <w:p w:rsidR="00986263" w:rsidRPr="003E56FD" w:rsidRDefault="00986263" w:rsidP="002602F2">
            <w:pPr>
              <w:numPr>
                <w:ilvl w:val="0"/>
                <w:numId w:val="27"/>
              </w:numPr>
              <w:shd w:val="clear" w:color="auto" w:fill="FFFFFF"/>
              <w:spacing w:before="100" w:beforeAutospacing="1" w:after="100" w:afterAutospacing="1" w:line="270" w:lineRule="atLeast"/>
              <w:ind w:left="0"/>
              <w:jc w:val="center"/>
              <w:rPr>
                <w:rFonts w:eastAsia="Times New Roman" w:cs="Arial"/>
                <w:color w:val="3A3A3A"/>
                <w:sz w:val="18"/>
                <w:szCs w:val="18"/>
                <w:lang w:eastAsia="pl-PL"/>
              </w:rPr>
            </w:pPr>
            <w:r w:rsidRPr="003E56FD">
              <w:rPr>
                <w:rFonts w:eastAsia="Times New Roman" w:cs="Arial"/>
                <w:color w:val="3A3A3A"/>
                <w:sz w:val="18"/>
                <w:szCs w:val="18"/>
                <w:lang w:eastAsia="pl-PL"/>
              </w:rPr>
              <w:t>Pojedynczy</w:t>
            </w:r>
          </w:p>
          <w:p w:rsidR="00986263" w:rsidRPr="003879C1" w:rsidRDefault="00986263" w:rsidP="002602F2">
            <w:pPr>
              <w:jc w:val="center"/>
              <w:rPr>
                <w:bCs/>
                <w:sz w:val="18"/>
                <w:szCs w:val="18"/>
              </w:rPr>
            </w:pPr>
          </w:p>
        </w:tc>
        <w:tc>
          <w:tcPr>
            <w:tcW w:w="350" w:type="pct"/>
            <w:vAlign w:val="center"/>
          </w:tcPr>
          <w:p w:rsidR="00986263" w:rsidRPr="003879C1" w:rsidRDefault="00986263" w:rsidP="002602F2">
            <w:pPr>
              <w:spacing w:line="270" w:lineRule="atLeast"/>
              <w:jc w:val="center"/>
              <w:rPr>
                <w:rFonts w:cs="Arial"/>
                <w:color w:val="3A3A3A"/>
                <w:sz w:val="18"/>
                <w:szCs w:val="18"/>
              </w:rPr>
            </w:pPr>
            <w:r w:rsidRPr="003879C1">
              <w:rPr>
                <w:rFonts w:cs="Arial"/>
                <w:color w:val="3A3A3A"/>
                <w:sz w:val="18"/>
                <w:szCs w:val="18"/>
              </w:rPr>
              <w:t>drzewo</w:t>
            </w:r>
          </w:p>
          <w:p w:rsidR="00986263" w:rsidRPr="003879C1" w:rsidRDefault="00986263" w:rsidP="002602F2">
            <w:pPr>
              <w:jc w:val="center"/>
              <w:rPr>
                <w:rFonts w:cs="Arial"/>
                <w:color w:val="3A3A3A"/>
                <w:sz w:val="18"/>
                <w:szCs w:val="18"/>
                <w:shd w:val="clear" w:color="auto" w:fill="FFFFFF"/>
              </w:rPr>
            </w:pPr>
          </w:p>
        </w:tc>
        <w:tc>
          <w:tcPr>
            <w:tcW w:w="448" w:type="pct"/>
            <w:vAlign w:val="center"/>
          </w:tcPr>
          <w:p w:rsidR="00986263" w:rsidRPr="003879C1" w:rsidRDefault="00986263" w:rsidP="002602F2">
            <w:pPr>
              <w:spacing w:line="264" w:lineRule="auto"/>
              <w:jc w:val="center"/>
              <w:rPr>
                <w:bCs/>
                <w:sz w:val="18"/>
                <w:szCs w:val="18"/>
              </w:rPr>
            </w:pPr>
            <w:r w:rsidRPr="003879C1">
              <w:rPr>
                <w:bCs/>
                <w:sz w:val="18"/>
                <w:szCs w:val="18"/>
              </w:rPr>
              <w:t>Starogardzki/ Smętowo Graniczne</w:t>
            </w:r>
          </w:p>
          <w:p w:rsidR="00986263" w:rsidRPr="003879C1" w:rsidRDefault="00986263" w:rsidP="002602F2">
            <w:pPr>
              <w:spacing w:line="264" w:lineRule="auto"/>
              <w:jc w:val="center"/>
              <w:rPr>
                <w:bCs/>
                <w:sz w:val="18"/>
                <w:szCs w:val="18"/>
              </w:rPr>
            </w:pPr>
          </w:p>
        </w:tc>
        <w:tc>
          <w:tcPr>
            <w:tcW w:w="549" w:type="pct"/>
            <w:vAlign w:val="center"/>
          </w:tcPr>
          <w:p w:rsidR="00986263" w:rsidRPr="003879C1" w:rsidRDefault="00986263" w:rsidP="002602F2">
            <w:pPr>
              <w:jc w:val="center"/>
              <w:rPr>
                <w:rFonts w:cs="Arial"/>
                <w:color w:val="3A3A3A"/>
                <w:sz w:val="18"/>
                <w:szCs w:val="18"/>
                <w:shd w:val="clear" w:color="auto" w:fill="FFFFFF"/>
              </w:rPr>
            </w:pPr>
            <w:r w:rsidRPr="003879C1">
              <w:rPr>
                <w:rFonts w:cs="Arial"/>
                <w:color w:val="3A3A3A"/>
                <w:sz w:val="18"/>
                <w:szCs w:val="18"/>
                <w:shd w:val="clear" w:color="auto" w:fill="FFFFFF"/>
              </w:rPr>
              <w:t xml:space="preserve">Leśna </w:t>
            </w:r>
            <w:proofErr w:type="spellStart"/>
            <w:r w:rsidRPr="003879C1">
              <w:rPr>
                <w:rFonts w:cs="Arial"/>
                <w:color w:val="3A3A3A"/>
                <w:sz w:val="18"/>
                <w:szCs w:val="18"/>
                <w:shd w:val="clear" w:color="auto" w:fill="FFFFFF"/>
              </w:rPr>
              <w:t>Jania,park</w:t>
            </w:r>
            <w:proofErr w:type="spellEnd"/>
          </w:p>
          <w:p w:rsidR="00986263" w:rsidRPr="003879C1" w:rsidRDefault="00986263" w:rsidP="002602F2">
            <w:pPr>
              <w:jc w:val="center"/>
              <w:rPr>
                <w:rFonts w:cs="Arial"/>
                <w:sz w:val="18"/>
                <w:szCs w:val="18"/>
              </w:rPr>
            </w:pPr>
          </w:p>
        </w:tc>
        <w:tc>
          <w:tcPr>
            <w:tcW w:w="496" w:type="pct"/>
            <w:vAlign w:val="center"/>
          </w:tcPr>
          <w:p w:rsidR="00986263" w:rsidRPr="003879C1" w:rsidRDefault="00986263" w:rsidP="002602F2">
            <w:pPr>
              <w:pStyle w:val="NormalnyWeb"/>
              <w:shd w:val="clear" w:color="auto" w:fill="FFFFFF"/>
              <w:spacing w:before="0" w:beforeAutospacing="0" w:after="150" w:afterAutospacing="0" w:line="270" w:lineRule="atLeast"/>
              <w:jc w:val="center"/>
              <w:rPr>
                <w:rFonts w:asciiTheme="minorHAnsi" w:hAnsiTheme="minorHAnsi" w:cs="Arial"/>
                <w:color w:val="3A3A3A"/>
                <w:sz w:val="18"/>
                <w:szCs w:val="18"/>
              </w:rPr>
            </w:pPr>
            <w:r w:rsidRPr="003879C1">
              <w:rPr>
                <w:rFonts w:asciiTheme="minorHAnsi" w:hAnsiTheme="minorHAnsi" w:cs="Arial"/>
                <w:color w:val="3A3A3A"/>
                <w:sz w:val="18"/>
                <w:szCs w:val="18"/>
              </w:rPr>
              <w:t>Zakład Rolny Kopytkowo</w:t>
            </w:r>
          </w:p>
        </w:tc>
        <w:tc>
          <w:tcPr>
            <w:tcW w:w="501" w:type="pct"/>
            <w:vAlign w:val="center"/>
          </w:tcPr>
          <w:p w:rsidR="00986263" w:rsidRPr="003879C1" w:rsidRDefault="00986263" w:rsidP="002602F2">
            <w:pPr>
              <w:pStyle w:val="Bezodstpw"/>
              <w:jc w:val="center"/>
              <w:rPr>
                <w:rFonts w:cs="Arial"/>
                <w:color w:val="3A3A3A"/>
                <w:sz w:val="18"/>
                <w:szCs w:val="18"/>
                <w:shd w:val="clear" w:color="auto" w:fill="FFFFFF"/>
              </w:rPr>
            </w:pPr>
            <w:proofErr w:type="spellStart"/>
            <w:r w:rsidRPr="003879C1">
              <w:rPr>
                <w:rFonts w:cs="Arial"/>
                <w:color w:val="3A3A3A"/>
                <w:sz w:val="18"/>
                <w:szCs w:val="18"/>
                <w:shd w:val="clear" w:color="auto" w:fill="FFFFFF"/>
              </w:rPr>
              <w:t>Rozporzadzenie</w:t>
            </w:r>
            <w:proofErr w:type="spellEnd"/>
            <w:r w:rsidRPr="003879C1">
              <w:rPr>
                <w:rFonts w:cs="Arial"/>
                <w:color w:val="3A3A3A"/>
                <w:sz w:val="18"/>
                <w:szCs w:val="18"/>
                <w:shd w:val="clear" w:color="auto" w:fill="FFFFFF"/>
              </w:rPr>
              <w:t xml:space="preserve"> nr 3/91 Wojewody Gdańskiego z dnia 25 lutego 1991 r w sprawie uznania za pomniki przyrody niektórych drzew i głazów w województwie gdańskim</w:t>
            </w:r>
          </w:p>
        </w:tc>
        <w:tc>
          <w:tcPr>
            <w:tcW w:w="348" w:type="pct"/>
            <w:vAlign w:val="center"/>
          </w:tcPr>
          <w:p w:rsidR="00986263" w:rsidRPr="003879C1" w:rsidRDefault="00986263" w:rsidP="002602F2">
            <w:pPr>
              <w:pStyle w:val="Bezodstpw"/>
              <w:jc w:val="center"/>
              <w:rPr>
                <w:rFonts w:cs="Arial"/>
                <w:color w:val="3A3A3A"/>
                <w:sz w:val="18"/>
                <w:szCs w:val="18"/>
                <w:shd w:val="clear" w:color="auto" w:fill="FFFFFF"/>
              </w:rPr>
            </w:pPr>
            <w:r w:rsidRPr="003879C1">
              <w:rPr>
                <w:rFonts w:cs="Arial"/>
                <w:color w:val="3A3A3A"/>
                <w:sz w:val="18"/>
                <w:szCs w:val="18"/>
                <w:shd w:val="clear" w:color="auto" w:fill="FFFFFF"/>
              </w:rPr>
              <w:t>Dz. Urz. Woj. Gdańskiego</w:t>
            </w:r>
          </w:p>
        </w:tc>
        <w:tc>
          <w:tcPr>
            <w:tcW w:w="496" w:type="pct"/>
            <w:vAlign w:val="center"/>
          </w:tcPr>
          <w:p w:rsidR="00986263" w:rsidRPr="003879C1" w:rsidRDefault="00986263" w:rsidP="002602F2">
            <w:pPr>
              <w:pStyle w:val="Bezodstpw"/>
              <w:jc w:val="center"/>
              <w:rPr>
                <w:rFonts w:cs="Arial"/>
                <w:color w:val="3A3A3A"/>
                <w:sz w:val="18"/>
                <w:szCs w:val="18"/>
                <w:shd w:val="clear" w:color="auto" w:fill="FFFFFF"/>
              </w:rPr>
            </w:pPr>
            <w:r w:rsidRPr="003879C1">
              <w:rPr>
                <w:rFonts w:cs="Arial"/>
                <w:color w:val="3A3A3A"/>
                <w:sz w:val="18"/>
                <w:szCs w:val="18"/>
                <w:shd w:val="clear" w:color="auto" w:fill="FFFFFF"/>
              </w:rPr>
              <w:t>Dz. Urz. WG Nr 7 poz. 54 z dn. 14.03.1991</w:t>
            </w:r>
          </w:p>
          <w:p w:rsidR="00986263" w:rsidRPr="003879C1" w:rsidRDefault="00986263" w:rsidP="002602F2">
            <w:pPr>
              <w:jc w:val="center"/>
              <w:rPr>
                <w:sz w:val="18"/>
                <w:szCs w:val="18"/>
              </w:rPr>
            </w:pPr>
          </w:p>
        </w:tc>
        <w:tc>
          <w:tcPr>
            <w:tcW w:w="377" w:type="pct"/>
            <w:vAlign w:val="center"/>
          </w:tcPr>
          <w:p w:rsidR="00986263" w:rsidRPr="003879C1" w:rsidRDefault="00986263" w:rsidP="002602F2">
            <w:pPr>
              <w:pStyle w:val="Bezodstpw"/>
              <w:jc w:val="center"/>
              <w:rPr>
                <w:rFonts w:cs="Arial"/>
                <w:color w:val="3A3A3A"/>
                <w:sz w:val="18"/>
                <w:szCs w:val="18"/>
                <w:shd w:val="clear" w:color="auto" w:fill="FFFFFF"/>
              </w:rPr>
            </w:pPr>
            <w:r w:rsidRPr="003879C1">
              <w:rPr>
                <w:rFonts w:cs="Arial"/>
                <w:color w:val="3A3A3A"/>
                <w:sz w:val="18"/>
                <w:szCs w:val="18"/>
                <w:shd w:val="clear" w:color="auto" w:fill="FFFFFF"/>
              </w:rPr>
              <w:t>1991-03-14</w:t>
            </w:r>
          </w:p>
          <w:p w:rsidR="00986263" w:rsidRPr="003879C1" w:rsidRDefault="00986263" w:rsidP="002602F2">
            <w:pPr>
              <w:jc w:val="center"/>
              <w:rPr>
                <w:sz w:val="18"/>
                <w:szCs w:val="18"/>
              </w:rPr>
            </w:pPr>
          </w:p>
          <w:p w:rsidR="00986263" w:rsidRPr="003879C1" w:rsidRDefault="00986263" w:rsidP="002602F2">
            <w:pPr>
              <w:jc w:val="center"/>
              <w:rPr>
                <w:sz w:val="18"/>
                <w:szCs w:val="18"/>
              </w:rPr>
            </w:pPr>
          </w:p>
        </w:tc>
      </w:tr>
      <w:tr w:rsidR="00986263" w:rsidRPr="00E84A93" w:rsidTr="002602F2">
        <w:tc>
          <w:tcPr>
            <w:tcW w:w="188" w:type="pct"/>
            <w:vAlign w:val="center"/>
          </w:tcPr>
          <w:p w:rsidR="00986263" w:rsidRPr="003879C1" w:rsidRDefault="00986263" w:rsidP="002602F2">
            <w:pPr>
              <w:jc w:val="center"/>
              <w:rPr>
                <w:sz w:val="18"/>
                <w:szCs w:val="18"/>
              </w:rPr>
            </w:pPr>
            <w:r w:rsidRPr="003879C1">
              <w:rPr>
                <w:sz w:val="18"/>
                <w:szCs w:val="18"/>
              </w:rPr>
              <w:t>8</w:t>
            </w:r>
          </w:p>
        </w:tc>
        <w:tc>
          <w:tcPr>
            <w:tcW w:w="399" w:type="pct"/>
            <w:vAlign w:val="center"/>
          </w:tcPr>
          <w:p w:rsidR="00986263" w:rsidRPr="003879C1" w:rsidRDefault="00986263" w:rsidP="002602F2">
            <w:pPr>
              <w:jc w:val="center"/>
              <w:rPr>
                <w:bCs/>
                <w:sz w:val="18"/>
                <w:szCs w:val="18"/>
              </w:rPr>
            </w:pPr>
            <w:r w:rsidRPr="003879C1">
              <w:rPr>
                <w:bCs/>
                <w:sz w:val="18"/>
                <w:szCs w:val="18"/>
              </w:rPr>
              <w:t>Nie nadano nazwy</w:t>
            </w:r>
          </w:p>
        </w:tc>
        <w:tc>
          <w:tcPr>
            <w:tcW w:w="448" w:type="pct"/>
            <w:vAlign w:val="center"/>
          </w:tcPr>
          <w:p w:rsidR="00986263" w:rsidRPr="003879C1" w:rsidRDefault="00986263" w:rsidP="002602F2">
            <w:pPr>
              <w:spacing w:line="264" w:lineRule="auto"/>
              <w:jc w:val="center"/>
              <w:rPr>
                <w:rFonts w:cs="Arial"/>
                <w:color w:val="3A3A3A"/>
                <w:sz w:val="18"/>
                <w:szCs w:val="18"/>
                <w:shd w:val="clear" w:color="auto" w:fill="FFFFFF"/>
              </w:rPr>
            </w:pPr>
            <w:r w:rsidRPr="003879C1">
              <w:rPr>
                <w:rFonts w:cs="Arial"/>
                <w:color w:val="3A3A3A"/>
                <w:sz w:val="18"/>
                <w:szCs w:val="18"/>
                <w:shd w:val="clear" w:color="auto" w:fill="FFFFFF"/>
              </w:rPr>
              <w:t>1991-03-29</w:t>
            </w:r>
          </w:p>
        </w:tc>
        <w:tc>
          <w:tcPr>
            <w:tcW w:w="400" w:type="pct"/>
            <w:vAlign w:val="center"/>
          </w:tcPr>
          <w:p w:rsidR="00986263" w:rsidRPr="003879C1" w:rsidRDefault="00986263" w:rsidP="002602F2">
            <w:pPr>
              <w:jc w:val="center"/>
              <w:rPr>
                <w:bCs/>
                <w:sz w:val="18"/>
                <w:szCs w:val="18"/>
              </w:rPr>
            </w:pPr>
            <w:r w:rsidRPr="003879C1">
              <w:rPr>
                <w:rFonts w:cs="Arial"/>
                <w:color w:val="3A3A3A"/>
                <w:sz w:val="18"/>
                <w:szCs w:val="18"/>
                <w:shd w:val="clear" w:color="auto" w:fill="FFFFFF"/>
              </w:rPr>
              <w:t>Pojedynczy</w:t>
            </w:r>
          </w:p>
        </w:tc>
        <w:tc>
          <w:tcPr>
            <w:tcW w:w="350" w:type="pct"/>
            <w:vAlign w:val="center"/>
          </w:tcPr>
          <w:p w:rsidR="00986263" w:rsidRPr="003879C1" w:rsidRDefault="00986263" w:rsidP="002602F2">
            <w:pPr>
              <w:jc w:val="center"/>
              <w:rPr>
                <w:rFonts w:cs="Arial"/>
                <w:color w:val="3A3A3A"/>
                <w:sz w:val="18"/>
                <w:szCs w:val="18"/>
                <w:shd w:val="clear" w:color="auto" w:fill="FFFFFF"/>
              </w:rPr>
            </w:pPr>
            <w:r w:rsidRPr="003879C1">
              <w:rPr>
                <w:rFonts w:cs="Arial"/>
                <w:color w:val="3A3A3A"/>
                <w:sz w:val="18"/>
                <w:szCs w:val="18"/>
                <w:shd w:val="clear" w:color="auto" w:fill="FFFFFF"/>
              </w:rPr>
              <w:t>drzewo</w:t>
            </w:r>
          </w:p>
        </w:tc>
        <w:tc>
          <w:tcPr>
            <w:tcW w:w="448" w:type="pct"/>
            <w:vAlign w:val="center"/>
          </w:tcPr>
          <w:p w:rsidR="00986263" w:rsidRPr="003879C1" w:rsidRDefault="00986263" w:rsidP="002602F2">
            <w:pPr>
              <w:spacing w:line="264" w:lineRule="auto"/>
              <w:jc w:val="center"/>
              <w:rPr>
                <w:bCs/>
                <w:sz w:val="18"/>
                <w:szCs w:val="18"/>
              </w:rPr>
            </w:pPr>
            <w:r w:rsidRPr="003879C1">
              <w:rPr>
                <w:bCs/>
                <w:sz w:val="18"/>
                <w:szCs w:val="18"/>
              </w:rPr>
              <w:t>Starogardzki/ Smętowo Graniczne</w:t>
            </w:r>
          </w:p>
          <w:p w:rsidR="00986263" w:rsidRPr="003879C1" w:rsidRDefault="00986263" w:rsidP="002602F2">
            <w:pPr>
              <w:spacing w:line="264" w:lineRule="auto"/>
              <w:jc w:val="center"/>
              <w:rPr>
                <w:bCs/>
                <w:sz w:val="18"/>
                <w:szCs w:val="18"/>
              </w:rPr>
            </w:pPr>
          </w:p>
        </w:tc>
        <w:tc>
          <w:tcPr>
            <w:tcW w:w="549" w:type="pct"/>
            <w:vAlign w:val="center"/>
          </w:tcPr>
          <w:p w:rsidR="00986263" w:rsidRPr="003879C1" w:rsidRDefault="00986263" w:rsidP="002602F2">
            <w:pPr>
              <w:jc w:val="center"/>
              <w:rPr>
                <w:rFonts w:cs="Arial"/>
                <w:color w:val="3A3A3A"/>
                <w:sz w:val="18"/>
                <w:szCs w:val="18"/>
                <w:shd w:val="clear" w:color="auto" w:fill="FFFFFF"/>
              </w:rPr>
            </w:pPr>
            <w:proofErr w:type="spellStart"/>
            <w:r w:rsidRPr="003879C1">
              <w:rPr>
                <w:rFonts w:cs="Arial"/>
                <w:color w:val="3A3A3A"/>
                <w:sz w:val="18"/>
                <w:szCs w:val="18"/>
                <w:shd w:val="clear" w:color="auto" w:fill="FFFFFF"/>
              </w:rPr>
              <w:t>Rynkówka,park</w:t>
            </w:r>
            <w:proofErr w:type="spellEnd"/>
            <w:r w:rsidRPr="003879C1">
              <w:rPr>
                <w:rFonts w:cs="Arial"/>
                <w:color w:val="3A3A3A"/>
                <w:sz w:val="18"/>
                <w:szCs w:val="18"/>
                <w:shd w:val="clear" w:color="auto" w:fill="FFFFFF"/>
              </w:rPr>
              <w:t>, przy ogrodzeniu</w:t>
            </w:r>
          </w:p>
        </w:tc>
        <w:tc>
          <w:tcPr>
            <w:tcW w:w="496" w:type="pct"/>
            <w:vAlign w:val="center"/>
          </w:tcPr>
          <w:p w:rsidR="00986263" w:rsidRPr="003879C1" w:rsidRDefault="00986263" w:rsidP="002602F2">
            <w:pPr>
              <w:jc w:val="center"/>
              <w:rPr>
                <w:rFonts w:cs="Arial"/>
                <w:color w:val="3A3A3A"/>
                <w:sz w:val="18"/>
                <w:szCs w:val="18"/>
                <w:shd w:val="clear" w:color="auto" w:fill="FFFFFF"/>
              </w:rPr>
            </w:pPr>
            <w:r w:rsidRPr="003879C1">
              <w:rPr>
                <w:rFonts w:cs="Arial"/>
                <w:color w:val="3A3A3A"/>
                <w:sz w:val="18"/>
                <w:szCs w:val="18"/>
                <w:shd w:val="clear" w:color="auto" w:fill="FFFFFF"/>
              </w:rPr>
              <w:t>Czesław Oławski</w:t>
            </w:r>
          </w:p>
        </w:tc>
        <w:tc>
          <w:tcPr>
            <w:tcW w:w="501" w:type="pct"/>
            <w:vAlign w:val="center"/>
          </w:tcPr>
          <w:p w:rsidR="00986263" w:rsidRPr="003879C1" w:rsidRDefault="001844F7" w:rsidP="002602F2">
            <w:pPr>
              <w:pStyle w:val="Bezodstpw"/>
              <w:jc w:val="center"/>
              <w:rPr>
                <w:rFonts w:cs="Arial"/>
                <w:color w:val="3A3A3A"/>
                <w:sz w:val="18"/>
                <w:szCs w:val="18"/>
                <w:shd w:val="clear" w:color="auto" w:fill="FFFFFF"/>
              </w:rPr>
            </w:pPr>
            <w:r>
              <w:rPr>
                <w:rFonts w:cs="Arial"/>
                <w:color w:val="3A3A3A"/>
                <w:sz w:val="18"/>
                <w:szCs w:val="18"/>
                <w:shd w:val="clear" w:color="auto" w:fill="FFFFFF"/>
              </w:rPr>
              <w:t>Rozporzą</w:t>
            </w:r>
            <w:r w:rsidR="00986263" w:rsidRPr="003879C1">
              <w:rPr>
                <w:rFonts w:cs="Arial"/>
                <w:color w:val="3A3A3A"/>
                <w:sz w:val="18"/>
                <w:szCs w:val="18"/>
                <w:shd w:val="clear" w:color="auto" w:fill="FFFFFF"/>
              </w:rPr>
              <w:t>dzenie nr 3/91 Wojewody Gdańskiego z dnia 25 lutego 1991 r w sprawie uznania za pomniki przyrody niektórych drzew i głazów w województwie gdańskim</w:t>
            </w:r>
          </w:p>
        </w:tc>
        <w:tc>
          <w:tcPr>
            <w:tcW w:w="348" w:type="pct"/>
            <w:vAlign w:val="center"/>
          </w:tcPr>
          <w:p w:rsidR="00986263" w:rsidRPr="003879C1" w:rsidRDefault="00986263" w:rsidP="002602F2">
            <w:pPr>
              <w:pStyle w:val="Bezodstpw"/>
              <w:jc w:val="center"/>
              <w:rPr>
                <w:rFonts w:cs="Arial"/>
                <w:color w:val="3A3A3A"/>
                <w:sz w:val="18"/>
                <w:szCs w:val="18"/>
                <w:shd w:val="clear" w:color="auto" w:fill="FFFFFF"/>
              </w:rPr>
            </w:pPr>
            <w:r w:rsidRPr="003879C1">
              <w:rPr>
                <w:rFonts w:cs="Arial"/>
                <w:color w:val="3A3A3A"/>
                <w:sz w:val="18"/>
                <w:szCs w:val="18"/>
                <w:shd w:val="clear" w:color="auto" w:fill="FFFFFF"/>
              </w:rPr>
              <w:t>Dz. Urz. Woj. Gdańskiego</w:t>
            </w:r>
          </w:p>
        </w:tc>
        <w:tc>
          <w:tcPr>
            <w:tcW w:w="496" w:type="pct"/>
            <w:vAlign w:val="center"/>
          </w:tcPr>
          <w:p w:rsidR="00986263" w:rsidRPr="003879C1" w:rsidRDefault="00986263" w:rsidP="002602F2">
            <w:pPr>
              <w:pStyle w:val="Bezodstpw"/>
              <w:jc w:val="center"/>
              <w:rPr>
                <w:rFonts w:cs="Arial"/>
                <w:color w:val="3A3A3A"/>
                <w:sz w:val="18"/>
                <w:szCs w:val="18"/>
                <w:shd w:val="clear" w:color="auto" w:fill="FFFFFF"/>
              </w:rPr>
            </w:pPr>
            <w:r w:rsidRPr="003879C1">
              <w:rPr>
                <w:rFonts w:cs="Arial"/>
                <w:color w:val="3A3A3A"/>
                <w:sz w:val="18"/>
                <w:szCs w:val="18"/>
                <w:shd w:val="clear" w:color="auto" w:fill="FFFFFF"/>
              </w:rPr>
              <w:t>Dz. Urz. WG Nr 7 poz. 54 z dn. 14.03.1991</w:t>
            </w:r>
          </w:p>
        </w:tc>
        <w:tc>
          <w:tcPr>
            <w:tcW w:w="377" w:type="pct"/>
            <w:vAlign w:val="center"/>
          </w:tcPr>
          <w:p w:rsidR="00986263" w:rsidRPr="003879C1" w:rsidRDefault="00986263" w:rsidP="002602F2">
            <w:pPr>
              <w:pStyle w:val="Bezodstpw"/>
              <w:jc w:val="center"/>
              <w:rPr>
                <w:rFonts w:cs="Arial"/>
                <w:color w:val="3A3A3A"/>
                <w:sz w:val="18"/>
                <w:szCs w:val="18"/>
                <w:shd w:val="clear" w:color="auto" w:fill="FFFFFF"/>
              </w:rPr>
            </w:pPr>
            <w:r w:rsidRPr="003879C1">
              <w:rPr>
                <w:rFonts w:cs="Arial"/>
                <w:color w:val="3A3A3A"/>
                <w:sz w:val="18"/>
                <w:szCs w:val="18"/>
                <w:shd w:val="clear" w:color="auto" w:fill="FFFFFF"/>
              </w:rPr>
              <w:t>1991-03-14</w:t>
            </w:r>
          </w:p>
          <w:p w:rsidR="00986263" w:rsidRPr="003879C1" w:rsidRDefault="00986263" w:rsidP="002602F2">
            <w:pPr>
              <w:jc w:val="center"/>
              <w:rPr>
                <w:sz w:val="18"/>
                <w:szCs w:val="18"/>
              </w:rPr>
            </w:pPr>
          </w:p>
        </w:tc>
      </w:tr>
      <w:tr w:rsidR="00986263" w:rsidRPr="00E84A93" w:rsidTr="002602F2">
        <w:tc>
          <w:tcPr>
            <w:tcW w:w="188" w:type="pct"/>
            <w:vAlign w:val="center"/>
          </w:tcPr>
          <w:p w:rsidR="00986263" w:rsidRPr="003879C1" w:rsidRDefault="00986263" w:rsidP="002602F2">
            <w:pPr>
              <w:jc w:val="center"/>
              <w:rPr>
                <w:sz w:val="18"/>
                <w:szCs w:val="18"/>
              </w:rPr>
            </w:pPr>
            <w:r w:rsidRPr="003879C1">
              <w:rPr>
                <w:sz w:val="18"/>
                <w:szCs w:val="18"/>
              </w:rPr>
              <w:t>9</w:t>
            </w:r>
          </w:p>
        </w:tc>
        <w:tc>
          <w:tcPr>
            <w:tcW w:w="399" w:type="pct"/>
            <w:vAlign w:val="center"/>
          </w:tcPr>
          <w:p w:rsidR="00986263" w:rsidRPr="003879C1" w:rsidRDefault="00986263" w:rsidP="002602F2">
            <w:pPr>
              <w:jc w:val="center"/>
              <w:rPr>
                <w:bCs/>
                <w:sz w:val="18"/>
                <w:szCs w:val="18"/>
              </w:rPr>
            </w:pPr>
            <w:r w:rsidRPr="003879C1">
              <w:rPr>
                <w:bCs/>
                <w:sz w:val="18"/>
                <w:szCs w:val="18"/>
              </w:rPr>
              <w:t>Nie nadano nazwy</w:t>
            </w:r>
          </w:p>
        </w:tc>
        <w:tc>
          <w:tcPr>
            <w:tcW w:w="448" w:type="pct"/>
            <w:vAlign w:val="center"/>
          </w:tcPr>
          <w:p w:rsidR="00986263" w:rsidRPr="003879C1" w:rsidRDefault="00986263" w:rsidP="002602F2">
            <w:pPr>
              <w:spacing w:line="264" w:lineRule="auto"/>
              <w:jc w:val="center"/>
              <w:rPr>
                <w:rFonts w:cs="Arial"/>
                <w:color w:val="3A3A3A"/>
                <w:sz w:val="18"/>
                <w:szCs w:val="18"/>
                <w:shd w:val="clear" w:color="auto" w:fill="FFFFFF"/>
              </w:rPr>
            </w:pPr>
            <w:r w:rsidRPr="003879C1">
              <w:rPr>
                <w:rFonts w:cs="Arial"/>
                <w:color w:val="3A3A3A"/>
                <w:sz w:val="18"/>
                <w:szCs w:val="18"/>
                <w:shd w:val="clear" w:color="auto" w:fill="FFFFFF"/>
              </w:rPr>
              <w:t>1991-03-29</w:t>
            </w:r>
          </w:p>
        </w:tc>
        <w:tc>
          <w:tcPr>
            <w:tcW w:w="400" w:type="pct"/>
            <w:vAlign w:val="center"/>
          </w:tcPr>
          <w:p w:rsidR="00986263" w:rsidRPr="003879C1" w:rsidRDefault="00986263" w:rsidP="002602F2">
            <w:pPr>
              <w:jc w:val="center"/>
              <w:rPr>
                <w:sz w:val="18"/>
                <w:szCs w:val="18"/>
              </w:rPr>
            </w:pPr>
            <w:r w:rsidRPr="003879C1">
              <w:rPr>
                <w:rFonts w:cs="Arial"/>
                <w:color w:val="3A3A3A"/>
                <w:sz w:val="18"/>
                <w:szCs w:val="18"/>
                <w:shd w:val="clear" w:color="auto" w:fill="FFFFFF"/>
              </w:rPr>
              <w:t>Pojedynczy</w:t>
            </w:r>
          </w:p>
        </w:tc>
        <w:tc>
          <w:tcPr>
            <w:tcW w:w="350" w:type="pct"/>
            <w:vAlign w:val="center"/>
          </w:tcPr>
          <w:p w:rsidR="00986263" w:rsidRPr="003879C1" w:rsidRDefault="00986263" w:rsidP="002602F2">
            <w:pPr>
              <w:jc w:val="center"/>
              <w:rPr>
                <w:rFonts w:cs="Arial"/>
                <w:color w:val="3A3A3A"/>
                <w:sz w:val="18"/>
                <w:szCs w:val="18"/>
                <w:shd w:val="clear" w:color="auto" w:fill="FFFFFF"/>
              </w:rPr>
            </w:pPr>
            <w:r w:rsidRPr="003879C1">
              <w:rPr>
                <w:rFonts w:cs="Arial"/>
                <w:color w:val="3A3A3A"/>
                <w:sz w:val="18"/>
                <w:szCs w:val="18"/>
                <w:shd w:val="clear" w:color="auto" w:fill="FFFFFF"/>
              </w:rPr>
              <w:t>drzewo</w:t>
            </w:r>
          </w:p>
        </w:tc>
        <w:tc>
          <w:tcPr>
            <w:tcW w:w="448" w:type="pct"/>
            <w:vAlign w:val="center"/>
          </w:tcPr>
          <w:p w:rsidR="00986263" w:rsidRPr="003879C1" w:rsidRDefault="00986263" w:rsidP="002602F2">
            <w:pPr>
              <w:spacing w:line="264" w:lineRule="auto"/>
              <w:jc w:val="center"/>
              <w:rPr>
                <w:bCs/>
                <w:sz w:val="18"/>
                <w:szCs w:val="18"/>
              </w:rPr>
            </w:pPr>
            <w:r w:rsidRPr="003879C1">
              <w:rPr>
                <w:bCs/>
                <w:sz w:val="18"/>
                <w:szCs w:val="18"/>
              </w:rPr>
              <w:t>Starogardzki/ Smętowo Graniczne</w:t>
            </w:r>
          </w:p>
          <w:p w:rsidR="00986263" w:rsidRPr="003879C1" w:rsidRDefault="00986263" w:rsidP="002602F2">
            <w:pPr>
              <w:spacing w:line="264" w:lineRule="auto"/>
              <w:jc w:val="center"/>
              <w:rPr>
                <w:bCs/>
                <w:sz w:val="18"/>
                <w:szCs w:val="18"/>
              </w:rPr>
            </w:pPr>
          </w:p>
        </w:tc>
        <w:tc>
          <w:tcPr>
            <w:tcW w:w="549" w:type="pct"/>
            <w:vAlign w:val="center"/>
          </w:tcPr>
          <w:p w:rsidR="00986263" w:rsidRPr="003879C1" w:rsidRDefault="00986263" w:rsidP="002602F2">
            <w:pPr>
              <w:jc w:val="center"/>
              <w:rPr>
                <w:rFonts w:cs="Arial"/>
                <w:color w:val="3A3A3A"/>
                <w:sz w:val="18"/>
                <w:szCs w:val="18"/>
                <w:shd w:val="clear" w:color="auto" w:fill="FFFFFF"/>
              </w:rPr>
            </w:pPr>
            <w:proofErr w:type="spellStart"/>
            <w:r w:rsidRPr="003879C1">
              <w:rPr>
                <w:rFonts w:cs="Arial"/>
                <w:color w:val="3A3A3A"/>
                <w:sz w:val="18"/>
                <w:szCs w:val="18"/>
                <w:shd w:val="clear" w:color="auto" w:fill="FFFFFF"/>
              </w:rPr>
              <w:t>Rynkówka,park</w:t>
            </w:r>
            <w:proofErr w:type="spellEnd"/>
          </w:p>
        </w:tc>
        <w:tc>
          <w:tcPr>
            <w:tcW w:w="496" w:type="pct"/>
            <w:vAlign w:val="center"/>
          </w:tcPr>
          <w:p w:rsidR="00986263" w:rsidRPr="003879C1" w:rsidRDefault="00986263" w:rsidP="002602F2">
            <w:pPr>
              <w:jc w:val="center"/>
              <w:rPr>
                <w:rFonts w:cs="Arial"/>
                <w:color w:val="3A3A3A"/>
                <w:sz w:val="18"/>
                <w:szCs w:val="18"/>
                <w:shd w:val="clear" w:color="auto" w:fill="FFFFFF"/>
              </w:rPr>
            </w:pPr>
            <w:r w:rsidRPr="003879C1">
              <w:rPr>
                <w:rFonts w:cs="Arial"/>
                <w:color w:val="3A3A3A"/>
                <w:sz w:val="18"/>
                <w:szCs w:val="18"/>
                <w:shd w:val="clear" w:color="auto" w:fill="FFFFFF"/>
              </w:rPr>
              <w:t>Czesław Oławski</w:t>
            </w:r>
          </w:p>
        </w:tc>
        <w:tc>
          <w:tcPr>
            <w:tcW w:w="501" w:type="pct"/>
            <w:vAlign w:val="center"/>
          </w:tcPr>
          <w:p w:rsidR="00986263" w:rsidRPr="003879C1" w:rsidRDefault="001844F7" w:rsidP="002602F2">
            <w:pPr>
              <w:jc w:val="center"/>
              <w:rPr>
                <w:sz w:val="18"/>
                <w:szCs w:val="18"/>
              </w:rPr>
            </w:pPr>
            <w:r>
              <w:rPr>
                <w:rFonts w:cs="Arial"/>
                <w:color w:val="3A3A3A"/>
                <w:sz w:val="18"/>
                <w:szCs w:val="18"/>
                <w:shd w:val="clear" w:color="auto" w:fill="FFFFFF"/>
              </w:rPr>
              <w:t>Rozporzą</w:t>
            </w:r>
            <w:r w:rsidR="00986263" w:rsidRPr="003879C1">
              <w:rPr>
                <w:rFonts w:cs="Arial"/>
                <w:color w:val="3A3A3A"/>
                <w:sz w:val="18"/>
                <w:szCs w:val="18"/>
                <w:shd w:val="clear" w:color="auto" w:fill="FFFFFF"/>
              </w:rPr>
              <w:t xml:space="preserve">dzenie nr 3/91 Wojewody Gdańskiego z dnia 25 lutego </w:t>
            </w:r>
            <w:r w:rsidR="00986263" w:rsidRPr="003879C1">
              <w:rPr>
                <w:rFonts w:cs="Arial"/>
                <w:color w:val="3A3A3A"/>
                <w:sz w:val="18"/>
                <w:szCs w:val="18"/>
                <w:shd w:val="clear" w:color="auto" w:fill="FFFFFF"/>
              </w:rPr>
              <w:lastRenderedPageBreak/>
              <w:t>1991 r w sprawie uznania za pomniki przyrody niektórych drzew i głazów w województwie gdańskim</w:t>
            </w:r>
          </w:p>
        </w:tc>
        <w:tc>
          <w:tcPr>
            <w:tcW w:w="348" w:type="pct"/>
            <w:vAlign w:val="center"/>
          </w:tcPr>
          <w:p w:rsidR="00986263" w:rsidRPr="003879C1" w:rsidRDefault="00986263" w:rsidP="002602F2">
            <w:pPr>
              <w:pStyle w:val="Bezodstpw"/>
              <w:jc w:val="center"/>
              <w:rPr>
                <w:rFonts w:cs="Arial"/>
                <w:color w:val="3A3A3A"/>
                <w:sz w:val="18"/>
                <w:szCs w:val="18"/>
                <w:shd w:val="clear" w:color="auto" w:fill="FFFFFF"/>
              </w:rPr>
            </w:pPr>
            <w:r w:rsidRPr="003879C1">
              <w:rPr>
                <w:rFonts w:cs="Arial"/>
                <w:color w:val="3A3A3A"/>
                <w:sz w:val="18"/>
                <w:szCs w:val="18"/>
                <w:shd w:val="clear" w:color="auto" w:fill="FFFFFF"/>
              </w:rPr>
              <w:lastRenderedPageBreak/>
              <w:t>Dz. Urz. Woj. Gdańskiego</w:t>
            </w:r>
          </w:p>
        </w:tc>
        <w:tc>
          <w:tcPr>
            <w:tcW w:w="496" w:type="pct"/>
            <w:vAlign w:val="center"/>
          </w:tcPr>
          <w:p w:rsidR="00986263" w:rsidRPr="003879C1" w:rsidRDefault="00986263" w:rsidP="002602F2">
            <w:pPr>
              <w:jc w:val="center"/>
              <w:rPr>
                <w:sz w:val="18"/>
                <w:szCs w:val="18"/>
              </w:rPr>
            </w:pPr>
            <w:r w:rsidRPr="003879C1">
              <w:rPr>
                <w:rFonts w:cs="Arial"/>
                <w:color w:val="3A3A3A"/>
                <w:sz w:val="18"/>
                <w:szCs w:val="18"/>
                <w:shd w:val="clear" w:color="auto" w:fill="FFFFFF"/>
              </w:rPr>
              <w:t>Dz. Urz. WG Nr 7 poz. 54 z dn. 14.03.1991</w:t>
            </w:r>
          </w:p>
        </w:tc>
        <w:tc>
          <w:tcPr>
            <w:tcW w:w="377" w:type="pct"/>
            <w:vAlign w:val="center"/>
          </w:tcPr>
          <w:p w:rsidR="00986263" w:rsidRPr="003879C1" w:rsidRDefault="00986263" w:rsidP="002602F2">
            <w:pPr>
              <w:pStyle w:val="Bezodstpw"/>
              <w:jc w:val="center"/>
              <w:rPr>
                <w:rFonts w:cs="Arial"/>
                <w:color w:val="3A3A3A"/>
                <w:sz w:val="18"/>
                <w:szCs w:val="18"/>
                <w:shd w:val="clear" w:color="auto" w:fill="FFFFFF"/>
              </w:rPr>
            </w:pPr>
            <w:r w:rsidRPr="003879C1">
              <w:rPr>
                <w:rFonts w:cs="Arial"/>
                <w:color w:val="3A3A3A"/>
                <w:sz w:val="18"/>
                <w:szCs w:val="18"/>
                <w:shd w:val="clear" w:color="auto" w:fill="FFFFFF"/>
              </w:rPr>
              <w:t>1991-03-14</w:t>
            </w:r>
          </w:p>
        </w:tc>
      </w:tr>
      <w:tr w:rsidR="00986263" w:rsidRPr="00E84A93" w:rsidTr="002602F2">
        <w:tc>
          <w:tcPr>
            <w:tcW w:w="188" w:type="pct"/>
            <w:vAlign w:val="center"/>
          </w:tcPr>
          <w:p w:rsidR="00986263" w:rsidRPr="003879C1" w:rsidRDefault="00986263" w:rsidP="002602F2">
            <w:pPr>
              <w:jc w:val="center"/>
              <w:rPr>
                <w:sz w:val="18"/>
                <w:szCs w:val="18"/>
              </w:rPr>
            </w:pPr>
            <w:r w:rsidRPr="003879C1">
              <w:rPr>
                <w:sz w:val="18"/>
                <w:szCs w:val="18"/>
              </w:rPr>
              <w:lastRenderedPageBreak/>
              <w:t>10</w:t>
            </w:r>
          </w:p>
        </w:tc>
        <w:tc>
          <w:tcPr>
            <w:tcW w:w="399" w:type="pct"/>
            <w:vAlign w:val="center"/>
          </w:tcPr>
          <w:p w:rsidR="00986263" w:rsidRPr="003879C1" w:rsidRDefault="00986263" w:rsidP="002602F2">
            <w:pPr>
              <w:jc w:val="center"/>
              <w:rPr>
                <w:bCs/>
                <w:sz w:val="18"/>
                <w:szCs w:val="18"/>
              </w:rPr>
            </w:pPr>
            <w:r w:rsidRPr="003879C1">
              <w:rPr>
                <w:bCs/>
                <w:sz w:val="18"/>
                <w:szCs w:val="18"/>
              </w:rPr>
              <w:t>Nie nadano nazwy</w:t>
            </w:r>
          </w:p>
        </w:tc>
        <w:tc>
          <w:tcPr>
            <w:tcW w:w="448" w:type="pct"/>
            <w:vAlign w:val="center"/>
          </w:tcPr>
          <w:p w:rsidR="00986263" w:rsidRPr="003879C1" w:rsidRDefault="00986263" w:rsidP="002602F2">
            <w:pPr>
              <w:spacing w:line="264" w:lineRule="auto"/>
              <w:jc w:val="center"/>
              <w:rPr>
                <w:rFonts w:cs="Arial"/>
                <w:color w:val="3A3A3A"/>
                <w:sz w:val="18"/>
                <w:szCs w:val="18"/>
                <w:shd w:val="clear" w:color="auto" w:fill="FFFFFF"/>
              </w:rPr>
            </w:pPr>
            <w:r w:rsidRPr="003879C1">
              <w:rPr>
                <w:rFonts w:cs="Arial"/>
                <w:color w:val="3A3A3A"/>
                <w:sz w:val="18"/>
                <w:szCs w:val="18"/>
                <w:shd w:val="clear" w:color="auto" w:fill="FFFFFF"/>
              </w:rPr>
              <w:t>1991-03-29</w:t>
            </w:r>
          </w:p>
        </w:tc>
        <w:tc>
          <w:tcPr>
            <w:tcW w:w="400" w:type="pct"/>
            <w:vAlign w:val="center"/>
          </w:tcPr>
          <w:p w:rsidR="00986263" w:rsidRPr="003879C1" w:rsidRDefault="00986263" w:rsidP="002602F2">
            <w:pPr>
              <w:jc w:val="center"/>
              <w:rPr>
                <w:bCs/>
                <w:sz w:val="18"/>
                <w:szCs w:val="18"/>
              </w:rPr>
            </w:pPr>
            <w:r w:rsidRPr="003879C1">
              <w:rPr>
                <w:rFonts w:cs="Arial"/>
                <w:color w:val="3A3A3A"/>
                <w:sz w:val="18"/>
                <w:szCs w:val="18"/>
                <w:shd w:val="clear" w:color="auto" w:fill="FFFFFF"/>
              </w:rPr>
              <w:t>Pojedynczy</w:t>
            </w:r>
          </w:p>
        </w:tc>
        <w:tc>
          <w:tcPr>
            <w:tcW w:w="350" w:type="pct"/>
            <w:vAlign w:val="center"/>
          </w:tcPr>
          <w:p w:rsidR="00986263" w:rsidRPr="003879C1" w:rsidRDefault="00986263" w:rsidP="002602F2">
            <w:pPr>
              <w:jc w:val="center"/>
              <w:rPr>
                <w:rFonts w:cs="Arial"/>
                <w:color w:val="3A3A3A"/>
                <w:sz w:val="18"/>
                <w:szCs w:val="18"/>
                <w:shd w:val="clear" w:color="auto" w:fill="FFFFFF"/>
              </w:rPr>
            </w:pPr>
            <w:r w:rsidRPr="003879C1">
              <w:rPr>
                <w:rFonts w:cs="Arial"/>
                <w:color w:val="3A3A3A"/>
                <w:sz w:val="18"/>
                <w:szCs w:val="18"/>
                <w:shd w:val="clear" w:color="auto" w:fill="FFFFFF"/>
              </w:rPr>
              <w:t>drzewo</w:t>
            </w:r>
          </w:p>
        </w:tc>
        <w:tc>
          <w:tcPr>
            <w:tcW w:w="448" w:type="pct"/>
            <w:vAlign w:val="center"/>
          </w:tcPr>
          <w:p w:rsidR="00986263" w:rsidRPr="003879C1" w:rsidRDefault="00986263" w:rsidP="002602F2">
            <w:pPr>
              <w:spacing w:line="264" w:lineRule="auto"/>
              <w:jc w:val="center"/>
              <w:rPr>
                <w:bCs/>
                <w:sz w:val="18"/>
                <w:szCs w:val="18"/>
              </w:rPr>
            </w:pPr>
            <w:r w:rsidRPr="003879C1">
              <w:rPr>
                <w:bCs/>
                <w:sz w:val="18"/>
                <w:szCs w:val="18"/>
              </w:rPr>
              <w:t>Starogardzki/ Smętowo Graniczne</w:t>
            </w:r>
          </w:p>
          <w:p w:rsidR="00986263" w:rsidRPr="003879C1" w:rsidRDefault="00986263" w:rsidP="002602F2">
            <w:pPr>
              <w:spacing w:line="264" w:lineRule="auto"/>
              <w:jc w:val="center"/>
              <w:rPr>
                <w:bCs/>
                <w:sz w:val="18"/>
                <w:szCs w:val="18"/>
              </w:rPr>
            </w:pPr>
          </w:p>
        </w:tc>
        <w:tc>
          <w:tcPr>
            <w:tcW w:w="549" w:type="pct"/>
            <w:vAlign w:val="center"/>
          </w:tcPr>
          <w:p w:rsidR="00986263" w:rsidRPr="003879C1" w:rsidRDefault="00986263" w:rsidP="002602F2">
            <w:pPr>
              <w:jc w:val="center"/>
              <w:rPr>
                <w:rFonts w:cs="Arial"/>
                <w:color w:val="3A3A3A"/>
                <w:sz w:val="18"/>
                <w:szCs w:val="18"/>
                <w:shd w:val="clear" w:color="auto" w:fill="FFFFFF"/>
              </w:rPr>
            </w:pPr>
            <w:proofErr w:type="spellStart"/>
            <w:r w:rsidRPr="003879C1">
              <w:rPr>
                <w:rFonts w:cs="Arial"/>
                <w:color w:val="3A3A3A"/>
                <w:sz w:val="18"/>
                <w:szCs w:val="18"/>
                <w:shd w:val="clear" w:color="auto" w:fill="FFFFFF"/>
              </w:rPr>
              <w:t>Rynkówka,park</w:t>
            </w:r>
            <w:proofErr w:type="spellEnd"/>
          </w:p>
        </w:tc>
        <w:tc>
          <w:tcPr>
            <w:tcW w:w="496" w:type="pct"/>
            <w:vAlign w:val="center"/>
          </w:tcPr>
          <w:p w:rsidR="00986263" w:rsidRPr="003879C1" w:rsidRDefault="00986263" w:rsidP="002602F2">
            <w:pPr>
              <w:jc w:val="center"/>
              <w:rPr>
                <w:rFonts w:cs="Arial"/>
                <w:color w:val="3A3A3A"/>
                <w:sz w:val="18"/>
                <w:szCs w:val="18"/>
                <w:shd w:val="clear" w:color="auto" w:fill="FFFFFF"/>
              </w:rPr>
            </w:pPr>
            <w:r w:rsidRPr="003879C1">
              <w:rPr>
                <w:rFonts w:cs="Arial"/>
                <w:color w:val="3A3A3A"/>
                <w:sz w:val="18"/>
                <w:szCs w:val="18"/>
                <w:shd w:val="clear" w:color="auto" w:fill="FFFFFF"/>
              </w:rPr>
              <w:t>Czesław Oławski</w:t>
            </w:r>
          </w:p>
        </w:tc>
        <w:tc>
          <w:tcPr>
            <w:tcW w:w="501" w:type="pct"/>
            <w:vAlign w:val="center"/>
          </w:tcPr>
          <w:p w:rsidR="00986263" w:rsidRPr="003879C1" w:rsidRDefault="001844F7" w:rsidP="002602F2">
            <w:pPr>
              <w:pStyle w:val="Bezodstpw"/>
              <w:jc w:val="center"/>
              <w:rPr>
                <w:rFonts w:cs="Arial"/>
                <w:color w:val="3A3A3A"/>
                <w:sz w:val="18"/>
                <w:szCs w:val="18"/>
                <w:shd w:val="clear" w:color="auto" w:fill="FFFFFF"/>
              </w:rPr>
            </w:pPr>
            <w:r>
              <w:rPr>
                <w:rFonts w:cs="Arial"/>
                <w:color w:val="3A3A3A"/>
                <w:sz w:val="18"/>
                <w:szCs w:val="18"/>
                <w:shd w:val="clear" w:color="auto" w:fill="FFFFFF"/>
              </w:rPr>
              <w:t>Rozporzą</w:t>
            </w:r>
            <w:r w:rsidR="00986263" w:rsidRPr="003879C1">
              <w:rPr>
                <w:rFonts w:cs="Arial"/>
                <w:color w:val="3A3A3A"/>
                <w:sz w:val="18"/>
                <w:szCs w:val="18"/>
                <w:shd w:val="clear" w:color="auto" w:fill="FFFFFF"/>
              </w:rPr>
              <w:t>dzenie nr 3/91 Wojewody Gdańskiego z dnia 25 lutego 1991 r w sprawie uznania za pomniki przyrody niektórych drzew i głazów w województwie gdańskim</w:t>
            </w:r>
          </w:p>
        </w:tc>
        <w:tc>
          <w:tcPr>
            <w:tcW w:w="348" w:type="pct"/>
            <w:vAlign w:val="center"/>
          </w:tcPr>
          <w:p w:rsidR="00986263" w:rsidRPr="003879C1" w:rsidRDefault="00986263" w:rsidP="002602F2">
            <w:pPr>
              <w:pStyle w:val="Bezodstpw"/>
              <w:jc w:val="center"/>
              <w:rPr>
                <w:rFonts w:cs="Arial"/>
                <w:color w:val="3A3A3A"/>
                <w:sz w:val="18"/>
                <w:szCs w:val="18"/>
                <w:shd w:val="clear" w:color="auto" w:fill="FFFFFF"/>
              </w:rPr>
            </w:pPr>
            <w:r w:rsidRPr="003879C1">
              <w:rPr>
                <w:rFonts w:cs="Arial"/>
                <w:color w:val="3A3A3A"/>
                <w:sz w:val="18"/>
                <w:szCs w:val="18"/>
                <w:shd w:val="clear" w:color="auto" w:fill="FFFFFF"/>
              </w:rPr>
              <w:t>Dz. Urz. Woj. Gdańskiego</w:t>
            </w:r>
          </w:p>
        </w:tc>
        <w:tc>
          <w:tcPr>
            <w:tcW w:w="496" w:type="pct"/>
            <w:vAlign w:val="center"/>
          </w:tcPr>
          <w:p w:rsidR="00986263" w:rsidRPr="003879C1" w:rsidRDefault="00986263" w:rsidP="002602F2">
            <w:pPr>
              <w:pStyle w:val="Bezodstpw"/>
              <w:jc w:val="center"/>
              <w:rPr>
                <w:rFonts w:cs="Arial"/>
                <w:color w:val="3A3A3A"/>
                <w:sz w:val="18"/>
                <w:szCs w:val="18"/>
                <w:shd w:val="clear" w:color="auto" w:fill="FFFFFF"/>
              </w:rPr>
            </w:pPr>
            <w:r w:rsidRPr="003879C1">
              <w:rPr>
                <w:rFonts w:cs="Arial"/>
                <w:color w:val="3A3A3A"/>
                <w:sz w:val="18"/>
                <w:szCs w:val="18"/>
                <w:shd w:val="clear" w:color="auto" w:fill="FFFFFF"/>
              </w:rPr>
              <w:t>Dz. Urz. WG Nr 7 poz. 54 z dn. 14.03.1991</w:t>
            </w:r>
          </w:p>
        </w:tc>
        <w:tc>
          <w:tcPr>
            <w:tcW w:w="377" w:type="pct"/>
            <w:vAlign w:val="center"/>
          </w:tcPr>
          <w:p w:rsidR="00986263" w:rsidRPr="003879C1" w:rsidRDefault="00986263" w:rsidP="002602F2">
            <w:pPr>
              <w:pStyle w:val="Bezodstpw"/>
              <w:jc w:val="center"/>
              <w:rPr>
                <w:rFonts w:cs="Arial"/>
                <w:color w:val="3A3A3A"/>
                <w:sz w:val="18"/>
                <w:szCs w:val="18"/>
                <w:shd w:val="clear" w:color="auto" w:fill="FFFFFF"/>
              </w:rPr>
            </w:pPr>
            <w:r w:rsidRPr="003879C1">
              <w:rPr>
                <w:rFonts w:cs="Arial"/>
                <w:color w:val="3A3A3A"/>
                <w:sz w:val="18"/>
                <w:szCs w:val="18"/>
                <w:shd w:val="clear" w:color="auto" w:fill="FFFFFF"/>
              </w:rPr>
              <w:t>1991-03-14</w:t>
            </w:r>
          </w:p>
        </w:tc>
      </w:tr>
    </w:tbl>
    <w:p w:rsidR="001844F7" w:rsidRPr="006500CE" w:rsidRDefault="001844F7" w:rsidP="001844F7">
      <w:pPr>
        <w:spacing w:after="0" w:line="22" w:lineRule="atLeast"/>
      </w:pPr>
      <w:r w:rsidRPr="002F383E">
        <w:rPr>
          <w:bCs/>
          <w:sz w:val="18"/>
          <w:szCs w:val="18"/>
        </w:rPr>
        <w:t xml:space="preserve">Źródło: </w:t>
      </w:r>
      <w:hyperlink r:id="rId57" w:history="1">
        <w:r w:rsidRPr="002F383E">
          <w:rPr>
            <w:rStyle w:val="Hipercze"/>
            <w:sz w:val="18"/>
            <w:szCs w:val="18"/>
          </w:rPr>
          <w:t>http://crfop.gdos.gov.pl/CRFOP/search.jsf</w:t>
        </w:r>
      </w:hyperlink>
    </w:p>
    <w:p w:rsidR="00986263" w:rsidRDefault="00986263" w:rsidP="00986263">
      <w:pPr>
        <w:sectPr w:rsidR="00986263" w:rsidSect="00986263">
          <w:pgSz w:w="16838" w:h="11906" w:orient="landscape"/>
          <w:pgMar w:top="1134" w:right="1134" w:bottom="1985" w:left="1134" w:header="709" w:footer="709" w:gutter="0"/>
          <w:cols w:space="708"/>
          <w:docGrid w:linePitch="360"/>
        </w:sectPr>
      </w:pPr>
    </w:p>
    <w:p w:rsidR="00986263" w:rsidRDefault="00986263" w:rsidP="00986263"/>
    <w:p w:rsidR="00E44852" w:rsidRPr="008E47F5" w:rsidRDefault="008E47F5" w:rsidP="008E47F5">
      <w:pPr>
        <w:pStyle w:val="Nagwek2"/>
        <w:rPr>
          <w:rFonts w:asciiTheme="minorHAnsi" w:hAnsiTheme="minorHAnsi"/>
          <w:sz w:val="22"/>
          <w:szCs w:val="22"/>
        </w:rPr>
      </w:pPr>
      <w:bookmarkStart w:id="90" w:name="_Toc462644697"/>
      <w:r w:rsidRPr="008E47F5">
        <w:rPr>
          <w:rFonts w:asciiTheme="minorHAnsi" w:hAnsiTheme="minorHAnsi"/>
          <w:color w:val="auto"/>
          <w:sz w:val="22"/>
          <w:szCs w:val="22"/>
        </w:rPr>
        <w:t>5.</w:t>
      </w:r>
      <w:r w:rsidR="002602F2">
        <w:rPr>
          <w:rFonts w:asciiTheme="minorHAnsi" w:hAnsiTheme="minorHAnsi"/>
          <w:color w:val="auto"/>
          <w:sz w:val="22"/>
          <w:szCs w:val="22"/>
        </w:rPr>
        <w:t>9</w:t>
      </w:r>
      <w:r w:rsidRPr="008E47F5">
        <w:rPr>
          <w:rFonts w:asciiTheme="minorHAnsi" w:hAnsiTheme="minorHAnsi"/>
          <w:color w:val="auto"/>
          <w:sz w:val="22"/>
          <w:szCs w:val="22"/>
        </w:rPr>
        <w:t>.1. Planowane formy ochrony przyrody</w:t>
      </w:r>
      <w:bookmarkEnd w:id="90"/>
    </w:p>
    <w:p w:rsidR="008E47F5" w:rsidRDefault="008E47F5" w:rsidP="00293CAF">
      <w:pPr>
        <w:autoSpaceDE w:val="0"/>
        <w:autoSpaceDN w:val="0"/>
        <w:adjustRightInd w:val="0"/>
        <w:spacing w:after="0" w:line="264" w:lineRule="auto"/>
        <w:jc w:val="both"/>
        <w:rPr>
          <w:rFonts w:ascii="Times New Roman" w:hAnsi="Times New Roman" w:cs="Times New Roman"/>
          <w:color w:val="000000"/>
        </w:rPr>
      </w:pPr>
    </w:p>
    <w:p w:rsidR="008E47F5" w:rsidRPr="008E47F5" w:rsidRDefault="002602F2" w:rsidP="00293CAF">
      <w:pPr>
        <w:autoSpaceDE w:val="0"/>
        <w:autoSpaceDN w:val="0"/>
        <w:adjustRightInd w:val="0"/>
        <w:spacing w:after="0" w:line="264" w:lineRule="auto"/>
        <w:jc w:val="both"/>
        <w:rPr>
          <w:rFonts w:cs="Times New Roman"/>
          <w:color w:val="000000"/>
        </w:rPr>
      </w:pPr>
      <w:r>
        <w:rPr>
          <w:rFonts w:cs="Times New Roman"/>
          <w:color w:val="000000"/>
        </w:rPr>
        <w:t>Na terenie G</w:t>
      </w:r>
      <w:r w:rsidR="008E47F5" w:rsidRPr="008E47F5">
        <w:rPr>
          <w:rFonts w:cs="Times New Roman"/>
          <w:color w:val="000000"/>
        </w:rPr>
        <w:t xml:space="preserve">miny Smętowo Graniczne planowane jest utworzenie następujących form ochrony przyrody: </w:t>
      </w:r>
    </w:p>
    <w:p w:rsidR="008E47F5" w:rsidRPr="008E47F5" w:rsidRDefault="008E47F5" w:rsidP="00293CAF">
      <w:pPr>
        <w:autoSpaceDE w:val="0"/>
        <w:autoSpaceDN w:val="0"/>
        <w:adjustRightInd w:val="0"/>
        <w:spacing w:after="0" w:line="264" w:lineRule="auto"/>
        <w:jc w:val="both"/>
        <w:rPr>
          <w:rFonts w:cs="Times New Roman"/>
          <w:color w:val="000000"/>
        </w:rPr>
      </w:pPr>
      <w:r>
        <w:rPr>
          <w:rFonts w:cs="Times New Roman"/>
          <w:bCs/>
          <w:color w:val="000000"/>
        </w:rPr>
        <w:t xml:space="preserve">- </w:t>
      </w:r>
      <w:r w:rsidRPr="008E47F5">
        <w:rPr>
          <w:rFonts w:cs="Times New Roman"/>
          <w:bCs/>
          <w:color w:val="000000"/>
        </w:rPr>
        <w:t xml:space="preserve">Kociewskiego Obszaru Chronionego Krajobrazu, </w:t>
      </w:r>
    </w:p>
    <w:p w:rsidR="008E47F5" w:rsidRPr="008E47F5" w:rsidRDefault="008E47F5" w:rsidP="00293CAF">
      <w:pPr>
        <w:autoSpaceDE w:val="0"/>
        <w:autoSpaceDN w:val="0"/>
        <w:adjustRightInd w:val="0"/>
        <w:spacing w:after="0" w:line="264" w:lineRule="auto"/>
        <w:jc w:val="both"/>
        <w:rPr>
          <w:rFonts w:cs="Times New Roman"/>
          <w:color w:val="000000"/>
        </w:rPr>
      </w:pPr>
      <w:r>
        <w:rPr>
          <w:rFonts w:cs="Times New Roman"/>
          <w:bCs/>
          <w:color w:val="000000"/>
        </w:rPr>
        <w:t xml:space="preserve">- </w:t>
      </w:r>
      <w:r w:rsidRPr="008E47F5">
        <w:rPr>
          <w:rFonts w:cs="Times New Roman"/>
          <w:bCs/>
          <w:color w:val="000000"/>
        </w:rPr>
        <w:t xml:space="preserve">zespołu </w:t>
      </w:r>
      <w:proofErr w:type="spellStart"/>
      <w:r w:rsidRPr="008E47F5">
        <w:rPr>
          <w:rFonts w:cs="Times New Roman"/>
          <w:bCs/>
          <w:color w:val="000000"/>
        </w:rPr>
        <w:t>przyrodniczno</w:t>
      </w:r>
      <w:proofErr w:type="spellEnd"/>
      <w:r w:rsidRPr="008E47F5">
        <w:rPr>
          <w:rFonts w:cs="Times New Roman"/>
          <w:bCs/>
          <w:color w:val="000000"/>
        </w:rPr>
        <w:t>-krajobrazowego „</w:t>
      </w:r>
      <w:proofErr w:type="spellStart"/>
      <w:r w:rsidRPr="008E47F5">
        <w:rPr>
          <w:rFonts w:cs="Times New Roman"/>
          <w:bCs/>
          <w:color w:val="000000"/>
        </w:rPr>
        <w:t>Kulmaga</w:t>
      </w:r>
      <w:proofErr w:type="spellEnd"/>
      <w:r w:rsidRPr="008E47F5">
        <w:rPr>
          <w:rFonts w:cs="Times New Roman"/>
          <w:bCs/>
          <w:color w:val="000000"/>
        </w:rPr>
        <w:t xml:space="preserve">”, </w:t>
      </w:r>
    </w:p>
    <w:p w:rsidR="008E47F5" w:rsidRPr="008E47F5" w:rsidRDefault="008E47F5" w:rsidP="00293CAF">
      <w:pPr>
        <w:autoSpaceDE w:val="0"/>
        <w:autoSpaceDN w:val="0"/>
        <w:adjustRightInd w:val="0"/>
        <w:spacing w:after="0" w:line="264" w:lineRule="auto"/>
        <w:jc w:val="both"/>
        <w:rPr>
          <w:rFonts w:cs="Times New Roman"/>
          <w:color w:val="000000"/>
        </w:rPr>
      </w:pPr>
      <w:r>
        <w:rPr>
          <w:rFonts w:cs="Times New Roman"/>
          <w:bCs/>
          <w:color w:val="000000"/>
        </w:rPr>
        <w:t xml:space="preserve">- </w:t>
      </w:r>
      <w:r w:rsidRPr="008E47F5">
        <w:rPr>
          <w:rFonts w:cs="Times New Roman"/>
          <w:bCs/>
          <w:color w:val="000000"/>
        </w:rPr>
        <w:t xml:space="preserve">2 użytków ekologicznych „Smugi” i „Mirotki”, </w:t>
      </w:r>
    </w:p>
    <w:p w:rsidR="008E47F5" w:rsidRPr="008E47F5" w:rsidRDefault="008E47F5" w:rsidP="00293CAF">
      <w:pPr>
        <w:autoSpaceDE w:val="0"/>
        <w:autoSpaceDN w:val="0"/>
        <w:adjustRightInd w:val="0"/>
        <w:spacing w:after="0" w:line="264" w:lineRule="auto"/>
        <w:jc w:val="both"/>
        <w:rPr>
          <w:rFonts w:cs="Times New Roman"/>
          <w:color w:val="000000"/>
        </w:rPr>
      </w:pPr>
      <w:r>
        <w:rPr>
          <w:rFonts w:cs="Times New Roman"/>
          <w:bCs/>
          <w:color w:val="000000"/>
        </w:rPr>
        <w:t xml:space="preserve">- </w:t>
      </w:r>
      <w:r w:rsidRPr="008E47F5">
        <w:rPr>
          <w:rFonts w:cs="Times New Roman"/>
          <w:bCs/>
          <w:color w:val="000000"/>
        </w:rPr>
        <w:t xml:space="preserve">31 pomników przyrody. </w:t>
      </w:r>
    </w:p>
    <w:p w:rsidR="008E47F5" w:rsidRPr="008E47F5" w:rsidRDefault="008E47F5" w:rsidP="00293CAF">
      <w:pPr>
        <w:autoSpaceDE w:val="0"/>
        <w:autoSpaceDN w:val="0"/>
        <w:adjustRightInd w:val="0"/>
        <w:spacing w:after="0" w:line="264" w:lineRule="auto"/>
        <w:jc w:val="both"/>
        <w:rPr>
          <w:rFonts w:cs="Times New Roman"/>
          <w:color w:val="000000"/>
        </w:rPr>
      </w:pPr>
    </w:p>
    <w:p w:rsidR="008E47F5" w:rsidRPr="008E47F5" w:rsidRDefault="008E47F5" w:rsidP="00293CAF">
      <w:pPr>
        <w:autoSpaceDE w:val="0"/>
        <w:autoSpaceDN w:val="0"/>
        <w:adjustRightInd w:val="0"/>
        <w:spacing w:after="0" w:line="264" w:lineRule="auto"/>
        <w:jc w:val="both"/>
        <w:rPr>
          <w:rFonts w:cs="Times New Roman"/>
          <w:color w:val="000000"/>
        </w:rPr>
      </w:pPr>
      <w:r w:rsidRPr="008E47F5">
        <w:rPr>
          <w:rFonts w:cs="Times New Roman"/>
          <w:bCs/>
          <w:color w:val="000000"/>
        </w:rPr>
        <w:t xml:space="preserve">Kociewski Obszar Chronionego Krajobrazu </w:t>
      </w:r>
      <w:r w:rsidRPr="008E47F5">
        <w:rPr>
          <w:rFonts w:cs="Times New Roman"/>
          <w:color w:val="000000"/>
        </w:rPr>
        <w:t xml:space="preserve">ma obejmować zachodnią część gminy oraz dolinę rzeki Janki (Kostarczyk, </w:t>
      </w:r>
      <w:proofErr w:type="spellStart"/>
      <w:r w:rsidRPr="008E47F5">
        <w:rPr>
          <w:rFonts w:cs="Times New Roman"/>
          <w:color w:val="000000"/>
        </w:rPr>
        <w:t>Przewoźniak</w:t>
      </w:r>
      <w:proofErr w:type="spellEnd"/>
      <w:r w:rsidRPr="008E47F5">
        <w:rPr>
          <w:rFonts w:cs="Times New Roman"/>
          <w:color w:val="000000"/>
        </w:rPr>
        <w:t xml:space="preserve"> 2002). Kociewski </w:t>
      </w:r>
      <w:proofErr w:type="spellStart"/>
      <w:r w:rsidRPr="008E47F5">
        <w:rPr>
          <w:rFonts w:cs="Times New Roman"/>
          <w:color w:val="000000"/>
        </w:rPr>
        <w:t>OChK</w:t>
      </w:r>
      <w:proofErr w:type="spellEnd"/>
      <w:r w:rsidRPr="008E47F5">
        <w:rPr>
          <w:rFonts w:cs="Times New Roman"/>
          <w:color w:val="000000"/>
        </w:rPr>
        <w:t xml:space="preserve"> ma obejmować doliny Wierzycy i Motławy</w:t>
      </w:r>
      <w:r>
        <w:rPr>
          <w:rFonts w:cs="Times New Roman"/>
          <w:color w:val="000000"/>
        </w:rPr>
        <w:br/>
      </w:r>
      <w:r w:rsidRPr="008E47F5">
        <w:rPr>
          <w:rFonts w:cs="Times New Roman"/>
          <w:color w:val="000000"/>
        </w:rPr>
        <w:t xml:space="preserve">i ich dopływów (przede wszystkim ze względu na ich funkcję korytarzy ekologicznych) oraz północną część Poj. Starogardzkiego (ze względu na znaczenie ekologiczne i rekreacyjne). </w:t>
      </w:r>
    </w:p>
    <w:p w:rsidR="008E47F5" w:rsidRPr="008E47F5" w:rsidRDefault="008E47F5" w:rsidP="00293CAF">
      <w:pPr>
        <w:autoSpaceDE w:val="0"/>
        <w:autoSpaceDN w:val="0"/>
        <w:adjustRightInd w:val="0"/>
        <w:spacing w:after="0" w:line="264" w:lineRule="auto"/>
        <w:jc w:val="both"/>
        <w:rPr>
          <w:rFonts w:cs="Times New Roman"/>
          <w:color w:val="000000"/>
        </w:rPr>
      </w:pPr>
      <w:r w:rsidRPr="008E47F5">
        <w:rPr>
          <w:rFonts w:cs="Times New Roman"/>
          <w:bCs/>
          <w:color w:val="000000"/>
        </w:rPr>
        <w:t xml:space="preserve">Zespół </w:t>
      </w:r>
      <w:proofErr w:type="spellStart"/>
      <w:r w:rsidRPr="008E47F5">
        <w:rPr>
          <w:rFonts w:cs="Times New Roman"/>
          <w:bCs/>
          <w:color w:val="000000"/>
        </w:rPr>
        <w:t>przyrodniczno</w:t>
      </w:r>
      <w:proofErr w:type="spellEnd"/>
      <w:r w:rsidRPr="008E47F5">
        <w:rPr>
          <w:rFonts w:cs="Times New Roman"/>
          <w:bCs/>
          <w:color w:val="000000"/>
        </w:rPr>
        <w:t>-krajobrazowy „</w:t>
      </w:r>
      <w:proofErr w:type="spellStart"/>
      <w:r w:rsidRPr="008E47F5">
        <w:rPr>
          <w:rFonts w:cs="Times New Roman"/>
          <w:bCs/>
          <w:color w:val="000000"/>
        </w:rPr>
        <w:t>Kulmaga</w:t>
      </w:r>
      <w:proofErr w:type="spellEnd"/>
      <w:r w:rsidRPr="008E47F5">
        <w:rPr>
          <w:rFonts w:cs="Times New Roman"/>
          <w:bCs/>
          <w:color w:val="000000"/>
        </w:rPr>
        <w:t xml:space="preserve">” </w:t>
      </w:r>
      <w:r w:rsidRPr="008E47F5">
        <w:rPr>
          <w:rFonts w:cs="Times New Roman"/>
          <w:color w:val="000000"/>
        </w:rPr>
        <w:t xml:space="preserve">– obszar położony na wschód od wsi Smętowo Graniczne (rejon wsi </w:t>
      </w:r>
      <w:proofErr w:type="spellStart"/>
      <w:r w:rsidRPr="008E47F5">
        <w:rPr>
          <w:rFonts w:cs="Times New Roman"/>
          <w:color w:val="000000"/>
        </w:rPr>
        <w:t>Smarzewo</w:t>
      </w:r>
      <w:proofErr w:type="spellEnd"/>
      <w:r w:rsidRPr="008E47F5">
        <w:rPr>
          <w:rFonts w:cs="Times New Roman"/>
          <w:color w:val="000000"/>
        </w:rPr>
        <w:t xml:space="preserve"> i </w:t>
      </w:r>
      <w:proofErr w:type="spellStart"/>
      <w:r w:rsidRPr="008E47F5">
        <w:rPr>
          <w:rFonts w:cs="Times New Roman"/>
          <w:color w:val="000000"/>
        </w:rPr>
        <w:t>Kulmaga</w:t>
      </w:r>
      <w:proofErr w:type="spellEnd"/>
      <w:r w:rsidRPr="008E47F5">
        <w:rPr>
          <w:rFonts w:cs="Times New Roman"/>
          <w:color w:val="000000"/>
        </w:rPr>
        <w:t xml:space="preserve">) został określony w „Studium uwarunkowań </w:t>
      </w:r>
      <w:r>
        <w:rPr>
          <w:rFonts w:cs="Times New Roman"/>
          <w:color w:val="000000"/>
        </w:rPr>
        <w:br/>
      </w:r>
      <w:r w:rsidRPr="008E47F5">
        <w:rPr>
          <w:rFonts w:cs="Times New Roman"/>
          <w:color w:val="000000"/>
        </w:rPr>
        <w:t xml:space="preserve">i kierunków zagospodarowania przestrzennego gminy Smętowo Graniczne” (2000) jako „teren </w:t>
      </w:r>
      <w:r>
        <w:rPr>
          <w:rFonts w:cs="Times New Roman"/>
          <w:color w:val="000000"/>
        </w:rPr>
        <w:br/>
      </w:r>
      <w:r w:rsidRPr="008E47F5">
        <w:rPr>
          <w:rFonts w:cs="Times New Roman"/>
          <w:color w:val="000000"/>
        </w:rPr>
        <w:t>o największych walorach przyrodniczych”. W „Programie ochrony środowiska gminy Smętowo Graniczne na lata 2003-2010” (2003) obszar ten został określony jako Zespół Przyrodniczo-Krajobrazowy „</w:t>
      </w:r>
      <w:proofErr w:type="spellStart"/>
      <w:r w:rsidRPr="008E47F5">
        <w:rPr>
          <w:rFonts w:cs="Times New Roman"/>
          <w:color w:val="000000"/>
        </w:rPr>
        <w:t>Kulmaga</w:t>
      </w:r>
      <w:proofErr w:type="spellEnd"/>
      <w:r w:rsidRPr="008E47F5">
        <w:rPr>
          <w:rFonts w:cs="Times New Roman"/>
          <w:color w:val="000000"/>
        </w:rPr>
        <w:t xml:space="preserve">”. </w:t>
      </w:r>
    </w:p>
    <w:p w:rsidR="008E47F5" w:rsidRPr="008E47F5" w:rsidRDefault="008E47F5" w:rsidP="00293CAF">
      <w:pPr>
        <w:autoSpaceDE w:val="0"/>
        <w:autoSpaceDN w:val="0"/>
        <w:adjustRightInd w:val="0"/>
        <w:spacing w:after="0" w:line="264" w:lineRule="auto"/>
        <w:jc w:val="both"/>
        <w:rPr>
          <w:rFonts w:cs="Times New Roman"/>
          <w:color w:val="000000"/>
        </w:rPr>
      </w:pPr>
      <w:r w:rsidRPr="008E47F5">
        <w:rPr>
          <w:rFonts w:cs="Times New Roman"/>
          <w:bCs/>
          <w:color w:val="000000"/>
        </w:rPr>
        <w:t>Użytki ekologiczne</w:t>
      </w:r>
      <w:r>
        <w:rPr>
          <w:rFonts w:cs="Times New Roman"/>
          <w:bCs/>
          <w:color w:val="000000"/>
        </w:rPr>
        <w:t>:</w:t>
      </w:r>
      <w:r w:rsidRPr="008E47F5">
        <w:rPr>
          <w:rFonts w:cs="Times New Roman"/>
          <w:bCs/>
          <w:color w:val="000000"/>
        </w:rPr>
        <w:t xml:space="preserve"> </w:t>
      </w:r>
    </w:p>
    <w:p w:rsidR="008E47F5" w:rsidRPr="008E47F5" w:rsidRDefault="008E47F5" w:rsidP="00293CAF">
      <w:pPr>
        <w:autoSpaceDE w:val="0"/>
        <w:autoSpaceDN w:val="0"/>
        <w:adjustRightInd w:val="0"/>
        <w:spacing w:after="0" w:line="264" w:lineRule="auto"/>
        <w:jc w:val="both"/>
        <w:rPr>
          <w:rFonts w:cs="Times New Roman"/>
          <w:color w:val="000000"/>
        </w:rPr>
      </w:pPr>
      <w:r>
        <w:rPr>
          <w:rFonts w:cs="Times New Roman"/>
          <w:color w:val="000000"/>
        </w:rPr>
        <w:t xml:space="preserve">- </w:t>
      </w:r>
      <w:r w:rsidRPr="008E47F5">
        <w:rPr>
          <w:rFonts w:cs="Times New Roman"/>
          <w:color w:val="000000"/>
        </w:rPr>
        <w:t xml:space="preserve">„Smugi” – torfowisko wysokie z fragmentami boru bagiennego i brzeziny bagiennej, w oddz. 201 obrębu Drewniaczki Nadleśnictwo Lubichowo; stanowisko rzadkich roślin m. in. rosiczki okrągłolistnej i widłaka </w:t>
      </w:r>
      <w:proofErr w:type="spellStart"/>
      <w:r w:rsidRPr="008E47F5">
        <w:rPr>
          <w:rFonts w:cs="Times New Roman"/>
          <w:color w:val="000000"/>
        </w:rPr>
        <w:t>jałowcowatego</w:t>
      </w:r>
      <w:proofErr w:type="spellEnd"/>
      <w:r w:rsidRPr="008E47F5">
        <w:rPr>
          <w:rFonts w:cs="Times New Roman"/>
          <w:color w:val="000000"/>
        </w:rPr>
        <w:t xml:space="preserve">, </w:t>
      </w:r>
    </w:p>
    <w:p w:rsidR="008E47F5" w:rsidRPr="008E47F5" w:rsidRDefault="008E47F5" w:rsidP="00293CAF">
      <w:pPr>
        <w:autoSpaceDE w:val="0"/>
        <w:autoSpaceDN w:val="0"/>
        <w:adjustRightInd w:val="0"/>
        <w:spacing w:after="0" w:line="264" w:lineRule="auto"/>
        <w:jc w:val="both"/>
        <w:rPr>
          <w:rFonts w:ascii="Times New Roman" w:hAnsi="Times New Roman" w:cs="Times New Roman"/>
          <w:color w:val="000000"/>
        </w:rPr>
      </w:pPr>
      <w:r>
        <w:rPr>
          <w:rFonts w:cs="Times New Roman"/>
          <w:color w:val="000000"/>
        </w:rPr>
        <w:t xml:space="preserve">- </w:t>
      </w:r>
      <w:r w:rsidRPr="008E47F5">
        <w:rPr>
          <w:rFonts w:cs="Times New Roman"/>
          <w:color w:val="000000"/>
        </w:rPr>
        <w:t>„Mirotki” – torfowisko przejściowe na granicy oddz. 163 i 164 obrębu Drewniaczki Nadleśnictwo Lubichowo – dobrze zachowana fitocenoza zbiorowisk torfowiskowych i populacja przygiełki białej</w:t>
      </w:r>
      <w:r w:rsidRPr="008E47F5">
        <w:rPr>
          <w:rFonts w:ascii="Times New Roman" w:hAnsi="Times New Roman" w:cs="Times New Roman"/>
          <w:color w:val="000000"/>
        </w:rPr>
        <w:t xml:space="preserve"> </w:t>
      </w:r>
    </w:p>
    <w:p w:rsidR="008E47F5" w:rsidRPr="00836BE9" w:rsidRDefault="008E47F5" w:rsidP="00D83C3D">
      <w:pPr>
        <w:spacing w:after="0" w:line="264" w:lineRule="auto"/>
        <w:jc w:val="both"/>
        <w:rPr>
          <w:b/>
          <w:bCs/>
        </w:rPr>
      </w:pPr>
    </w:p>
    <w:p w:rsidR="00E44852" w:rsidRDefault="00E44852" w:rsidP="00E44852">
      <w:pPr>
        <w:spacing w:after="0" w:line="22" w:lineRule="atLeast"/>
      </w:pPr>
    </w:p>
    <w:p w:rsidR="00E44852" w:rsidRDefault="00E44852" w:rsidP="00E44852">
      <w:pPr>
        <w:spacing w:after="0" w:line="22" w:lineRule="atLeast"/>
      </w:pPr>
    </w:p>
    <w:p w:rsidR="000D056E" w:rsidRPr="00784186" w:rsidRDefault="000D056E" w:rsidP="000D056E">
      <w:pPr>
        <w:keepNext/>
        <w:spacing w:after="0" w:line="22" w:lineRule="atLeast"/>
        <w:rPr>
          <w:b/>
          <w:sz w:val="24"/>
          <w:szCs w:val="24"/>
        </w:rPr>
      </w:pPr>
    </w:p>
    <w:p w:rsidR="00784186" w:rsidRPr="001844F7" w:rsidRDefault="002602F2" w:rsidP="001844F7">
      <w:pPr>
        <w:pStyle w:val="Nagwek2"/>
        <w:keepNext w:val="0"/>
        <w:keepLines w:val="0"/>
        <w:pageBreakBefore/>
        <w:rPr>
          <w:rFonts w:asciiTheme="minorHAnsi" w:hAnsiTheme="minorHAnsi"/>
          <w:color w:val="auto"/>
          <w:sz w:val="22"/>
          <w:szCs w:val="22"/>
        </w:rPr>
      </w:pPr>
      <w:bookmarkStart w:id="91" w:name="_Toc462644698"/>
      <w:r>
        <w:rPr>
          <w:rFonts w:asciiTheme="minorHAnsi" w:hAnsiTheme="minorHAnsi"/>
          <w:color w:val="auto"/>
          <w:sz w:val="22"/>
          <w:szCs w:val="22"/>
        </w:rPr>
        <w:lastRenderedPageBreak/>
        <w:t>5.10</w:t>
      </w:r>
      <w:r w:rsidR="001844F7">
        <w:rPr>
          <w:rFonts w:asciiTheme="minorHAnsi" w:hAnsiTheme="minorHAnsi"/>
          <w:color w:val="auto"/>
          <w:sz w:val="22"/>
          <w:szCs w:val="22"/>
        </w:rPr>
        <w:t xml:space="preserve"> </w:t>
      </w:r>
      <w:r w:rsidR="000D056E" w:rsidRPr="001844F7">
        <w:rPr>
          <w:rFonts w:asciiTheme="minorHAnsi" w:hAnsiTheme="minorHAnsi"/>
          <w:color w:val="auto"/>
          <w:sz w:val="22"/>
          <w:szCs w:val="22"/>
        </w:rPr>
        <w:t xml:space="preserve">Zagrożenia </w:t>
      </w:r>
      <w:r w:rsidR="00784186" w:rsidRPr="001844F7">
        <w:rPr>
          <w:rFonts w:asciiTheme="minorHAnsi" w:hAnsiTheme="minorHAnsi"/>
          <w:color w:val="auto"/>
          <w:sz w:val="22"/>
          <w:szCs w:val="22"/>
        </w:rPr>
        <w:t>poważnymi awariami</w:t>
      </w:r>
      <w:bookmarkEnd w:id="91"/>
    </w:p>
    <w:p w:rsidR="003C6DA9" w:rsidRDefault="003C6DA9" w:rsidP="000D056E">
      <w:pPr>
        <w:keepNext/>
        <w:tabs>
          <w:tab w:val="left" w:pos="993"/>
        </w:tabs>
        <w:spacing w:after="0" w:line="240" w:lineRule="auto"/>
        <w:rPr>
          <w:b/>
          <w:sz w:val="24"/>
          <w:szCs w:val="24"/>
        </w:rPr>
      </w:pPr>
    </w:p>
    <w:p w:rsidR="00AB5623" w:rsidRDefault="00AB5623" w:rsidP="000D056E">
      <w:pPr>
        <w:keepNext/>
        <w:tabs>
          <w:tab w:val="left" w:pos="993"/>
        </w:tabs>
        <w:spacing w:after="0" w:line="264" w:lineRule="auto"/>
        <w:jc w:val="both"/>
      </w:pPr>
      <w:r>
        <w:t xml:space="preserve">Poważna awaria - rozumie się przez nią zdarzenie, w szczególności emisję, pożar lub eksplozję, powstałe w trakcie procesu przemysłowego, magazynowania lub transportu, w którym występuje jedna lub więcej niebezpiecznych substancji, prowadzące do natychmiastowego zagrożenia życia lub zdrowia ludzi lub środowiska lub powstania takiego zagrożenia z opóźnieniem. </w:t>
      </w:r>
      <w:r>
        <w:t> </w:t>
      </w:r>
    </w:p>
    <w:p w:rsidR="00AB5623" w:rsidRDefault="00AB5623" w:rsidP="00AB5623">
      <w:pPr>
        <w:tabs>
          <w:tab w:val="left" w:pos="993"/>
        </w:tabs>
        <w:spacing w:after="0" w:line="264" w:lineRule="auto"/>
        <w:jc w:val="both"/>
      </w:pPr>
      <w:r>
        <w:t>Tak definiuje pojęcie poważnej awarii ustawa z dnia 27 kwietnia 2001 roku - Prawo ochrony środowiska. Jest to podstawowy akt prawny, który w ustawodawstwie polskim wdraża dyrektywę Rady Unii Europejskiej 96/82/WE z dnia 27 września 1996 roku w sprawie kontroli zagrożeń niebezpieczeństwa poważnych awarii związanych z substancjami niebezpiecznymi.</w:t>
      </w:r>
    </w:p>
    <w:p w:rsidR="00AB5623" w:rsidRDefault="00AB5623" w:rsidP="00CE4ED5">
      <w:pPr>
        <w:tabs>
          <w:tab w:val="left" w:pos="993"/>
        </w:tabs>
        <w:spacing w:after="0" w:line="264" w:lineRule="auto"/>
        <w:jc w:val="both"/>
      </w:pPr>
      <w:r>
        <w:t xml:space="preserve">Zgodnie z raportem WIOŚ w 2014 roku na terenie Gminy </w:t>
      </w:r>
      <w:r w:rsidR="00CE4ED5">
        <w:t>Smętowo Graniczne</w:t>
      </w:r>
      <w:r w:rsidR="002602F2">
        <w:t xml:space="preserve"> nie </w:t>
      </w:r>
      <w:r>
        <w:t>wystąpiła</w:t>
      </w:r>
      <w:r w:rsidR="002602F2">
        <w:t xml:space="preserve"> żadna</w:t>
      </w:r>
      <w:r>
        <w:t xml:space="preserve"> poważna awaria w myśl ww. definicji.</w:t>
      </w:r>
    </w:p>
    <w:p w:rsidR="005275E0" w:rsidRPr="00CE4ED5" w:rsidRDefault="00CE4ED5" w:rsidP="00CE4ED5">
      <w:pPr>
        <w:autoSpaceDE w:val="0"/>
        <w:autoSpaceDN w:val="0"/>
        <w:adjustRightInd w:val="0"/>
        <w:spacing w:after="0" w:line="264" w:lineRule="auto"/>
        <w:jc w:val="both"/>
        <w:rPr>
          <w:rFonts w:cs="Calibri"/>
          <w:color w:val="000000"/>
        </w:rPr>
      </w:pPr>
      <w:r w:rsidRPr="00CE4ED5">
        <w:t xml:space="preserve">Na terenie Gminy Smętowo Graniczne brak jest </w:t>
      </w:r>
      <w:r>
        <w:t xml:space="preserve"> zakładów o zwiększonym ryzyku/</w:t>
      </w:r>
      <w:r w:rsidRPr="00CE4ED5">
        <w:t>uciążliwości dla środowiska</w:t>
      </w:r>
      <w:r>
        <w:t>.</w:t>
      </w:r>
    </w:p>
    <w:p w:rsidR="005275E0" w:rsidRDefault="005275E0" w:rsidP="000D056E">
      <w:pPr>
        <w:tabs>
          <w:tab w:val="left" w:pos="993"/>
        </w:tabs>
        <w:spacing w:after="0" w:line="264" w:lineRule="auto"/>
        <w:jc w:val="both"/>
      </w:pPr>
    </w:p>
    <w:p w:rsidR="002602F2" w:rsidRDefault="002602F2" w:rsidP="002602F2">
      <w:pPr>
        <w:pStyle w:val="Nagwek1"/>
        <w:keepNext w:val="0"/>
        <w:keepLines w:val="0"/>
        <w:pageBreakBefore/>
        <w:numPr>
          <w:ilvl w:val="0"/>
          <w:numId w:val="32"/>
        </w:numPr>
        <w:rPr>
          <w:rFonts w:asciiTheme="minorHAnsi" w:hAnsiTheme="minorHAnsi"/>
          <w:color w:val="auto"/>
          <w:sz w:val="26"/>
          <w:szCs w:val="26"/>
        </w:rPr>
      </w:pPr>
      <w:bookmarkStart w:id="92" w:name="_Toc462211951"/>
      <w:bookmarkStart w:id="93" w:name="_Toc462390277"/>
      <w:bookmarkStart w:id="94" w:name="_Toc462644699"/>
      <w:r>
        <w:rPr>
          <w:rFonts w:asciiTheme="minorHAnsi" w:hAnsiTheme="minorHAnsi"/>
          <w:color w:val="auto"/>
          <w:sz w:val="26"/>
          <w:szCs w:val="26"/>
        </w:rPr>
        <w:lastRenderedPageBreak/>
        <w:t>Analiza SWOT – podsumowane stanu obecnego</w:t>
      </w:r>
      <w:bookmarkEnd w:id="92"/>
      <w:bookmarkEnd w:id="93"/>
      <w:bookmarkEnd w:id="94"/>
    </w:p>
    <w:p w:rsidR="00FA551D" w:rsidRDefault="00FA551D" w:rsidP="00FA551D"/>
    <w:p w:rsidR="00FA551D" w:rsidRPr="0091125C" w:rsidRDefault="00FA551D" w:rsidP="00FA551D">
      <w:pPr>
        <w:pStyle w:val="Tekstpodstawowy"/>
        <w:spacing w:line="264" w:lineRule="auto"/>
        <w:rPr>
          <w:rFonts w:asciiTheme="minorHAnsi" w:hAnsiTheme="minorHAnsi"/>
        </w:rPr>
      </w:pPr>
      <w:r w:rsidRPr="0091125C">
        <w:rPr>
          <w:rFonts w:asciiTheme="minorHAnsi" w:hAnsiTheme="minorHAnsi"/>
        </w:rPr>
        <w:t xml:space="preserve">Nazwa SWOT jest skrótem angielskich słów </w:t>
      </w:r>
      <w:proofErr w:type="spellStart"/>
      <w:r w:rsidRPr="0091125C">
        <w:rPr>
          <w:rFonts w:asciiTheme="minorHAnsi" w:hAnsiTheme="minorHAnsi"/>
          <w:i/>
          <w:iCs/>
        </w:rPr>
        <w:t>Strengths</w:t>
      </w:r>
      <w:proofErr w:type="spellEnd"/>
      <w:r w:rsidRPr="0091125C">
        <w:rPr>
          <w:rFonts w:asciiTheme="minorHAnsi" w:hAnsiTheme="minorHAnsi"/>
        </w:rPr>
        <w:t xml:space="preserve"> (mocne strony), </w:t>
      </w:r>
      <w:proofErr w:type="spellStart"/>
      <w:r w:rsidRPr="0091125C">
        <w:rPr>
          <w:rFonts w:asciiTheme="minorHAnsi" w:hAnsiTheme="minorHAnsi"/>
          <w:i/>
          <w:iCs/>
        </w:rPr>
        <w:t>Weaknesses</w:t>
      </w:r>
      <w:proofErr w:type="spellEnd"/>
      <w:r w:rsidRPr="0091125C">
        <w:rPr>
          <w:rFonts w:asciiTheme="minorHAnsi" w:hAnsiTheme="minorHAnsi"/>
        </w:rPr>
        <w:t xml:space="preserve"> (słabe strony), </w:t>
      </w:r>
      <w:proofErr w:type="spellStart"/>
      <w:r w:rsidRPr="0091125C">
        <w:rPr>
          <w:rFonts w:asciiTheme="minorHAnsi" w:hAnsiTheme="minorHAnsi"/>
          <w:i/>
          <w:iCs/>
        </w:rPr>
        <w:t>Opportunities</w:t>
      </w:r>
      <w:proofErr w:type="spellEnd"/>
      <w:r w:rsidRPr="0091125C">
        <w:rPr>
          <w:rFonts w:asciiTheme="minorHAnsi" w:hAnsiTheme="minorHAnsi"/>
        </w:rPr>
        <w:t xml:space="preserve"> (szanse), </w:t>
      </w:r>
      <w:proofErr w:type="spellStart"/>
      <w:r w:rsidRPr="0091125C">
        <w:rPr>
          <w:rFonts w:asciiTheme="minorHAnsi" w:hAnsiTheme="minorHAnsi"/>
          <w:i/>
          <w:iCs/>
        </w:rPr>
        <w:t>Threats</w:t>
      </w:r>
      <w:proofErr w:type="spellEnd"/>
      <w:r>
        <w:rPr>
          <w:rFonts w:asciiTheme="minorHAnsi" w:hAnsiTheme="minorHAnsi"/>
        </w:rPr>
        <w:t xml:space="preserve"> (zagrożenia</w:t>
      </w:r>
      <w:r w:rsidRPr="0091125C">
        <w:rPr>
          <w:rFonts w:asciiTheme="minorHAnsi" w:hAnsiTheme="minorHAnsi"/>
        </w:rPr>
        <w:t xml:space="preserve">). </w:t>
      </w:r>
    </w:p>
    <w:p w:rsidR="00FA551D" w:rsidRDefault="00FA551D" w:rsidP="00FA551D">
      <w:pPr>
        <w:spacing w:after="0" w:line="264" w:lineRule="auto"/>
        <w:jc w:val="both"/>
      </w:pPr>
      <w:r w:rsidRPr="0091125C">
        <w:t xml:space="preserve">W przypadku badania środowiska, analiza SWOT jest efektywną metodą identyfikacji słabych </w:t>
      </w:r>
      <w:r>
        <w:br/>
      </w:r>
      <w:r w:rsidRPr="0091125C">
        <w:t xml:space="preserve">i silnych stron poszczególnych elementów środowiska oraz badania szans i zagrożeń jakie stwarza </w:t>
      </w:r>
      <w:r w:rsidRPr="00530AB6">
        <w:t>dla nich otoczenie</w:t>
      </w:r>
      <w:r>
        <w:t>.</w:t>
      </w:r>
    </w:p>
    <w:p w:rsidR="00FA551D" w:rsidRDefault="00FA551D" w:rsidP="00FA551D">
      <w:pPr>
        <w:spacing w:after="0" w:line="264" w:lineRule="auto"/>
        <w:jc w:val="both"/>
      </w:pPr>
    </w:p>
    <w:p w:rsidR="00FA551D" w:rsidRPr="00FA551D" w:rsidRDefault="00FA551D" w:rsidP="00FA551D">
      <w:pPr>
        <w:pStyle w:val="Legenda"/>
        <w:keepNext/>
        <w:rPr>
          <w:color w:val="auto"/>
          <w:sz w:val="22"/>
          <w:szCs w:val="22"/>
        </w:rPr>
      </w:pPr>
      <w:bookmarkStart w:id="95" w:name="_Toc462644429"/>
      <w:r w:rsidRPr="00FA551D">
        <w:rPr>
          <w:color w:val="auto"/>
          <w:sz w:val="22"/>
          <w:szCs w:val="22"/>
        </w:rPr>
        <w:t xml:space="preserve">Tabela </w:t>
      </w:r>
      <w:r w:rsidRPr="00FA551D">
        <w:rPr>
          <w:color w:val="auto"/>
          <w:sz w:val="22"/>
          <w:szCs w:val="22"/>
        </w:rPr>
        <w:fldChar w:fldCharType="begin"/>
      </w:r>
      <w:r w:rsidRPr="00FA551D">
        <w:rPr>
          <w:color w:val="auto"/>
          <w:sz w:val="22"/>
          <w:szCs w:val="22"/>
        </w:rPr>
        <w:instrText xml:space="preserve"> SEQ Tabela \* ARABIC </w:instrText>
      </w:r>
      <w:r w:rsidRPr="00FA551D">
        <w:rPr>
          <w:color w:val="auto"/>
          <w:sz w:val="22"/>
          <w:szCs w:val="22"/>
        </w:rPr>
        <w:fldChar w:fldCharType="separate"/>
      </w:r>
      <w:r w:rsidR="00BA50E5">
        <w:rPr>
          <w:noProof/>
          <w:color w:val="auto"/>
          <w:sz w:val="22"/>
          <w:szCs w:val="22"/>
        </w:rPr>
        <w:t>31</w:t>
      </w:r>
      <w:r w:rsidRPr="00FA551D">
        <w:rPr>
          <w:color w:val="auto"/>
          <w:sz w:val="22"/>
          <w:szCs w:val="22"/>
        </w:rPr>
        <w:fldChar w:fldCharType="end"/>
      </w:r>
      <w:r w:rsidRPr="00FA551D">
        <w:rPr>
          <w:color w:val="auto"/>
          <w:sz w:val="22"/>
          <w:szCs w:val="22"/>
        </w:rPr>
        <w:t xml:space="preserve"> Analiza SWOT poszczególnych elementów środowiska Gminy Smętowo Graniczne</w:t>
      </w:r>
      <w:bookmarkEnd w:id="95"/>
    </w:p>
    <w:tbl>
      <w:tblPr>
        <w:tblStyle w:val="Tabela-Siatka"/>
        <w:tblW w:w="0" w:type="auto"/>
        <w:tblLook w:val="04A0" w:firstRow="1" w:lastRow="0" w:firstColumn="1" w:lastColumn="0" w:noHBand="0" w:noVBand="1"/>
      </w:tblPr>
      <w:tblGrid>
        <w:gridCol w:w="4463"/>
        <w:gridCol w:w="4464"/>
      </w:tblGrid>
      <w:tr w:rsidR="00FA551D" w:rsidRPr="00346B11" w:rsidTr="000B7439">
        <w:tc>
          <w:tcPr>
            <w:tcW w:w="8927" w:type="dxa"/>
            <w:gridSpan w:val="2"/>
            <w:tcBorders>
              <w:bottom w:val="single" w:sz="4" w:space="0" w:color="auto"/>
            </w:tcBorders>
            <w:shd w:val="clear" w:color="auto" w:fill="D9D9D9" w:themeFill="background1" w:themeFillShade="D9"/>
          </w:tcPr>
          <w:p w:rsidR="00FA551D" w:rsidRPr="00346B11" w:rsidRDefault="00FA551D" w:rsidP="000B7439">
            <w:pPr>
              <w:pStyle w:val="Tekstpodstawowy3"/>
              <w:spacing w:line="264" w:lineRule="auto"/>
              <w:jc w:val="center"/>
              <w:rPr>
                <w:rFonts w:cs="Arial"/>
                <w:b/>
                <w:color w:val="000000"/>
                <w:sz w:val="18"/>
                <w:szCs w:val="18"/>
              </w:rPr>
            </w:pPr>
            <w:r w:rsidRPr="00346B11">
              <w:rPr>
                <w:rFonts w:cs="Arial"/>
                <w:b/>
                <w:color w:val="000000"/>
                <w:sz w:val="18"/>
                <w:szCs w:val="18"/>
              </w:rPr>
              <w:t>Powietrze i klimat</w:t>
            </w:r>
          </w:p>
        </w:tc>
      </w:tr>
      <w:tr w:rsidR="00FA551D" w:rsidRPr="00346B11" w:rsidTr="000B7439">
        <w:tc>
          <w:tcPr>
            <w:tcW w:w="4463" w:type="dxa"/>
            <w:shd w:val="clear" w:color="auto" w:fill="auto"/>
          </w:tcPr>
          <w:p w:rsidR="00FA551D" w:rsidRPr="00346B11" w:rsidRDefault="00FA551D" w:rsidP="000B7439">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4464" w:type="dxa"/>
            <w:shd w:val="clear" w:color="auto" w:fill="auto"/>
          </w:tcPr>
          <w:p w:rsidR="00FA551D" w:rsidRPr="00346B11" w:rsidRDefault="00FA551D" w:rsidP="000B7439">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FA551D" w:rsidRPr="00346B11" w:rsidTr="000B7439">
        <w:tc>
          <w:tcPr>
            <w:tcW w:w="4463" w:type="dxa"/>
            <w:shd w:val="clear" w:color="auto" w:fill="auto"/>
          </w:tcPr>
          <w:p w:rsidR="00FA551D" w:rsidRPr="00346B11" w:rsidRDefault="005C0781" w:rsidP="005C0781">
            <w:pPr>
              <w:pStyle w:val="Tekstpodstawowy3"/>
              <w:spacing w:line="264" w:lineRule="auto"/>
              <w:rPr>
                <w:rFonts w:cs="Arial"/>
                <w:color w:val="000000"/>
                <w:sz w:val="18"/>
                <w:szCs w:val="18"/>
              </w:rPr>
            </w:pPr>
            <w:r>
              <w:rPr>
                <w:rFonts w:cs="Arial"/>
                <w:color w:val="000000"/>
                <w:sz w:val="18"/>
                <w:szCs w:val="18"/>
              </w:rPr>
              <w:t>U</w:t>
            </w:r>
            <w:r w:rsidR="00FA551D">
              <w:rPr>
                <w:rFonts w:cs="Arial"/>
                <w:color w:val="000000"/>
                <w:sz w:val="18"/>
                <w:szCs w:val="18"/>
              </w:rPr>
              <w:t>chwal</w:t>
            </w:r>
            <w:r>
              <w:rPr>
                <w:rFonts w:cs="Arial"/>
                <w:color w:val="000000"/>
                <w:sz w:val="18"/>
                <w:szCs w:val="18"/>
              </w:rPr>
              <w:t>ony i realizowany</w:t>
            </w:r>
            <w:r w:rsidR="00FA551D">
              <w:rPr>
                <w:rFonts w:cs="Arial"/>
                <w:color w:val="000000"/>
                <w:sz w:val="18"/>
                <w:szCs w:val="18"/>
              </w:rPr>
              <w:t xml:space="preserve"> </w:t>
            </w:r>
            <w:r w:rsidR="00FA551D" w:rsidRPr="00346B11">
              <w:rPr>
                <w:rFonts w:cs="Arial"/>
                <w:color w:val="000000"/>
                <w:sz w:val="18"/>
                <w:szCs w:val="18"/>
              </w:rPr>
              <w:t xml:space="preserve"> </w:t>
            </w:r>
            <w:r w:rsidR="00FA551D">
              <w:rPr>
                <w:rFonts w:cs="Arial"/>
                <w:color w:val="000000"/>
                <w:sz w:val="18"/>
                <w:szCs w:val="18"/>
              </w:rPr>
              <w:t>PGN</w:t>
            </w:r>
          </w:p>
        </w:tc>
        <w:tc>
          <w:tcPr>
            <w:tcW w:w="4464" w:type="dxa"/>
            <w:shd w:val="clear" w:color="auto" w:fill="auto"/>
          </w:tcPr>
          <w:p w:rsidR="00FA551D" w:rsidRPr="00346B11" w:rsidRDefault="00FA551D" w:rsidP="000B7439">
            <w:pPr>
              <w:pStyle w:val="Tekstpodstawowy3"/>
              <w:spacing w:line="264" w:lineRule="auto"/>
              <w:rPr>
                <w:rFonts w:cs="Arial"/>
                <w:color w:val="000000"/>
                <w:sz w:val="18"/>
                <w:szCs w:val="18"/>
              </w:rPr>
            </w:pPr>
            <w:r w:rsidRPr="00346B11">
              <w:rPr>
                <w:rFonts w:cs="Arial"/>
                <w:color w:val="000000"/>
                <w:sz w:val="18"/>
                <w:szCs w:val="18"/>
              </w:rPr>
              <w:t xml:space="preserve">Niska świadomość mieszkańców Gminy </w:t>
            </w:r>
            <w:r w:rsidRPr="00346B11">
              <w:rPr>
                <w:rFonts w:cs="Arial"/>
                <w:color w:val="000000"/>
                <w:sz w:val="18"/>
                <w:szCs w:val="18"/>
              </w:rPr>
              <w:br/>
              <w:t>w zakresie zagrożenie jakie niesie spalanie śmieci i niska emisja</w:t>
            </w:r>
          </w:p>
        </w:tc>
      </w:tr>
      <w:tr w:rsidR="00FA551D" w:rsidRPr="00346B11" w:rsidTr="000B7439">
        <w:tc>
          <w:tcPr>
            <w:tcW w:w="4463" w:type="dxa"/>
            <w:tcBorders>
              <w:bottom w:val="single" w:sz="4" w:space="0" w:color="auto"/>
            </w:tcBorders>
            <w:shd w:val="clear" w:color="auto" w:fill="auto"/>
          </w:tcPr>
          <w:p w:rsidR="00FA551D" w:rsidRPr="00346B11" w:rsidRDefault="00FA551D" w:rsidP="005C0781">
            <w:pPr>
              <w:pStyle w:val="Tekstpodstawowy3"/>
              <w:spacing w:line="264" w:lineRule="auto"/>
              <w:rPr>
                <w:rFonts w:cs="Arial"/>
                <w:color w:val="000000"/>
                <w:sz w:val="18"/>
                <w:szCs w:val="18"/>
              </w:rPr>
            </w:pPr>
            <w:r>
              <w:rPr>
                <w:rFonts w:cs="Arial"/>
                <w:color w:val="000000"/>
                <w:sz w:val="18"/>
                <w:szCs w:val="18"/>
              </w:rPr>
              <w:t>Planowan</w:t>
            </w:r>
            <w:r w:rsidR="005C0781">
              <w:rPr>
                <w:rFonts w:cs="Arial"/>
                <w:color w:val="000000"/>
                <w:sz w:val="18"/>
                <w:szCs w:val="18"/>
              </w:rPr>
              <w:t>e</w:t>
            </w:r>
            <w:r>
              <w:rPr>
                <w:rFonts w:cs="Arial"/>
                <w:color w:val="000000"/>
                <w:sz w:val="18"/>
                <w:szCs w:val="18"/>
              </w:rPr>
              <w:t xml:space="preserve"> </w:t>
            </w:r>
            <w:r w:rsidR="005C0781">
              <w:rPr>
                <w:rFonts w:cs="Arial"/>
                <w:color w:val="000000"/>
                <w:sz w:val="18"/>
                <w:szCs w:val="18"/>
              </w:rPr>
              <w:t>termomodernizacje budynków</w:t>
            </w:r>
          </w:p>
        </w:tc>
        <w:tc>
          <w:tcPr>
            <w:tcW w:w="4464" w:type="dxa"/>
            <w:tcBorders>
              <w:bottom w:val="single" w:sz="4" w:space="0" w:color="auto"/>
            </w:tcBorders>
            <w:shd w:val="clear" w:color="auto" w:fill="auto"/>
          </w:tcPr>
          <w:p w:rsidR="00FA551D" w:rsidRPr="00346B11" w:rsidRDefault="00FA551D" w:rsidP="000B7439">
            <w:pPr>
              <w:pStyle w:val="Tekstpodstawowy3"/>
              <w:spacing w:line="264" w:lineRule="auto"/>
              <w:rPr>
                <w:rFonts w:cs="Arial"/>
                <w:color w:val="000000"/>
                <w:sz w:val="18"/>
                <w:szCs w:val="18"/>
              </w:rPr>
            </w:pPr>
            <w:r w:rsidRPr="00346B11">
              <w:rPr>
                <w:rFonts w:cs="Arial"/>
                <w:color w:val="000000"/>
                <w:sz w:val="18"/>
                <w:szCs w:val="18"/>
              </w:rPr>
              <w:t>Niewystarczająca kontrola osób fizycznych użytkujących urządzenia do spalania paliw stałych</w:t>
            </w:r>
          </w:p>
        </w:tc>
      </w:tr>
      <w:tr w:rsidR="00FA551D" w:rsidRPr="00346B11" w:rsidTr="000B7439">
        <w:tc>
          <w:tcPr>
            <w:tcW w:w="4463" w:type="dxa"/>
            <w:shd w:val="clear" w:color="auto" w:fill="auto"/>
          </w:tcPr>
          <w:p w:rsidR="00FA551D" w:rsidRPr="00346B11" w:rsidRDefault="00FA551D" w:rsidP="000B7439">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4464" w:type="dxa"/>
            <w:shd w:val="clear" w:color="auto" w:fill="auto"/>
          </w:tcPr>
          <w:p w:rsidR="00FA551D" w:rsidRPr="00346B11" w:rsidRDefault="00FA551D" w:rsidP="000B7439">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FA551D" w:rsidRPr="00346B11" w:rsidTr="000B7439">
        <w:tc>
          <w:tcPr>
            <w:tcW w:w="4463" w:type="dxa"/>
            <w:tcBorders>
              <w:bottom w:val="single" w:sz="4" w:space="0" w:color="auto"/>
            </w:tcBorders>
            <w:shd w:val="clear" w:color="auto" w:fill="auto"/>
          </w:tcPr>
          <w:p w:rsidR="00FA551D" w:rsidRPr="00346B11" w:rsidRDefault="00FA551D" w:rsidP="000B7439">
            <w:pPr>
              <w:pStyle w:val="Tekstpodstawowy3"/>
              <w:spacing w:line="264" w:lineRule="auto"/>
              <w:rPr>
                <w:rFonts w:cs="Arial"/>
                <w:color w:val="000000"/>
                <w:sz w:val="18"/>
                <w:szCs w:val="18"/>
              </w:rPr>
            </w:pPr>
            <w:r w:rsidRPr="00346B11">
              <w:rPr>
                <w:rFonts w:cs="Arial"/>
                <w:color w:val="000000"/>
                <w:sz w:val="18"/>
                <w:szCs w:val="18"/>
              </w:rPr>
              <w:t xml:space="preserve">Nowa perspektywa UE, presja UE na działania </w:t>
            </w:r>
            <w:r w:rsidRPr="00346B11">
              <w:rPr>
                <w:rFonts w:cs="Arial"/>
                <w:color w:val="000000"/>
                <w:sz w:val="18"/>
                <w:szCs w:val="18"/>
              </w:rPr>
              <w:br/>
              <w:t>z zakresu ochrony powietrza i klimatu</w:t>
            </w:r>
          </w:p>
        </w:tc>
        <w:tc>
          <w:tcPr>
            <w:tcW w:w="4464" w:type="dxa"/>
            <w:tcBorders>
              <w:bottom w:val="single" w:sz="4" w:space="0" w:color="auto"/>
            </w:tcBorders>
            <w:shd w:val="clear" w:color="auto" w:fill="auto"/>
          </w:tcPr>
          <w:p w:rsidR="00FA551D" w:rsidRPr="00346B11" w:rsidRDefault="00FA551D" w:rsidP="000B7439">
            <w:pPr>
              <w:pStyle w:val="Tekstpodstawowy3"/>
              <w:spacing w:line="264" w:lineRule="auto"/>
              <w:rPr>
                <w:rFonts w:cs="Arial"/>
                <w:color w:val="000000"/>
                <w:sz w:val="18"/>
                <w:szCs w:val="18"/>
              </w:rPr>
            </w:pPr>
            <w:r w:rsidRPr="00346B11">
              <w:rPr>
                <w:rFonts w:cs="Arial"/>
                <w:color w:val="000000"/>
                <w:sz w:val="18"/>
                <w:szCs w:val="18"/>
              </w:rPr>
              <w:t xml:space="preserve"> Wysoki koszt inwestycji w OZE</w:t>
            </w:r>
          </w:p>
        </w:tc>
      </w:tr>
      <w:tr w:rsidR="00FA551D" w:rsidRPr="00346B11" w:rsidTr="000B7439">
        <w:tc>
          <w:tcPr>
            <w:tcW w:w="8927" w:type="dxa"/>
            <w:gridSpan w:val="2"/>
            <w:tcBorders>
              <w:bottom w:val="single" w:sz="4" w:space="0" w:color="auto"/>
            </w:tcBorders>
            <w:shd w:val="clear" w:color="auto" w:fill="D9D9D9" w:themeFill="background1" w:themeFillShade="D9"/>
          </w:tcPr>
          <w:p w:rsidR="00FA551D" w:rsidRPr="00346B11" w:rsidRDefault="00FA551D" w:rsidP="000B7439">
            <w:pPr>
              <w:pStyle w:val="Tekstpodstawowy3"/>
              <w:spacing w:line="264" w:lineRule="auto"/>
              <w:jc w:val="center"/>
              <w:rPr>
                <w:rFonts w:cs="Arial"/>
                <w:b/>
                <w:color w:val="000000"/>
                <w:sz w:val="18"/>
                <w:szCs w:val="18"/>
              </w:rPr>
            </w:pPr>
            <w:r w:rsidRPr="00346B11">
              <w:rPr>
                <w:rFonts w:cs="Arial"/>
                <w:b/>
                <w:color w:val="000000"/>
                <w:sz w:val="18"/>
                <w:szCs w:val="18"/>
              </w:rPr>
              <w:t>Hałas</w:t>
            </w:r>
          </w:p>
        </w:tc>
      </w:tr>
      <w:tr w:rsidR="00FA551D" w:rsidRPr="00346B11" w:rsidTr="000B7439">
        <w:tc>
          <w:tcPr>
            <w:tcW w:w="4463" w:type="dxa"/>
            <w:shd w:val="clear" w:color="auto" w:fill="auto"/>
          </w:tcPr>
          <w:p w:rsidR="00FA551D" w:rsidRPr="00346B11" w:rsidRDefault="00FA551D" w:rsidP="000B7439">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4464" w:type="dxa"/>
            <w:shd w:val="clear" w:color="auto" w:fill="auto"/>
          </w:tcPr>
          <w:p w:rsidR="00FA551D" w:rsidRPr="00346B11" w:rsidRDefault="00FA551D" w:rsidP="000B7439">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FA551D" w:rsidRPr="00346B11" w:rsidTr="000B7439">
        <w:tc>
          <w:tcPr>
            <w:tcW w:w="4463" w:type="dxa"/>
            <w:shd w:val="clear" w:color="auto" w:fill="auto"/>
          </w:tcPr>
          <w:p w:rsidR="00FA551D" w:rsidRPr="00346B11" w:rsidRDefault="00FA551D" w:rsidP="000B7439">
            <w:pPr>
              <w:pStyle w:val="Tekstpodstawowy3"/>
              <w:spacing w:line="264" w:lineRule="auto"/>
              <w:rPr>
                <w:rFonts w:cs="Arial"/>
                <w:color w:val="000000"/>
                <w:sz w:val="18"/>
                <w:szCs w:val="18"/>
              </w:rPr>
            </w:pPr>
            <w:r>
              <w:rPr>
                <w:rFonts w:cs="Arial"/>
                <w:color w:val="000000"/>
                <w:sz w:val="18"/>
                <w:szCs w:val="18"/>
              </w:rPr>
              <w:t>Planowane modernizacje i przebudowy dróg gminnych</w:t>
            </w:r>
          </w:p>
        </w:tc>
        <w:tc>
          <w:tcPr>
            <w:tcW w:w="4464" w:type="dxa"/>
            <w:shd w:val="clear" w:color="auto" w:fill="auto"/>
          </w:tcPr>
          <w:p w:rsidR="00FA551D" w:rsidRPr="00346B11" w:rsidRDefault="00FA551D" w:rsidP="000B7439">
            <w:pPr>
              <w:pStyle w:val="Tekstpodstawowy3"/>
              <w:spacing w:line="264" w:lineRule="auto"/>
              <w:rPr>
                <w:rFonts w:cs="Arial"/>
                <w:color w:val="000000"/>
                <w:sz w:val="18"/>
                <w:szCs w:val="18"/>
              </w:rPr>
            </w:pPr>
            <w:r w:rsidRPr="00346B11">
              <w:rPr>
                <w:rFonts w:cs="Arial"/>
                <w:color w:val="000000"/>
                <w:sz w:val="18"/>
                <w:szCs w:val="18"/>
              </w:rPr>
              <w:t>Zły stan dróg gminnych</w:t>
            </w:r>
          </w:p>
        </w:tc>
      </w:tr>
      <w:tr w:rsidR="00FA551D" w:rsidRPr="00346B11" w:rsidTr="000B7439">
        <w:tc>
          <w:tcPr>
            <w:tcW w:w="4463" w:type="dxa"/>
            <w:tcBorders>
              <w:bottom w:val="single" w:sz="4" w:space="0" w:color="auto"/>
            </w:tcBorders>
            <w:shd w:val="clear" w:color="auto" w:fill="auto"/>
          </w:tcPr>
          <w:p w:rsidR="00FA551D" w:rsidRPr="00346B11" w:rsidRDefault="00FA551D" w:rsidP="000B7439">
            <w:pPr>
              <w:pStyle w:val="Tekstpodstawowy3"/>
              <w:spacing w:line="264" w:lineRule="auto"/>
              <w:rPr>
                <w:rFonts w:cs="Arial"/>
                <w:color w:val="000000"/>
                <w:sz w:val="18"/>
                <w:szCs w:val="18"/>
              </w:rPr>
            </w:pPr>
            <w:r w:rsidRPr="00346B11">
              <w:rPr>
                <w:rFonts w:cs="Arial"/>
                <w:sz w:val="18"/>
                <w:szCs w:val="18"/>
              </w:rPr>
              <w:t>Brak występowania zagrożeń związanych ze szkodliwym oddziaływaniem hałasu poza ciągami komunikacyjnymi</w:t>
            </w:r>
          </w:p>
        </w:tc>
        <w:tc>
          <w:tcPr>
            <w:tcW w:w="4464" w:type="dxa"/>
            <w:tcBorders>
              <w:bottom w:val="single" w:sz="4" w:space="0" w:color="auto"/>
            </w:tcBorders>
            <w:shd w:val="clear" w:color="auto" w:fill="auto"/>
          </w:tcPr>
          <w:p w:rsidR="00FA551D" w:rsidRPr="00346B11" w:rsidRDefault="00593100" w:rsidP="000B7439">
            <w:pPr>
              <w:pStyle w:val="Tekstpodstawowy3"/>
              <w:spacing w:line="264" w:lineRule="auto"/>
              <w:rPr>
                <w:rFonts w:cs="Arial"/>
                <w:color w:val="000000"/>
                <w:sz w:val="18"/>
                <w:szCs w:val="18"/>
              </w:rPr>
            </w:pPr>
            <w:r>
              <w:rPr>
                <w:rFonts w:cs="Arial"/>
                <w:color w:val="000000"/>
                <w:sz w:val="18"/>
                <w:szCs w:val="18"/>
              </w:rPr>
              <w:t>Duże natężenie hałasu komunikacyjnego (kolej, autostrada)</w:t>
            </w:r>
          </w:p>
        </w:tc>
      </w:tr>
      <w:tr w:rsidR="00FA551D" w:rsidRPr="00346B11" w:rsidTr="000B7439">
        <w:tc>
          <w:tcPr>
            <w:tcW w:w="4463" w:type="dxa"/>
            <w:shd w:val="clear" w:color="auto" w:fill="auto"/>
          </w:tcPr>
          <w:p w:rsidR="00FA551D" w:rsidRPr="00346B11" w:rsidRDefault="00FA551D" w:rsidP="000B7439">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4464" w:type="dxa"/>
            <w:shd w:val="clear" w:color="auto" w:fill="auto"/>
          </w:tcPr>
          <w:p w:rsidR="00FA551D" w:rsidRPr="00346B11" w:rsidRDefault="00FA551D" w:rsidP="000B7439">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FA551D" w:rsidRPr="00346B11" w:rsidTr="000B7439">
        <w:tc>
          <w:tcPr>
            <w:tcW w:w="4463" w:type="dxa"/>
            <w:tcBorders>
              <w:bottom w:val="single" w:sz="4" w:space="0" w:color="auto"/>
            </w:tcBorders>
            <w:shd w:val="clear" w:color="auto" w:fill="auto"/>
          </w:tcPr>
          <w:p w:rsidR="00FA551D" w:rsidRPr="00346B11" w:rsidRDefault="00FA551D" w:rsidP="000B7439">
            <w:pPr>
              <w:rPr>
                <w:rFonts w:cs="Arial"/>
                <w:sz w:val="18"/>
                <w:szCs w:val="18"/>
              </w:rPr>
            </w:pPr>
            <w:r w:rsidRPr="00346B11">
              <w:rPr>
                <w:rFonts w:cs="Arial"/>
                <w:sz w:val="18"/>
                <w:szCs w:val="18"/>
              </w:rPr>
              <w:t>Prowadzenie monitoringu hałasu przez WIOŚ</w:t>
            </w:r>
          </w:p>
          <w:p w:rsidR="00FA551D" w:rsidRPr="00346B11" w:rsidRDefault="00FA551D" w:rsidP="000B7439">
            <w:pPr>
              <w:pStyle w:val="Tekstpodstawowy3"/>
              <w:spacing w:line="264" w:lineRule="auto"/>
              <w:rPr>
                <w:rFonts w:cs="Arial"/>
                <w:color w:val="000000"/>
                <w:sz w:val="18"/>
                <w:szCs w:val="18"/>
              </w:rPr>
            </w:pPr>
          </w:p>
        </w:tc>
        <w:tc>
          <w:tcPr>
            <w:tcW w:w="4464" w:type="dxa"/>
            <w:tcBorders>
              <w:bottom w:val="single" w:sz="4" w:space="0" w:color="auto"/>
            </w:tcBorders>
            <w:shd w:val="clear" w:color="auto" w:fill="auto"/>
          </w:tcPr>
          <w:p w:rsidR="00FA551D" w:rsidRPr="00346B11" w:rsidRDefault="00FA551D" w:rsidP="000B7439">
            <w:pPr>
              <w:pStyle w:val="Tekstpodstawowy3"/>
              <w:spacing w:line="264" w:lineRule="auto"/>
              <w:rPr>
                <w:rFonts w:cs="Arial"/>
                <w:color w:val="000000"/>
                <w:sz w:val="18"/>
                <w:szCs w:val="18"/>
              </w:rPr>
            </w:pPr>
            <w:r w:rsidRPr="00346B11">
              <w:rPr>
                <w:rFonts w:cs="Arial"/>
                <w:sz w:val="18"/>
                <w:szCs w:val="18"/>
              </w:rPr>
              <w:t>Brak funduszy na inwestycje zmierzające do poprawy stanu środowiska akustycznego</w:t>
            </w:r>
          </w:p>
        </w:tc>
      </w:tr>
      <w:tr w:rsidR="00FA551D" w:rsidRPr="00346B11" w:rsidTr="000B7439">
        <w:tc>
          <w:tcPr>
            <w:tcW w:w="8927" w:type="dxa"/>
            <w:gridSpan w:val="2"/>
            <w:shd w:val="clear" w:color="auto" w:fill="D9D9D9" w:themeFill="background1" w:themeFillShade="D9"/>
          </w:tcPr>
          <w:p w:rsidR="00FA551D" w:rsidRPr="00346B11" w:rsidRDefault="00FA551D" w:rsidP="000B7439">
            <w:pPr>
              <w:pStyle w:val="Tekstpodstawowy3"/>
              <w:spacing w:line="264" w:lineRule="auto"/>
              <w:jc w:val="center"/>
              <w:rPr>
                <w:rFonts w:cs="Arial"/>
                <w:b/>
                <w:color w:val="000000"/>
                <w:sz w:val="18"/>
                <w:szCs w:val="18"/>
              </w:rPr>
            </w:pPr>
            <w:r w:rsidRPr="00346B11">
              <w:rPr>
                <w:rFonts w:cs="Arial"/>
                <w:b/>
                <w:color w:val="000000"/>
                <w:sz w:val="18"/>
                <w:szCs w:val="18"/>
              </w:rPr>
              <w:t>Pola elektromagnetyczne</w:t>
            </w:r>
          </w:p>
        </w:tc>
      </w:tr>
      <w:tr w:rsidR="00FA551D" w:rsidRPr="00346B11" w:rsidTr="000B7439">
        <w:tc>
          <w:tcPr>
            <w:tcW w:w="4463" w:type="dxa"/>
            <w:shd w:val="clear" w:color="auto" w:fill="auto"/>
          </w:tcPr>
          <w:p w:rsidR="00FA551D" w:rsidRPr="00346B11" w:rsidRDefault="00FA551D" w:rsidP="000B7439">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4464" w:type="dxa"/>
            <w:shd w:val="clear" w:color="auto" w:fill="auto"/>
          </w:tcPr>
          <w:p w:rsidR="00FA551D" w:rsidRPr="00346B11" w:rsidRDefault="00FA551D" w:rsidP="000B7439">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FA551D" w:rsidRPr="00346B11" w:rsidTr="000B7439">
        <w:tc>
          <w:tcPr>
            <w:tcW w:w="4463" w:type="dxa"/>
            <w:shd w:val="clear" w:color="auto" w:fill="auto"/>
          </w:tcPr>
          <w:p w:rsidR="00FA551D" w:rsidRPr="00346B11" w:rsidRDefault="001329B3" w:rsidP="001329B3">
            <w:pPr>
              <w:pStyle w:val="Tekstpodstawowy3"/>
              <w:spacing w:line="264" w:lineRule="auto"/>
              <w:rPr>
                <w:rFonts w:cs="Arial"/>
                <w:color w:val="000000"/>
                <w:sz w:val="18"/>
                <w:szCs w:val="18"/>
              </w:rPr>
            </w:pPr>
            <w:r>
              <w:rPr>
                <w:rFonts w:cs="Arial"/>
                <w:color w:val="000000"/>
                <w:sz w:val="18"/>
                <w:szCs w:val="18"/>
              </w:rPr>
              <w:t xml:space="preserve">Uwzględnianie w planach zagospodarowania przestrzennego oddziaływania PEM pochodzących z linii energetycznych </w:t>
            </w:r>
          </w:p>
        </w:tc>
        <w:tc>
          <w:tcPr>
            <w:tcW w:w="4464" w:type="dxa"/>
            <w:shd w:val="clear" w:color="auto" w:fill="auto"/>
          </w:tcPr>
          <w:p w:rsidR="00FA551D" w:rsidRPr="00346B11" w:rsidRDefault="00FA551D" w:rsidP="000B7439">
            <w:pPr>
              <w:pStyle w:val="Tekstpodstawowy3"/>
              <w:spacing w:line="264" w:lineRule="auto"/>
              <w:rPr>
                <w:rFonts w:cs="Arial"/>
                <w:color w:val="000000"/>
                <w:sz w:val="18"/>
                <w:szCs w:val="18"/>
              </w:rPr>
            </w:pPr>
            <w:r w:rsidRPr="00346B11">
              <w:rPr>
                <w:sz w:val="18"/>
                <w:szCs w:val="18"/>
              </w:rPr>
              <w:t xml:space="preserve">Brak obwarowań lokalizacyjnych dla instalacji emitujących promieniowanie elektromagnetyczne w MPZP </w:t>
            </w:r>
          </w:p>
        </w:tc>
      </w:tr>
      <w:tr w:rsidR="00FA551D" w:rsidRPr="00346B11" w:rsidTr="000B7439">
        <w:tc>
          <w:tcPr>
            <w:tcW w:w="4463" w:type="dxa"/>
            <w:shd w:val="clear" w:color="auto" w:fill="auto"/>
          </w:tcPr>
          <w:p w:rsidR="00FA551D" w:rsidRPr="00346B11" w:rsidRDefault="00FA551D" w:rsidP="000B7439">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4464" w:type="dxa"/>
            <w:shd w:val="clear" w:color="auto" w:fill="auto"/>
          </w:tcPr>
          <w:p w:rsidR="00FA551D" w:rsidRPr="00346B11" w:rsidRDefault="00FA551D" w:rsidP="000B7439">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FA551D" w:rsidRPr="00346B11" w:rsidTr="000B7439">
        <w:tc>
          <w:tcPr>
            <w:tcW w:w="4463" w:type="dxa"/>
            <w:tcBorders>
              <w:bottom w:val="single" w:sz="4" w:space="0" w:color="auto"/>
            </w:tcBorders>
            <w:shd w:val="clear" w:color="auto" w:fill="auto"/>
          </w:tcPr>
          <w:p w:rsidR="00FA551D" w:rsidRPr="00346B11" w:rsidRDefault="00FA551D" w:rsidP="000B7439">
            <w:pPr>
              <w:rPr>
                <w:rFonts w:cs="Arial"/>
                <w:sz w:val="18"/>
                <w:szCs w:val="18"/>
              </w:rPr>
            </w:pPr>
            <w:r w:rsidRPr="00346B11">
              <w:rPr>
                <w:rFonts w:cs="Arial"/>
                <w:sz w:val="18"/>
                <w:szCs w:val="18"/>
              </w:rPr>
              <w:t>Prowadzenie monitoringu PEM przez WIOŚ</w:t>
            </w:r>
          </w:p>
          <w:p w:rsidR="00FA551D" w:rsidRPr="00346B11" w:rsidRDefault="00FA551D" w:rsidP="000B7439">
            <w:pPr>
              <w:pStyle w:val="Tekstpodstawowy3"/>
              <w:spacing w:line="264" w:lineRule="auto"/>
              <w:rPr>
                <w:rFonts w:cs="Arial"/>
                <w:color w:val="000000"/>
                <w:sz w:val="18"/>
                <w:szCs w:val="18"/>
              </w:rPr>
            </w:pPr>
          </w:p>
        </w:tc>
        <w:tc>
          <w:tcPr>
            <w:tcW w:w="4464" w:type="dxa"/>
            <w:tcBorders>
              <w:bottom w:val="single" w:sz="4" w:space="0" w:color="auto"/>
            </w:tcBorders>
            <w:shd w:val="clear" w:color="auto" w:fill="auto"/>
          </w:tcPr>
          <w:p w:rsidR="00FA551D" w:rsidRPr="00346B11" w:rsidRDefault="00FA551D" w:rsidP="000B7439">
            <w:pPr>
              <w:pStyle w:val="Tekstpodstawowy3"/>
              <w:spacing w:line="264" w:lineRule="auto"/>
              <w:rPr>
                <w:rFonts w:cs="Arial"/>
                <w:color w:val="000000"/>
                <w:sz w:val="18"/>
                <w:szCs w:val="18"/>
              </w:rPr>
            </w:pPr>
            <w:r w:rsidRPr="00346B11">
              <w:rPr>
                <w:rFonts w:cs="Arial"/>
                <w:color w:val="000000"/>
                <w:sz w:val="18"/>
                <w:szCs w:val="18"/>
              </w:rPr>
              <w:t>Rozwój telefonii komórkowej oraz innych technologii emitujących PEM</w:t>
            </w:r>
          </w:p>
        </w:tc>
      </w:tr>
      <w:tr w:rsidR="00FA551D" w:rsidRPr="00346B11" w:rsidTr="000B7439">
        <w:tc>
          <w:tcPr>
            <w:tcW w:w="8927" w:type="dxa"/>
            <w:gridSpan w:val="2"/>
            <w:shd w:val="clear" w:color="auto" w:fill="D9D9D9" w:themeFill="background1" w:themeFillShade="D9"/>
          </w:tcPr>
          <w:p w:rsidR="00FA551D" w:rsidRPr="00346B11" w:rsidRDefault="00FA551D" w:rsidP="000B7439">
            <w:pPr>
              <w:pStyle w:val="Tekstpodstawowy3"/>
              <w:spacing w:line="264" w:lineRule="auto"/>
              <w:jc w:val="center"/>
              <w:rPr>
                <w:rFonts w:cs="Arial"/>
                <w:b/>
                <w:color w:val="000000"/>
                <w:sz w:val="18"/>
                <w:szCs w:val="18"/>
              </w:rPr>
            </w:pPr>
            <w:r w:rsidRPr="00346B11">
              <w:rPr>
                <w:rFonts w:cs="Arial"/>
                <w:b/>
                <w:color w:val="000000"/>
                <w:sz w:val="18"/>
                <w:szCs w:val="18"/>
              </w:rPr>
              <w:t>Wody powierzchniowe i podziemne</w:t>
            </w:r>
          </w:p>
        </w:tc>
      </w:tr>
      <w:tr w:rsidR="00FA551D" w:rsidRPr="00346B11" w:rsidTr="000B7439">
        <w:tc>
          <w:tcPr>
            <w:tcW w:w="4463" w:type="dxa"/>
            <w:shd w:val="clear" w:color="auto" w:fill="auto"/>
          </w:tcPr>
          <w:p w:rsidR="00FA551D" w:rsidRPr="00346B11" w:rsidRDefault="00FA551D" w:rsidP="000B7439">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4464" w:type="dxa"/>
            <w:shd w:val="clear" w:color="auto" w:fill="auto"/>
          </w:tcPr>
          <w:p w:rsidR="00FA551D" w:rsidRPr="00346B11" w:rsidRDefault="00FA551D" w:rsidP="000B7439">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FA551D" w:rsidRPr="00346B11" w:rsidTr="000B7439">
        <w:tc>
          <w:tcPr>
            <w:tcW w:w="4463" w:type="dxa"/>
            <w:shd w:val="clear" w:color="auto" w:fill="auto"/>
          </w:tcPr>
          <w:p w:rsidR="00FA551D" w:rsidRPr="00346B11" w:rsidRDefault="00FA551D" w:rsidP="000B7439">
            <w:pPr>
              <w:pStyle w:val="Tekstpodstawowy3"/>
              <w:spacing w:line="264" w:lineRule="auto"/>
              <w:rPr>
                <w:rFonts w:cs="Arial"/>
                <w:color w:val="000000"/>
                <w:sz w:val="18"/>
                <w:szCs w:val="18"/>
              </w:rPr>
            </w:pPr>
            <w:r w:rsidRPr="00346B11">
              <w:rPr>
                <w:rFonts w:cs="Arial"/>
                <w:sz w:val="18"/>
                <w:szCs w:val="18"/>
              </w:rPr>
              <w:t>Zasoby wody pitnej są wystarczające dla potrzeb Gminy</w:t>
            </w:r>
          </w:p>
        </w:tc>
        <w:tc>
          <w:tcPr>
            <w:tcW w:w="4464" w:type="dxa"/>
            <w:shd w:val="clear" w:color="auto" w:fill="auto"/>
          </w:tcPr>
          <w:p w:rsidR="00FA551D" w:rsidRPr="00346B11" w:rsidRDefault="00FA551D" w:rsidP="000B7439">
            <w:pPr>
              <w:pStyle w:val="Tekstpodstawowy3"/>
              <w:spacing w:line="264" w:lineRule="auto"/>
              <w:rPr>
                <w:rFonts w:cs="Arial"/>
                <w:color w:val="000000"/>
                <w:sz w:val="18"/>
                <w:szCs w:val="18"/>
              </w:rPr>
            </w:pPr>
            <w:r>
              <w:rPr>
                <w:rFonts w:cs="Arial"/>
                <w:color w:val="000000"/>
                <w:sz w:val="18"/>
                <w:szCs w:val="18"/>
              </w:rPr>
              <w:t xml:space="preserve">Niski stopień skanalizowania Gminy </w:t>
            </w:r>
          </w:p>
        </w:tc>
      </w:tr>
      <w:tr w:rsidR="00FA551D" w:rsidRPr="00346B11" w:rsidTr="000B7439">
        <w:tc>
          <w:tcPr>
            <w:tcW w:w="4463" w:type="dxa"/>
          </w:tcPr>
          <w:p w:rsidR="00FA551D" w:rsidRPr="001329B3" w:rsidRDefault="001329B3" w:rsidP="000B7439">
            <w:pPr>
              <w:pStyle w:val="Tekstpodstawowy3"/>
              <w:spacing w:line="264" w:lineRule="auto"/>
              <w:rPr>
                <w:rFonts w:cs="Arial"/>
                <w:color w:val="000000"/>
                <w:sz w:val="18"/>
                <w:szCs w:val="18"/>
              </w:rPr>
            </w:pPr>
            <w:r w:rsidRPr="001329B3">
              <w:rPr>
                <w:rFonts w:cs="Arial"/>
                <w:sz w:val="18"/>
                <w:szCs w:val="18"/>
              </w:rPr>
              <w:t xml:space="preserve">Prowadzenie akcji edukacyjnej </w:t>
            </w:r>
            <w:r>
              <w:rPr>
                <w:rFonts w:cs="Arial"/>
                <w:sz w:val="18"/>
                <w:szCs w:val="18"/>
              </w:rPr>
              <w:t xml:space="preserve">przez pracowników Gminy </w:t>
            </w:r>
            <w:r w:rsidRPr="001329B3">
              <w:rPr>
                <w:rFonts w:cs="Arial"/>
                <w:sz w:val="18"/>
                <w:szCs w:val="18"/>
              </w:rPr>
              <w:t>propagującej optymalizację zużycia wody</w:t>
            </w:r>
          </w:p>
        </w:tc>
        <w:tc>
          <w:tcPr>
            <w:tcW w:w="4464" w:type="dxa"/>
          </w:tcPr>
          <w:p w:rsidR="00FA551D" w:rsidRPr="00346B11" w:rsidRDefault="001329B3" w:rsidP="000B7439">
            <w:pPr>
              <w:pStyle w:val="Tekstpodstawowy3"/>
              <w:spacing w:line="264" w:lineRule="auto"/>
              <w:rPr>
                <w:rFonts w:cs="Arial"/>
                <w:color w:val="000000"/>
                <w:sz w:val="18"/>
                <w:szCs w:val="18"/>
              </w:rPr>
            </w:pPr>
            <w:r>
              <w:rPr>
                <w:rFonts w:cs="Arial"/>
                <w:color w:val="000000"/>
                <w:sz w:val="18"/>
                <w:szCs w:val="18"/>
              </w:rPr>
              <w:t>Występowanie OSN</w:t>
            </w:r>
          </w:p>
        </w:tc>
      </w:tr>
      <w:tr w:rsidR="00FA551D" w:rsidRPr="00346B11" w:rsidTr="000B7439">
        <w:tc>
          <w:tcPr>
            <w:tcW w:w="4463" w:type="dxa"/>
          </w:tcPr>
          <w:p w:rsidR="00FA551D" w:rsidRPr="00346B11" w:rsidRDefault="00FA551D" w:rsidP="000B7439">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4464" w:type="dxa"/>
          </w:tcPr>
          <w:p w:rsidR="00FA551D" w:rsidRPr="00346B11" w:rsidRDefault="00FA551D" w:rsidP="000B7439">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FA551D" w:rsidRPr="00346B11" w:rsidTr="000B7439">
        <w:tc>
          <w:tcPr>
            <w:tcW w:w="4463" w:type="dxa"/>
            <w:tcBorders>
              <w:bottom w:val="single" w:sz="4" w:space="0" w:color="auto"/>
            </w:tcBorders>
          </w:tcPr>
          <w:p w:rsidR="00FA551D" w:rsidRPr="00346B11" w:rsidRDefault="00FA551D" w:rsidP="000B7439">
            <w:pPr>
              <w:rPr>
                <w:rFonts w:cs="Arial"/>
                <w:sz w:val="18"/>
                <w:szCs w:val="18"/>
              </w:rPr>
            </w:pPr>
            <w:r w:rsidRPr="00346B11">
              <w:rPr>
                <w:rFonts w:cs="Arial"/>
                <w:sz w:val="18"/>
                <w:szCs w:val="18"/>
              </w:rPr>
              <w:lastRenderedPageBreak/>
              <w:t>Prowadzenie monitoringu wód powierzchniowych przez WIOŚ</w:t>
            </w:r>
          </w:p>
          <w:p w:rsidR="00FA551D" w:rsidRPr="00346B11" w:rsidRDefault="00FA551D" w:rsidP="000B7439">
            <w:pPr>
              <w:pStyle w:val="Tekstpodstawowy3"/>
              <w:spacing w:line="264" w:lineRule="auto"/>
              <w:jc w:val="center"/>
              <w:rPr>
                <w:rFonts w:cs="Arial"/>
                <w:color w:val="000000"/>
                <w:sz w:val="18"/>
                <w:szCs w:val="18"/>
              </w:rPr>
            </w:pPr>
          </w:p>
        </w:tc>
        <w:tc>
          <w:tcPr>
            <w:tcW w:w="4464" w:type="dxa"/>
            <w:tcBorders>
              <w:bottom w:val="single" w:sz="4" w:space="0" w:color="auto"/>
            </w:tcBorders>
          </w:tcPr>
          <w:p w:rsidR="00FA551D" w:rsidRPr="00346B11" w:rsidRDefault="00FA551D" w:rsidP="000B7439">
            <w:pPr>
              <w:pStyle w:val="Tekstpodstawowy3"/>
              <w:spacing w:line="264" w:lineRule="auto"/>
              <w:rPr>
                <w:rFonts w:cs="Arial"/>
                <w:color w:val="000000"/>
                <w:sz w:val="18"/>
                <w:szCs w:val="18"/>
              </w:rPr>
            </w:pPr>
            <w:r>
              <w:rPr>
                <w:rFonts w:cs="Arial"/>
                <w:color w:val="000000"/>
                <w:sz w:val="18"/>
                <w:szCs w:val="18"/>
              </w:rPr>
              <w:t>Dopływ zanieczyszczeń spoza Gminy</w:t>
            </w:r>
          </w:p>
        </w:tc>
      </w:tr>
      <w:tr w:rsidR="00FA551D" w:rsidRPr="00346B11" w:rsidTr="000B7439">
        <w:tc>
          <w:tcPr>
            <w:tcW w:w="8927" w:type="dxa"/>
            <w:gridSpan w:val="2"/>
            <w:shd w:val="clear" w:color="auto" w:fill="D9D9D9" w:themeFill="background1" w:themeFillShade="D9"/>
          </w:tcPr>
          <w:p w:rsidR="00FA551D" w:rsidRPr="00346B11" w:rsidRDefault="00FA551D" w:rsidP="000B7439">
            <w:pPr>
              <w:pStyle w:val="Tekstpodstawowy3"/>
              <w:spacing w:line="264" w:lineRule="auto"/>
              <w:jc w:val="center"/>
              <w:rPr>
                <w:rFonts w:cs="Arial"/>
                <w:b/>
                <w:color w:val="000000"/>
                <w:sz w:val="18"/>
                <w:szCs w:val="18"/>
              </w:rPr>
            </w:pPr>
            <w:r w:rsidRPr="00346B11">
              <w:rPr>
                <w:rFonts w:cs="Arial"/>
                <w:b/>
                <w:color w:val="000000"/>
                <w:sz w:val="18"/>
                <w:szCs w:val="18"/>
              </w:rPr>
              <w:t>Gospodarka wodno-ściekowa</w:t>
            </w:r>
          </w:p>
        </w:tc>
      </w:tr>
      <w:tr w:rsidR="00FA551D" w:rsidRPr="00346B11" w:rsidTr="000B7439">
        <w:tc>
          <w:tcPr>
            <w:tcW w:w="4463" w:type="dxa"/>
          </w:tcPr>
          <w:p w:rsidR="00FA551D" w:rsidRPr="00346B11" w:rsidRDefault="00FA551D" w:rsidP="000B7439">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4464" w:type="dxa"/>
          </w:tcPr>
          <w:p w:rsidR="00FA551D" w:rsidRPr="00346B11" w:rsidRDefault="00FA551D" w:rsidP="000B7439">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FA551D" w:rsidRPr="00346B11" w:rsidTr="000B7439">
        <w:tc>
          <w:tcPr>
            <w:tcW w:w="4463" w:type="dxa"/>
          </w:tcPr>
          <w:p w:rsidR="00FA551D" w:rsidRPr="00346B11" w:rsidRDefault="00FA551D" w:rsidP="000B7439">
            <w:pPr>
              <w:pStyle w:val="Tekstpodstawowy3"/>
              <w:spacing w:line="264" w:lineRule="auto"/>
              <w:rPr>
                <w:rFonts w:cs="Arial"/>
                <w:color w:val="000000"/>
                <w:sz w:val="18"/>
                <w:szCs w:val="18"/>
              </w:rPr>
            </w:pPr>
            <w:r w:rsidRPr="00346B11">
              <w:rPr>
                <w:rFonts w:cs="Arial"/>
                <w:color w:val="000000"/>
                <w:sz w:val="18"/>
                <w:szCs w:val="18"/>
              </w:rPr>
              <w:t>Wysoki stopień zwodociągowania Gminy</w:t>
            </w:r>
          </w:p>
        </w:tc>
        <w:tc>
          <w:tcPr>
            <w:tcW w:w="4464" w:type="dxa"/>
          </w:tcPr>
          <w:p w:rsidR="00FA551D" w:rsidRPr="00346B11" w:rsidRDefault="00FA551D" w:rsidP="000B7439">
            <w:pPr>
              <w:pStyle w:val="Tekstpodstawowy3"/>
              <w:spacing w:line="264" w:lineRule="auto"/>
              <w:rPr>
                <w:rFonts w:cs="Arial"/>
                <w:color w:val="000000"/>
                <w:sz w:val="18"/>
                <w:szCs w:val="18"/>
              </w:rPr>
            </w:pPr>
            <w:r w:rsidRPr="00346B11">
              <w:rPr>
                <w:rFonts w:cs="Arial"/>
                <w:color w:val="000000"/>
                <w:sz w:val="18"/>
                <w:szCs w:val="18"/>
              </w:rPr>
              <w:t>Niski stopień skanalizowania Gminy</w:t>
            </w:r>
          </w:p>
        </w:tc>
      </w:tr>
      <w:tr w:rsidR="00FA551D" w:rsidRPr="00346B11" w:rsidTr="000B7439">
        <w:tc>
          <w:tcPr>
            <w:tcW w:w="4463" w:type="dxa"/>
          </w:tcPr>
          <w:p w:rsidR="00FA551D" w:rsidRPr="004222D2" w:rsidRDefault="001329B3" w:rsidP="000B7439">
            <w:pPr>
              <w:pStyle w:val="Tekstpodstawowy3"/>
              <w:spacing w:line="264" w:lineRule="auto"/>
              <w:rPr>
                <w:rFonts w:cs="Arial"/>
                <w:color w:val="000000"/>
                <w:sz w:val="18"/>
                <w:szCs w:val="18"/>
              </w:rPr>
            </w:pPr>
            <w:r>
              <w:rPr>
                <w:rFonts w:cs="Arial"/>
                <w:color w:val="000000"/>
                <w:sz w:val="18"/>
                <w:szCs w:val="18"/>
              </w:rPr>
              <w:t>Planowane inwestycje (budowa gminnych oczyszczalni, budowa kanalizacji)</w:t>
            </w:r>
          </w:p>
        </w:tc>
        <w:tc>
          <w:tcPr>
            <w:tcW w:w="4464" w:type="dxa"/>
          </w:tcPr>
          <w:p w:rsidR="00FA551D" w:rsidRPr="00346B11" w:rsidRDefault="00FA551D" w:rsidP="000B7439">
            <w:pPr>
              <w:pStyle w:val="Tekstpodstawowy3"/>
              <w:spacing w:line="264" w:lineRule="auto"/>
              <w:rPr>
                <w:rFonts w:cs="Arial"/>
                <w:color w:val="000000"/>
                <w:sz w:val="18"/>
                <w:szCs w:val="18"/>
              </w:rPr>
            </w:pPr>
            <w:r w:rsidRPr="00346B11">
              <w:rPr>
                <w:rFonts w:cs="Arial"/>
                <w:color w:val="000000"/>
                <w:sz w:val="18"/>
                <w:szCs w:val="18"/>
              </w:rPr>
              <w:t xml:space="preserve">Duża ilość zbiorników bezodpływowych, często nieszczelnych </w:t>
            </w:r>
          </w:p>
        </w:tc>
      </w:tr>
      <w:tr w:rsidR="00FA551D" w:rsidRPr="00346B11" w:rsidTr="000B7439">
        <w:tc>
          <w:tcPr>
            <w:tcW w:w="4463" w:type="dxa"/>
          </w:tcPr>
          <w:p w:rsidR="00FA551D" w:rsidRPr="00346B11" w:rsidRDefault="00FA551D" w:rsidP="000B7439">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4464" w:type="dxa"/>
          </w:tcPr>
          <w:p w:rsidR="00FA551D" w:rsidRPr="00346B11" w:rsidRDefault="00FA551D" w:rsidP="000B7439">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FA551D" w:rsidRPr="00346B11" w:rsidTr="000B7439">
        <w:tc>
          <w:tcPr>
            <w:tcW w:w="4463" w:type="dxa"/>
            <w:tcBorders>
              <w:bottom w:val="single" w:sz="4" w:space="0" w:color="auto"/>
            </w:tcBorders>
          </w:tcPr>
          <w:p w:rsidR="00FA551D" w:rsidRPr="00346B11" w:rsidRDefault="00FA551D" w:rsidP="000B7439">
            <w:pPr>
              <w:pStyle w:val="Tekstpodstawowy3"/>
              <w:spacing w:line="264" w:lineRule="auto"/>
              <w:rPr>
                <w:rFonts w:cs="Arial"/>
                <w:color w:val="000000"/>
                <w:sz w:val="18"/>
                <w:szCs w:val="18"/>
              </w:rPr>
            </w:pPr>
            <w:r w:rsidRPr="00346B11">
              <w:rPr>
                <w:rFonts w:cs="Arial"/>
                <w:color w:val="000000"/>
                <w:sz w:val="18"/>
                <w:szCs w:val="18"/>
              </w:rPr>
              <w:t>Nowa perspektywa UE, w której ujęte są zadania z zakresu gospodarki wodno-ściekowej</w:t>
            </w:r>
          </w:p>
        </w:tc>
        <w:tc>
          <w:tcPr>
            <w:tcW w:w="4464" w:type="dxa"/>
            <w:tcBorders>
              <w:bottom w:val="single" w:sz="4" w:space="0" w:color="auto"/>
            </w:tcBorders>
          </w:tcPr>
          <w:p w:rsidR="00FA551D" w:rsidRPr="00346B11" w:rsidRDefault="00FA551D" w:rsidP="000B7439">
            <w:pPr>
              <w:pStyle w:val="Tekstpodstawowy3"/>
              <w:spacing w:line="264" w:lineRule="auto"/>
              <w:rPr>
                <w:rFonts w:cs="Arial"/>
                <w:color w:val="000000"/>
                <w:sz w:val="18"/>
                <w:szCs w:val="18"/>
              </w:rPr>
            </w:pPr>
            <w:r w:rsidRPr="00346B11">
              <w:rPr>
                <w:rFonts w:cs="Arial"/>
                <w:color w:val="000000"/>
                <w:sz w:val="18"/>
                <w:szCs w:val="18"/>
              </w:rPr>
              <w:t>Brak uzasadnienia ekonomicznego do budowy sieci kanalizacyjnej na obszarach o małej gęstości zaludnienia</w:t>
            </w:r>
          </w:p>
        </w:tc>
      </w:tr>
      <w:tr w:rsidR="00FA551D" w:rsidRPr="00346B11" w:rsidTr="000B7439">
        <w:tc>
          <w:tcPr>
            <w:tcW w:w="8927" w:type="dxa"/>
            <w:gridSpan w:val="2"/>
            <w:shd w:val="clear" w:color="auto" w:fill="D9D9D9" w:themeFill="background1" w:themeFillShade="D9"/>
          </w:tcPr>
          <w:p w:rsidR="00FA551D" w:rsidRPr="00346B11" w:rsidRDefault="00FA551D" w:rsidP="000B7439">
            <w:pPr>
              <w:pStyle w:val="Tekstpodstawowy3"/>
              <w:spacing w:line="264" w:lineRule="auto"/>
              <w:jc w:val="center"/>
              <w:rPr>
                <w:rFonts w:cs="Arial"/>
                <w:b/>
                <w:color w:val="000000"/>
                <w:sz w:val="18"/>
                <w:szCs w:val="18"/>
              </w:rPr>
            </w:pPr>
            <w:r w:rsidRPr="00346B11">
              <w:rPr>
                <w:rFonts w:cs="Arial"/>
                <w:b/>
                <w:color w:val="000000"/>
                <w:sz w:val="18"/>
                <w:szCs w:val="18"/>
              </w:rPr>
              <w:t>Zasoby geologiczne oraz gleby</w:t>
            </w:r>
          </w:p>
        </w:tc>
      </w:tr>
      <w:tr w:rsidR="00FA551D" w:rsidRPr="00346B11" w:rsidTr="000B7439">
        <w:tc>
          <w:tcPr>
            <w:tcW w:w="4463" w:type="dxa"/>
          </w:tcPr>
          <w:p w:rsidR="00FA551D" w:rsidRPr="00346B11" w:rsidRDefault="00FA551D" w:rsidP="000B7439">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4464" w:type="dxa"/>
          </w:tcPr>
          <w:p w:rsidR="00FA551D" w:rsidRPr="00346B11" w:rsidRDefault="00FA551D" w:rsidP="000B7439">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FA551D" w:rsidRPr="00346B11" w:rsidTr="000B7439">
        <w:tc>
          <w:tcPr>
            <w:tcW w:w="4463" w:type="dxa"/>
          </w:tcPr>
          <w:p w:rsidR="00FA551D" w:rsidRPr="00346B11" w:rsidRDefault="00FA551D" w:rsidP="000B7439">
            <w:pPr>
              <w:pStyle w:val="Tekstpodstawowy3"/>
              <w:spacing w:line="264" w:lineRule="auto"/>
              <w:rPr>
                <w:rFonts w:cs="Arial"/>
                <w:color w:val="000000"/>
                <w:sz w:val="18"/>
                <w:szCs w:val="18"/>
              </w:rPr>
            </w:pPr>
            <w:r w:rsidRPr="00346B11">
              <w:rPr>
                <w:sz w:val="18"/>
                <w:szCs w:val="18"/>
              </w:rPr>
              <w:t>Rekultywacja terenów poeksploatacyjnych/zdegradowanych</w:t>
            </w:r>
          </w:p>
        </w:tc>
        <w:tc>
          <w:tcPr>
            <w:tcW w:w="4464" w:type="dxa"/>
          </w:tcPr>
          <w:p w:rsidR="00FA551D" w:rsidRPr="00346B11" w:rsidRDefault="00FA551D" w:rsidP="000B7439">
            <w:pPr>
              <w:pStyle w:val="Tekstpodstawowy3"/>
              <w:spacing w:line="264" w:lineRule="auto"/>
              <w:rPr>
                <w:rFonts w:cs="Arial"/>
                <w:color w:val="000000"/>
                <w:sz w:val="18"/>
                <w:szCs w:val="18"/>
              </w:rPr>
            </w:pPr>
            <w:r w:rsidRPr="00346B11">
              <w:rPr>
                <w:sz w:val="18"/>
                <w:szCs w:val="18"/>
              </w:rPr>
              <w:t>Brak rejestru terenów zagrożonych ruchami masowymi</w:t>
            </w:r>
          </w:p>
        </w:tc>
      </w:tr>
      <w:tr w:rsidR="00FA551D" w:rsidRPr="00346B11" w:rsidTr="000B7439">
        <w:tc>
          <w:tcPr>
            <w:tcW w:w="4463" w:type="dxa"/>
          </w:tcPr>
          <w:p w:rsidR="00FA551D" w:rsidRPr="00346B11" w:rsidRDefault="00FA551D" w:rsidP="000B7439">
            <w:pPr>
              <w:pStyle w:val="Tekstpodstawowy3"/>
              <w:spacing w:line="264" w:lineRule="auto"/>
              <w:rPr>
                <w:rFonts w:cs="Arial"/>
                <w:color w:val="000000"/>
                <w:sz w:val="18"/>
                <w:szCs w:val="18"/>
              </w:rPr>
            </w:pPr>
            <w:r w:rsidRPr="00346B11">
              <w:rPr>
                <w:sz w:val="18"/>
                <w:szCs w:val="18"/>
              </w:rPr>
              <w:t>Możliwość wykorzystania miejscowych zasobów kruszywa do budowy infrastruktury lokalnej</w:t>
            </w:r>
          </w:p>
        </w:tc>
        <w:tc>
          <w:tcPr>
            <w:tcW w:w="4464" w:type="dxa"/>
          </w:tcPr>
          <w:p w:rsidR="00FA551D" w:rsidRPr="00346B11" w:rsidRDefault="00FA551D" w:rsidP="000B7439">
            <w:pPr>
              <w:pStyle w:val="Tekstpodstawowy3"/>
              <w:spacing w:line="264" w:lineRule="auto"/>
              <w:rPr>
                <w:rFonts w:cs="Arial"/>
                <w:color w:val="000000"/>
                <w:sz w:val="18"/>
                <w:szCs w:val="18"/>
              </w:rPr>
            </w:pPr>
            <w:r w:rsidRPr="00346B11">
              <w:rPr>
                <w:sz w:val="18"/>
                <w:szCs w:val="18"/>
              </w:rPr>
              <w:t>Niewielkie zróżnicowanie gleb</w:t>
            </w:r>
          </w:p>
        </w:tc>
      </w:tr>
      <w:tr w:rsidR="00FA551D" w:rsidRPr="00346B11" w:rsidTr="000B7439">
        <w:tc>
          <w:tcPr>
            <w:tcW w:w="4463" w:type="dxa"/>
          </w:tcPr>
          <w:p w:rsidR="00FA551D" w:rsidRPr="00346B11" w:rsidRDefault="00FA551D" w:rsidP="000B7439">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4464" w:type="dxa"/>
          </w:tcPr>
          <w:p w:rsidR="00FA551D" w:rsidRPr="00346B11" w:rsidRDefault="00FA551D" w:rsidP="000B7439">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FA551D" w:rsidRPr="00346B11" w:rsidTr="000B7439">
        <w:tc>
          <w:tcPr>
            <w:tcW w:w="4463" w:type="dxa"/>
            <w:tcBorders>
              <w:bottom w:val="single" w:sz="4" w:space="0" w:color="auto"/>
            </w:tcBorders>
          </w:tcPr>
          <w:p w:rsidR="00FA551D" w:rsidRPr="00346B11" w:rsidRDefault="00FA551D" w:rsidP="000B7439">
            <w:pPr>
              <w:pStyle w:val="Tekstpodstawowy3"/>
              <w:spacing w:line="264" w:lineRule="auto"/>
              <w:rPr>
                <w:rFonts w:cs="Arial"/>
                <w:color w:val="000000"/>
                <w:sz w:val="18"/>
                <w:szCs w:val="18"/>
              </w:rPr>
            </w:pPr>
            <w:r w:rsidRPr="00346B11">
              <w:rPr>
                <w:rFonts w:cs="Arial"/>
                <w:color w:val="000000"/>
                <w:sz w:val="18"/>
                <w:szCs w:val="18"/>
              </w:rPr>
              <w:t xml:space="preserve">Rozwój nowych technologii poszukiwania </w:t>
            </w:r>
            <w:r w:rsidRPr="00346B11">
              <w:rPr>
                <w:rFonts w:cs="Arial"/>
                <w:color w:val="000000"/>
                <w:sz w:val="18"/>
                <w:szCs w:val="18"/>
              </w:rPr>
              <w:br/>
              <w:t>i eksploatacji surowców mineralnych</w:t>
            </w:r>
          </w:p>
        </w:tc>
        <w:tc>
          <w:tcPr>
            <w:tcW w:w="4464" w:type="dxa"/>
            <w:tcBorders>
              <w:bottom w:val="single" w:sz="4" w:space="0" w:color="auto"/>
            </w:tcBorders>
          </w:tcPr>
          <w:p w:rsidR="00FA551D" w:rsidRPr="00346B11" w:rsidRDefault="00FA551D" w:rsidP="000B7439">
            <w:pPr>
              <w:pStyle w:val="Tekstpodstawowy3"/>
              <w:spacing w:line="264" w:lineRule="auto"/>
              <w:rPr>
                <w:rFonts w:cs="Arial"/>
                <w:color w:val="000000"/>
                <w:sz w:val="18"/>
                <w:szCs w:val="18"/>
              </w:rPr>
            </w:pPr>
            <w:r w:rsidRPr="00346B11">
              <w:rPr>
                <w:sz w:val="18"/>
                <w:szCs w:val="18"/>
              </w:rPr>
              <w:t>Zagrożenia potencjalnych osuwisk</w:t>
            </w:r>
          </w:p>
        </w:tc>
      </w:tr>
      <w:tr w:rsidR="00FA551D" w:rsidRPr="00346B11" w:rsidTr="000B7439">
        <w:tc>
          <w:tcPr>
            <w:tcW w:w="8927" w:type="dxa"/>
            <w:gridSpan w:val="2"/>
            <w:shd w:val="clear" w:color="auto" w:fill="D9D9D9" w:themeFill="background1" w:themeFillShade="D9"/>
          </w:tcPr>
          <w:p w:rsidR="00FA551D" w:rsidRPr="00346B11" w:rsidRDefault="00FA551D" w:rsidP="000B7439">
            <w:pPr>
              <w:pStyle w:val="Tekstpodstawowy3"/>
              <w:spacing w:line="264" w:lineRule="auto"/>
              <w:jc w:val="center"/>
              <w:rPr>
                <w:rFonts w:cs="Arial"/>
                <w:b/>
                <w:color w:val="000000"/>
                <w:sz w:val="18"/>
                <w:szCs w:val="18"/>
              </w:rPr>
            </w:pPr>
            <w:r w:rsidRPr="00346B11">
              <w:rPr>
                <w:rFonts w:cs="Arial"/>
                <w:b/>
                <w:color w:val="000000"/>
                <w:sz w:val="18"/>
                <w:szCs w:val="18"/>
              </w:rPr>
              <w:t>Gospodarka odpadami</w:t>
            </w:r>
          </w:p>
        </w:tc>
      </w:tr>
      <w:tr w:rsidR="00FA551D" w:rsidRPr="00346B11" w:rsidTr="000B7439">
        <w:tc>
          <w:tcPr>
            <w:tcW w:w="4463" w:type="dxa"/>
          </w:tcPr>
          <w:p w:rsidR="00FA551D" w:rsidRPr="00346B11" w:rsidRDefault="00FA551D" w:rsidP="000B7439">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4464" w:type="dxa"/>
          </w:tcPr>
          <w:p w:rsidR="00FA551D" w:rsidRPr="00346B11" w:rsidRDefault="00FA551D" w:rsidP="000B7439">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FA551D" w:rsidRPr="00346B11" w:rsidTr="000B7439">
        <w:tc>
          <w:tcPr>
            <w:tcW w:w="4463" w:type="dxa"/>
          </w:tcPr>
          <w:p w:rsidR="00FA551D" w:rsidRPr="00346B11" w:rsidRDefault="00FA551D" w:rsidP="000B7439">
            <w:pPr>
              <w:pStyle w:val="Tekstpodstawowy3"/>
              <w:spacing w:line="264" w:lineRule="auto"/>
              <w:rPr>
                <w:rFonts w:cs="Arial"/>
                <w:color w:val="000000"/>
                <w:sz w:val="18"/>
                <w:szCs w:val="18"/>
              </w:rPr>
            </w:pPr>
            <w:r w:rsidRPr="00346B11">
              <w:rPr>
                <w:rFonts w:cs="Arial"/>
                <w:color w:val="000000"/>
                <w:sz w:val="18"/>
                <w:szCs w:val="18"/>
              </w:rPr>
              <w:t>Osiągnięcie poziomów odzysku wymaganych przepisami prawa krajowego i wspólnotowego</w:t>
            </w:r>
          </w:p>
        </w:tc>
        <w:tc>
          <w:tcPr>
            <w:tcW w:w="4464" w:type="dxa"/>
          </w:tcPr>
          <w:p w:rsidR="00FA551D" w:rsidRPr="00346B11" w:rsidRDefault="00FA551D" w:rsidP="000B7439">
            <w:pPr>
              <w:pStyle w:val="Tekstpodstawowy3"/>
              <w:spacing w:line="264" w:lineRule="auto"/>
              <w:rPr>
                <w:rFonts w:cs="Arial"/>
                <w:color w:val="000000"/>
                <w:sz w:val="18"/>
                <w:szCs w:val="18"/>
              </w:rPr>
            </w:pPr>
            <w:r w:rsidRPr="00346B11">
              <w:rPr>
                <w:rFonts w:cs="Arial"/>
                <w:color w:val="000000"/>
                <w:sz w:val="18"/>
                <w:szCs w:val="18"/>
              </w:rPr>
              <w:t xml:space="preserve">Lepsza w stosunku do lat ubiegłych, ale jeszcze niewystarczająca segregacja odpadów u źródła </w:t>
            </w:r>
          </w:p>
        </w:tc>
      </w:tr>
      <w:tr w:rsidR="00FA551D" w:rsidRPr="00346B11" w:rsidTr="000B7439">
        <w:tc>
          <w:tcPr>
            <w:tcW w:w="4463" w:type="dxa"/>
          </w:tcPr>
          <w:p w:rsidR="00FA551D" w:rsidRPr="00346B11" w:rsidRDefault="00FA551D" w:rsidP="000B7439">
            <w:pPr>
              <w:pStyle w:val="Tekstpodstawowy3"/>
              <w:spacing w:line="264" w:lineRule="auto"/>
              <w:rPr>
                <w:rFonts w:cs="Arial"/>
                <w:color w:val="000000"/>
                <w:sz w:val="18"/>
                <w:szCs w:val="18"/>
              </w:rPr>
            </w:pPr>
            <w:r w:rsidRPr="00346B11">
              <w:rPr>
                <w:rFonts w:cs="Arial"/>
                <w:color w:val="000000"/>
                <w:sz w:val="18"/>
                <w:szCs w:val="18"/>
              </w:rPr>
              <w:t>Udziałowiec ZUOK „Stary Las” Sp. z o.o.</w:t>
            </w:r>
          </w:p>
        </w:tc>
        <w:tc>
          <w:tcPr>
            <w:tcW w:w="4464" w:type="dxa"/>
          </w:tcPr>
          <w:p w:rsidR="00FA551D" w:rsidRPr="00346B11" w:rsidRDefault="00FA551D" w:rsidP="000B7439">
            <w:pPr>
              <w:pStyle w:val="Tekstpodstawowy3"/>
              <w:spacing w:line="264" w:lineRule="auto"/>
              <w:rPr>
                <w:rFonts w:cs="Arial"/>
                <w:color w:val="000000"/>
                <w:sz w:val="18"/>
                <w:szCs w:val="18"/>
              </w:rPr>
            </w:pPr>
            <w:r w:rsidRPr="00346B11">
              <w:rPr>
                <w:rFonts w:cs="Arial"/>
                <w:color w:val="000000"/>
                <w:sz w:val="18"/>
                <w:szCs w:val="18"/>
              </w:rPr>
              <w:t xml:space="preserve">Koszty funkcjonowania systemu </w:t>
            </w:r>
          </w:p>
        </w:tc>
      </w:tr>
      <w:tr w:rsidR="00FA551D" w:rsidRPr="00346B11" w:rsidTr="000B7439">
        <w:tc>
          <w:tcPr>
            <w:tcW w:w="4463" w:type="dxa"/>
          </w:tcPr>
          <w:p w:rsidR="00FA551D" w:rsidRPr="00346B11" w:rsidRDefault="00FA551D" w:rsidP="000B7439">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4464" w:type="dxa"/>
          </w:tcPr>
          <w:p w:rsidR="00FA551D" w:rsidRPr="00346B11" w:rsidRDefault="00FA551D" w:rsidP="000B7439">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FA551D" w:rsidRPr="00346B11" w:rsidTr="000B7439">
        <w:tc>
          <w:tcPr>
            <w:tcW w:w="4463" w:type="dxa"/>
            <w:tcBorders>
              <w:bottom w:val="single" w:sz="4" w:space="0" w:color="auto"/>
            </w:tcBorders>
          </w:tcPr>
          <w:p w:rsidR="00FA551D" w:rsidRPr="00346B11" w:rsidRDefault="00FA551D" w:rsidP="000B7439">
            <w:pPr>
              <w:pStyle w:val="Tekstpodstawowy3"/>
              <w:tabs>
                <w:tab w:val="center" w:pos="2123"/>
                <w:tab w:val="left" w:pos="3165"/>
              </w:tabs>
              <w:spacing w:line="264" w:lineRule="auto"/>
              <w:rPr>
                <w:rFonts w:cs="Arial"/>
                <w:color w:val="000000"/>
                <w:sz w:val="18"/>
                <w:szCs w:val="18"/>
              </w:rPr>
            </w:pPr>
            <w:r w:rsidRPr="00346B11">
              <w:rPr>
                <w:rFonts w:cs="Arial"/>
                <w:color w:val="000000"/>
                <w:sz w:val="18"/>
                <w:szCs w:val="18"/>
              </w:rPr>
              <w:t xml:space="preserve">Nowa perspektywa, presja UE na zadania z zakresu gospodarki odpadami, </w:t>
            </w:r>
          </w:p>
        </w:tc>
        <w:tc>
          <w:tcPr>
            <w:tcW w:w="4464" w:type="dxa"/>
            <w:tcBorders>
              <w:bottom w:val="single" w:sz="4" w:space="0" w:color="auto"/>
            </w:tcBorders>
          </w:tcPr>
          <w:p w:rsidR="00FA551D" w:rsidRPr="00346B11" w:rsidRDefault="00FA551D" w:rsidP="000B7439">
            <w:pPr>
              <w:pStyle w:val="Tekstpodstawowy3"/>
              <w:spacing w:line="264" w:lineRule="auto"/>
              <w:rPr>
                <w:rFonts w:cs="Arial"/>
                <w:color w:val="000000"/>
                <w:sz w:val="18"/>
                <w:szCs w:val="18"/>
              </w:rPr>
            </w:pPr>
            <w:r w:rsidRPr="00346B11">
              <w:rPr>
                <w:rFonts w:cs="Arial"/>
                <w:color w:val="000000"/>
                <w:sz w:val="18"/>
                <w:szCs w:val="18"/>
              </w:rPr>
              <w:t>Częsta zmiana przepisów prawa</w:t>
            </w:r>
          </w:p>
        </w:tc>
      </w:tr>
      <w:tr w:rsidR="00FA551D" w:rsidRPr="00346B11" w:rsidTr="000B7439">
        <w:tc>
          <w:tcPr>
            <w:tcW w:w="8927" w:type="dxa"/>
            <w:gridSpan w:val="2"/>
            <w:shd w:val="clear" w:color="auto" w:fill="D9D9D9" w:themeFill="background1" w:themeFillShade="D9"/>
          </w:tcPr>
          <w:p w:rsidR="00FA551D" w:rsidRPr="00346B11" w:rsidRDefault="00FA551D" w:rsidP="000B7439">
            <w:pPr>
              <w:pStyle w:val="Tekstpodstawowy3"/>
              <w:spacing w:line="264" w:lineRule="auto"/>
              <w:jc w:val="center"/>
              <w:rPr>
                <w:rFonts w:cs="Arial"/>
                <w:b/>
                <w:color w:val="000000"/>
                <w:sz w:val="18"/>
                <w:szCs w:val="18"/>
              </w:rPr>
            </w:pPr>
            <w:r w:rsidRPr="00346B11">
              <w:rPr>
                <w:rFonts w:cs="Arial"/>
                <w:b/>
                <w:color w:val="000000"/>
                <w:sz w:val="18"/>
                <w:szCs w:val="18"/>
              </w:rPr>
              <w:t>Zasoby przyrodnicze</w:t>
            </w:r>
          </w:p>
        </w:tc>
      </w:tr>
      <w:tr w:rsidR="00FA551D" w:rsidRPr="00346B11" w:rsidTr="000B7439">
        <w:tc>
          <w:tcPr>
            <w:tcW w:w="4463" w:type="dxa"/>
          </w:tcPr>
          <w:p w:rsidR="00FA551D" w:rsidRPr="00346B11" w:rsidRDefault="00FA551D" w:rsidP="000B7439">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4464" w:type="dxa"/>
          </w:tcPr>
          <w:p w:rsidR="00FA551D" w:rsidRPr="00346B11" w:rsidRDefault="00FA551D" w:rsidP="000B7439">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FA551D" w:rsidRPr="00346B11" w:rsidTr="000B7439">
        <w:tc>
          <w:tcPr>
            <w:tcW w:w="4463" w:type="dxa"/>
          </w:tcPr>
          <w:p w:rsidR="00FA551D" w:rsidRPr="00346B11" w:rsidRDefault="00FA551D" w:rsidP="000B7439">
            <w:pPr>
              <w:pStyle w:val="Tekstpodstawowy3"/>
              <w:spacing w:line="264" w:lineRule="auto"/>
              <w:rPr>
                <w:rFonts w:cs="Arial"/>
                <w:color w:val="000000"/>
                <w:sz w:val="18"/>
                <w:szCs w:val="18"/>
              </w:rPr>
            </w:pPr>
            <w:r w:rsidRPr="00346B11">
              <w:rPr>
                <w:rFonts w:cs="Arial"/>
                <w:color w:val="000000"/>
                <w:sz w:val="18"/>
                <w:szCs w:val="18"/>
              </w:rPr>
              <w:t>Ustanowienie na obszarach o największej wartości przyrodniczej form ochrony przyrody</w:t>
            </w:r>
          </w:p>
        </w:tc>
        <w:tc>
          <w:tcPr>
            <w:tcW w:w="4464" w:type="dxa"/>
          </w:tcPr>
          <w:p w:rsidR="00FA551D" w:rsidRPr="00346B11" w:rsidRDefault="00FA551D" w:rsidP="000B7439">
            <w:pPr>
              <w:pStyle w:val="Tekstpodstawowy3"/>
              <w:spacing w:line="264" w:lineRule="auto"/>
              <w:rPr>
                <w:rFonts w:cs="Arial"/>
                <w:color w:val="000000"/>
                <w:sz w:val="18"/>
                <w:szCs w:val="18"/>
              </w:rPr>
            </w:pPr>
            <w:r w:rsidRPr="00346B11">
              <w:rPr>
                <w:rFonts w:cs="Arial"/>
                <w:color w:val="000000"/>
                <w:sz w:val="18"/>
                <w:szCs w:val="18"/>
              </w:rPr>
              <w:t>Wypalanie traw</w:t>
            </w:r>
          </w:p>
        </w:tc>
      </w:tr>
      <w:tr w:rsidR="00FA551D" w:rsidRPr="00346B11" w:rsidTr="000B7439">
        <w:tc>
          <w:tcPr>
            <w:tcW w:w="4463" w:type="dxa"/>
          </w:tcPr>
          <w:p w:rsidR="00FA551D" w:rsidRPr="00346B11" w:rsidRDefault="00FA551D" w:rsidP="00B1555A">
            <w:pPr>
              <w:pStyle w:val="Tekstpodstawowy3"/>
              <w:spacing w:line="264" w:lineRule="auto"/>
              <w:rPr>
                <w:rFonts w:cs="Arial"/>
                <w:color w:val="000000"/>
                <w:sz w:val="18"/>
                <w:szCs w:val="18"/>
              </w:rPr>
            </w:pPr>
            <w:r w:rsidRPr="00346B11">
              <w:rPr>
                <w:rFonts w:cs="Arial"/>
                <w:color w:val="000000"/>
                <w:sz w:val="18"/>
                <w:szCs w:val="18"/>
              </w:rPr>
              <w:t>Uchwalony i realizowan</w:t>
            </w:r>
            <w:r w:rsidR="00B1555A">
              <w:rPr>
                <w:rFonts w:cs="Arial"/>
                <w:color w:val="000000"/>
                <w:sz w:val="18"/>
                <w:szCs w:val="18"/>
              </w:rPr>
              <w:t xml:space="preserve">y program ochrony przyrody </w:t>
            </w:r>
          </w:p>
        </w:tc>
        <w:tc>
          <w:tcPr>
            <w:tcW w:w="4464" w:type="dxa"/>
          </w:tcPr>
          <w:p w:rsidR="00FA551D" w:rsidRPr="00346B11" w:rsidRDefault="00FA551D" w:rsidP="000B7439">
            <w:pPr>
              <w:pStyle w:val="Tekstpodstawowy3"/>
              <w:spacing w:line="264" w:lineRule="auto"/>
              <w:rPr>
                <w:rFonts w:cs="Arial"/>
                <w:color w:val="000000"/>
                <w:sz w:val="18"/>
                <w:szCs w:val="18"/>
              </w:rPr>
            </w:pPr>
            <w:r w:rsidRPr="00346B11">
              <w:rPr>
                <w:rFonts w:cs="Arial"/>
                <w:color w:val="000000"/>
                <w:sz w:val="18"/>
                <w:szCs w:val="18"/>
              </w:rPr>
              <w:t>Dzikie wysypiska</w:t>
            </w:r>
          </w:p>
        </w:tc>
      </w:tr>
      <w:tr w:rsidR="00FA551D" w:rsidRPr="00346B11" w:rsidTr="000B7439">
        <w:tc>
          <w:tcPr>
            <w:tcW w:w="4463" w:type="dxa"/>
          </w:tcPr>
          <w:p w:rsidR="00FA551D" w:rsidRPr="00346B11" w:rsidRDefault="00FA551D" w:rsidP="000B7439">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4464" w:type="dxa"/>
          </w:tcPr>
          <w:p w:rsidR="00FA551D" w:rsidRPr="00346B11" w:rsidRDefault="00FA551D" w:rsidP="000B7439">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FA551D" w:rsidRPr="00346B11" w:rsidTr="000B7439">
        <w:tc>
          <w:tcPr>
            <w:tcW w:w="4463" w:type="dxa"/>
          </w:tcPr>
          <w:p w:rsidR="00FA551D" w:rsidRPr="00346B11" w:rsidRDefault="00FA551D" w:rsidP="000B7439">
            <w:pPr>
              <w:pStyle w:val="Tekstpodstawowy3"/>
              <w:spacing w:line="264" w:lineRule="auto"/>
              <w:rPr>
                <w:rFonts w:cs="Arial"/>
                <w:color w:val="000000"/>
                <w:sz w:val="18"/>
                <w:szCs w:val="18"/>
              </w:rPr>
            </w:pPr>
            <w:r w:rsidRPr="00346B11">
              <w:rPr>
                <w:sz w:val="18"/>
                <w:szCs w:val="18"/>
              </w:rPr>
              <w:t>Przebudowa drzewostanów leśnych w kierunku bardziej odpornych na zanieczyszczenia gatunków oraz uzupełnienia gatunkami rodzimymi</w:t>
            </w:r>
          </w:p>
        </w:tc>
        <w:tc>
          <w:tcPr>
            <w:tcW w:w="4464" w:type="dxa"/>
          </w:tcPr>
          <w:p w:rsidR="00FA551D" w:rsidRPr="00346B11" w:rsidRDefault="00FA551D" w:rsidP="000B7439">
            <w:pPr>
              <w:pStyle w:val="Tekstpodstawowy3"/>
              <w:spacing w:line="264" w:lineRule="auto"/>
              <w:rPr>
                <w:rFonts w:cs="Arial"/>
                <w:color w:val="000000"/>
                <w:sz w:val="18"/>
                <w:szCs w:val="18"/>
              </w:rPr>
            </w:pPr>
            <w:r w:rsidRPr="00346B11">
              <w:rPr>
                <w:rFonts w:cs="Arial"/>
                <w:color w:val="000000"/>
                <w:sz w:val="18"/>
                <w:szCs w:val="18"/>
              </w:rPr>
              <w:t xml:space="preserve">Zanieczyszczenie powietrza atmosferycznego </w:t>
            </w:r>
            <w:r w:rsidRPr="00346B11">
              <w:rPr>
                <w:rFonts w:cs="Arial"/>
                <w:color w:val="000000"/>
                <w:sz w:val="18"/>
                <w:szCs w:val="18"/>
              </w:rPr>
              <w:br/>
              <w:t>i wód</w:t>
            </w:r>
          </w:p>
        </w:tc>
      </w:tr>
    </w:tbl>
    <w:p w:rsidR="00FA551D" w:rsidRPr="001329B3" w:rsidRDefault="001329B3" w:rsidP="00FA551D">
      <w:pPr>
        <w:spacing w:after="0" w:line="264" w:lineRule="auto"/>
        <w:jc w:val="both"/>
        <w:rPr>
          <w:sz w:val="18"/>
          <w:szCs w:val="18"/>
        </w:rPr>
      </w:pPr>
      <w:r w:rsidRPr="001329B3">
        <w:rPr>
          <w:sz w:val="18"/>
          <w:szCs w:val="18"/>
        </w:rPr>
        <w:t>Źródło: Opracowanie własne</w:t>
      </w:r>
    </w:p>
    <w:p w:rsidR="00784186" w:rsidRDefault="00784186" w:rsidP="000908F9">
      <w:pPr>
        <w:pStyle w:val="Nagwek1"/>
        <w:keepNext w:val="0"/>
        <w:keepLines w:val="0"/>
        <w:pageBreakBefore/>
        <w:numPr>
          <w:ilvl w:val="0"/>
          <w:numId w:val="32"/>
        </w:numPr>
        <w:rPr>
          <w:rFonts w:asciiTheme="minorHAnsi" w:hAnsiTheme="minorHAnsi"/>
          <w:color w:val="auto"/>
          <w:sz w:val="26"/>
          <w:szCs w:val="26"/>
        </w:rPr>
      </w:pPr>
      <w:bookmarkStart w:id="96" w:name="_Toc462644700"/>
      <w:r w:rsidRPr="00414C3F">
        <w:rPr>
          <w:rFonts w:asciiTheme="minorHAnsi" w:hAnsiTheme="minorHAnsi"/>
          <w:color w:val="auto"/>
          <w:sz w:val="26"/>
          <w:szCs w:val="26"/>
        </w:rPr>
        <w:lastRenderedPageBreak/>
        <w:t>Cele programu, zadania i ich finansowanie</w:t>
      </w:r>
      <w:bookmarkEnd w:id="96"/>
    </w:p>
    <w:p w:rsidR="00293CAF" w:rsidRDefault="00293CAF" w:rsidP="00001E4E">
      <w:pPr>
        <w:spacing w:after="0" w:line="264" w:lineRule="auto"/>
        <w:jc w:val="both"/>
      </w:pPr>
    </w:p>
    <w:p w:rsidR="003137B3" w:rsidRDefault="00E8094B" w:rsidP="00001E4E">
      <w:pPr>
        <w:spacing w:after="0" w:line="264" w:lineRule="auto"/>
        <w:jc w:val="both"/>
      </w:pPr>
      <w:r>
        <w:t>P</w:t>
      </w:r>
      <w:r w:rsidR="00001E4E">
        <w:t>rogram ochrony środowiska</w:t>
      </w:r>
      <w:r>
        <w:t xml:space="preserve"> </w:t>
      </w:r>
      <w:r w:rsidR="003137B3">
        <w:t>określa</w:t>
      </w:r>
      <w:r>
        <w:t xml:space="preserve"> cele, kierunki interwencji i zadania, ich harmonogram oraz środki niezbędne do osiągnięcia cel</w:t>
      </w:r>
      <w:r w:rsidR="007B2C72">
        <w:t>ów</w:t>
      </w:r>
      <w:r>
        <w:t xml:space="preserve">. </w:t>
      </w:r>
      <w:r w:rsidR="00001E4E">
        <w:t>Do każdego celu przypisany jest wskaźnik</w:t>
      </w:r>
      <w:r w:rsidR="005F2A50">
        <w:t xml:space="preserve">, czyli </w:t>
      </w:r>
      <w:r w:rsidR="003137B3">
        <w:t>takie liczbowe przedstawienie stanu lub tendencji, które określa w sposób mierzalny wpływ podejmowanych działań na środowisko. Wskaźniki są sformuło</w:t>
      </w:r>
      <w:r w:rsidR="007B2C72">
        <w:t>wane w sposób</w:t>
      </w:r>
      <w:r w:rsidR="003137B3">
        <w:t xml:space="preserve"> umożliwiający określenie postępu realizacji zadań. Wskaźniki będą narzędziem oceny realizacji POŚ w momencie przygotowywania raportów z jego wykonania.</w:t>
      </w:r>
    </w:p>
    <w:p w:rsidR="001329B3" w:rsidRPr="00CE1A16" w:rsidRDefault="001329B3" w:rsidP="001329B3">
      <w:pPr>
        <w:spacing w:line="264" w:lineRule="auto"/>
        <w:jc w:val="both"/>
        <w:rPr>
          <w:rFonts w:ascii="Calibri" w:hAnsi="Calibri"/>
        </w:rPr>
      </w:pPr>
      <w:r w:rsidRPr="00CE1A16">
        <w:rPr>
          <w:rFonts w:ascii="Calibri" w:hAnsi="Calibri"/>
        </w:rPr>
        <w:t>APOŚ uwzględnia cele strategiczne zawarte w niżej wymienionych dokumentach:</w:t>
      </w:r>
    </w:p>
    <w:p w:rsidR="001329B3" w:rsidRPr="00CE1A16" w:rsidRDefault="001329B3" w:rsidP="001329B3">
      <w:pPr>
        <w:pStyle w:val="Akapitzlist"/>
        <w:numPr>
          <w:ilvl w:val="0"/>
          <w:numId w:val="33"/>
        </w:numPr>
        <w:spacing w:after="0" w:line="264" w:lineRule="auto"/>
        <w:ind w:left="284" w:hanging="284"/>
        <w:jc w:val="both"/>
        <w:rPr>
          <w:i/>
        </w:rPr>
      </w:pPr>
      <w:r w:rsidRPr="00CE1A16">
        <w:rPr>
          <w:i/>
        </w:rPr>
        <w:t>DŁUGOOKRESOWA STRATEGIA ROZWOJU KRAJU. POLSKA 2030. TRZECIA FALA NOWOCZESNOŚCI.</w:t>
      </w:r>
    </w:p>
    <w:p w:rsidR="001329B3" w:rsidRPr="00CE1A16" w:rsidRDefault="001329B3" w:rsidP="001329B3">
      <w:pPr>
        <w:pStyle w:val="Akapitzlist"/>
        <w:spacing w:line="264" w:lineRule="auto"/>
        <w:ind w:left="284"/>
        <w:jc w:val="both"/>
        <w:rPr>
          <w:i/>
        </w:rPr>
      </w:pPr>
      <w:r w:rsidRPr="00CE1A16">
        <w:rPr>
          <w:i/>
        </w:rPr>
        <w:t>Cel 7 – Zapewnienie bezpieczeństwa energetycznego oraz ochrona i poprawa stanu środowiska</w:t>
      </w:r>
    </w:p>
    <w:p w:rsidR="001329B3" w:rsidRPr="00CE1A16" w:rsidRDefault="001329B3" w:rsidP="001329B3">
      <w:pPr>
        <w:pStyle w:val="Akapitzlist"/>
        <w:spacing w:line="264" w:lineRule="auto"/>
        <w:ind w:left="284"/>
        <w:jc w:val="both"/>
        <w:rPr>
          <w:i/>
        </w:rPr>
      </w:pPr>
      <w:r w:rsidRPr="00CE1A16">
        <w:rPr>
          <w:i/>
        </w:rPr>
        <w:t>- Kierunek interwencji – Modernizacja sieci elektroenergetycznych i ciepłowniczych.</w:t>
      </w:r>
    </w:p>
    <w:p w:rsidR="001329B3" w:rsidRPr="00CE1A16" w:rsidRDefault="001329B3" w:rsidP="001329B3">
      <w:pPr>
        <w:pStyle w:val="Akapitzlist"/>
        <w:spacing w:line="264" w:lineRule="auto"/>
        <w:ind w:left="284"/>
        <w:jc w:val="both"/>
        <w:rPr>
          <w:i/>
        </w:rPr>
      </w:pPr>
      <w:r w:rsidRPr="00CE1A16">
        <w:rPr>
          <w:i/>
        </w:rPr>
        <w:t>- Kierunek interwencji – Zwiększenie poziomu ochrony środowiska.</w:t>
      </w:r>
    </w:p>
    <w:p w:rsidR="001329B3" w:rsidRPr="00CE1A16" w:rsidRDefault="001329B3" w:rsidP="001329B3">
      <w:pPr>
        <w:pStyle w:val="Akapitzlist"/>
        <w:numPr>
          <w:ilvl w:val="0"/>
          <w:numId w:val="33"/>
        </w:numPr>
        <w:spacing w:after="0" w:line="264" w:lineRule="auto"/>
        <w:ind w:left="284" w:hanging="284"/>
        <w:jc w:val="both"/>
        <w:rPr>
          <w:i/>
        </w:rPr>
      </w:pPr>
      <w:r w:rsidRPr="00CE1A16">
        <w:t>STRATEGIA ROZWOJU KRAJU 2020.</w:t>
      </w:r>
    </w:p>
    <w:p w:rsidR="001329B3" w:rsidRPr="00CE1A16" w:rsidRDefault="001329B3" w:rsidP="001329B3">
      <w:pPr>
        <w:pStyle w:val="Akapitzlist"/>
        <w:spacing w:line="264" w:lineRule="auto"/>
        <w:ind w:left="284"/>
        <w:jc w:val="both"/>
        <w:rPr>
          <w:i/>
        </w:rPr>
      </w:pPr>
      <w:r w:rsidRPr="00CE1A16">
        <w:rPr>
          <w:i/>
        </w:rPr>
        <w:t>Obszar strategiczny II. Konkurencyjna gospodarka.</w:t>
      </w:r>
    </w:p>
    <w:p w:rsidR="001329B3" w:rsidRPr="00CE1A16" w:rsidRDefault="001329B3" w:rsidP="001329B3">
      <w:pPr>
        <w:pStyle w:val="Akapitzlist"/>
        <w:spacing w:line="264" w:lineRule="auto"/>
        <w:ind w:left="284"/>
        <w:jc w:val="both"/>
        <w:rPr>
          <w:i/>
        </w:rPr>
      </w:pPr>
      <w:r w:rsidRPr="00CE1A16">
        <w:rPr>
          <w:i/>
        </w:rPr>
        <w:t>Cel II.6. Bezpieczeństwo energetyczne i środowisko</w:t>
      </w:r>
    </w:p>
    <w:p w:rsidR="001329B3" w:rsidRPr="00CE1A16" w:rsidRDefault="001329B3" w:rsidP="001329B3">
      <w:pPr>
        <w:pStyle w:val="Akapitzlist"/>
        <w:spacing w:line="264" w:lineRule="auto"/>
        <w:ind w:left="284"/>
        <w:jc w:val="both"/>
        <w:rPr>
          <w:i/>
        </w:rPr>
      </w:pPr>
      <w:r w:rsidRPr="00CE1A16">
        <w:rPr>
          <w:i/>
        </w:rPr>
        <w:t>- Priorytetowy kierunek interwencji II.6.2. - Poprawa efektywności energetycznej.</w:t>
      </w:r>
    </w:p>
    <w:p w:rsidR="001329B3" w:rsidRPr="00CE1A16" w:rsidRDefault="001329B3" w:rsidP="001329B3">
      <w:pPr>
        <w:pStyle w:val="Akapitzlist"/>
        <w:spacing w:line="264" w:lineRule="auto"/>
        <w:ind w:left="284"/>
        <w:jc w:val="both"/>
        <w:rPr>
          <w:i/>
        </w:rPr>
      </w:pPr>
      <w:r w:rsidRPr="00CE1A16">
        <w:rPr>
          <w:i/>
        </w:rPr>
        <w:t>- Priorytetowy kierunek interwencji II.6.4. - Poprawa stanu środowiska.</w:t>
      </w:r>
    </w:p>
    <w:p w:rsidR="001329B3" w:rsidRPr="00CE1A16" w:rsidRDefault="001329B3" w:rsidP="001329B3">
      <w:pPr>
        <w:pStyle w:val="Akapitzlist"/>
        <w:spacing w:line="264" w:lineRule="auto"/>
        <w:ind w:left="284"/>
        <w:jc w:val="both"/>
        <w:rPr>
          <w:i/>
        </w:rPr>
      </w:pPr>
      <w:r w:rsidRPr="00CE1A16">
        <w:rPr>
          <w:i/>
        </w:rPr>
        <w:t>- Priorytetowy kierunek interwencji II.6.5. - Adaptacja do zmian klimatu.</w:t>
      </w:r>
    </w:p>
    <w:p w:rsidR="001329B3" w:rsidRPr="00CE1A16" w:rsidRDefault="001329B3" w:rsidP="001329B3">
      <w:pPr>
        <w:pStyle w:val="Akapitzlist"/>
        <w:numPr>
          <w:ilvl w:val="0"/>
          <w:numId w:val="33"/>
        </w:numPr>
        <w:spacing w:after="0" w:line="264" w:lineRule="auto"/>
        <w:ind w:left="284" w:hanging="284"/>
        <w:jc w:val="both"/>
        <w:rPr>
          <w:i/>
        </w:rPr>
      </w:pPr>
      <w:r w:rsidRPr="00CE1A16">
        <w:t>STRATEGIA „BEZPIECZEŃSTWO ENERGETYCZNE I ŚRODOWISKO”.</w:t>
      </w:r>
    </w:p>
    <w:p w:rsidR="001329B3" w:rsidRPr="00CE1A16" w:rsidRDefault="001329B3" w:rsidP="001329B3">
      <w:pPr>
        <w:pStyle w:val="Akapitzlist"/>
        <w:spacing w:line="264" w:lineRule="auto"/>
        <w:ind w:left="284"/>
        <w:jc w:val="both"/>
        <w:rPr>
          <w:i/>
        </w:rPr>
      </w:pPr>
      <w:r w:rsidRPr="00CE1A16">
        <w:rPr>
          <w:i/>
        </w:rPr>
        <w:t xml:space="preserve">Cel 2. Zapewnienie gospodarce krajowej bezpiecznego i konkurencyjnego zaopatrzenia </w:t>
      </w:r>
      <w:r w:rsidRPr="00CE1A16">
        <w:rPr>
          <w:i/>
        </w:rPr>
        <w:br/>
        <w:t>w energię.</w:t>
      </w:r>
    </w:p>
    <w:p w:rsidR="001329B3" w:rsidRPr="00CE1A16" w:rsidRDefault="001329B3" w:rsidP="001329B3">
      <w:pPr>
        <w:pStyle w:val="Akapitzlist"/>
        <w:spacing w:line="264" w:lineRule="auto"/>
        <w:ind w:left="284"/>
        <w:jc w:val="both"/>
        <w:rPr>
          <w:i/>
        </w:rPr>
      </w:pPr>
      <w:r w:rsidRPr="00CE1A16">
        <w:rPr>
          <w:i/>
        </w:rPr>
        <w:t>- Kierunek interwencji - Poprawa efektywności energetycznej.</w:t>
      </w:r>
    </w:p>
    <w:p w:rsidR="001329B3" w:rsidRPr="00CE1A16" w:rsidRDefault="001329B3" w:rsidP="001329B3">
      <w:pPr>
        <w:pStyle w:val="Akapitzlist"/>
        <w:spacing w:line="264" w:lineRule="auto"/>
        <w:ind w:left="284"/>
        <w:jc w:val="both"/>
        <w:rPr>
          <w:i/>
        </w:rPr>
      </w:pPr>
      <w:r w:rsidRPr="00CE1A16">
        <w:rPr>
          <w:i/>
        </w:rPr>
        <w:t>Cel 3. Poprawa stanu środowiska</w:t>
      </w:r>
    </w:p>
    <w:p w:rsidR="001329B3" w:rsidRPr="00CE1A16" w:rsidRDefault="001329B3" w:rsidP="001329B3">
      <w:pPr>
        <w:pStyle w:val="Akapitzlist"/>
        <w:spacing w:line="264" w:lineRule="auto"/>
        <w:ind w:left="284"/>
        <w:jc w:val="both"/>
        <w:rPr>
          <w:i/>
        </w:rPr>
      </w:pPr>
      <w:r w:rsidRPr="00CE1A16">
        <w:rPr>
          <w:i/>
        </w:rPr>
        <w:t>- Kierunek interwencji – Zapewnienie dostępu do czystej wody dla społeczeństwa i gospodarki.</w:t>
      </w:r>
    </w:p>
    <w:p w:rsidR="001329B3" w:rsidRPr="00CE1A16" w:rsidRDefault="001329B3" w:rsidP="001329B3">
      <w:pPr>
        <w:pStyle w:val="Akapitzlist"/>
        <w:spacing w:line="264" w:lineRule="auto"/>
        <w:ind w:left="284"/>
        <w:jc w:val="both"/>
      </w:pPr>
      <w:r w:rsidRPr="00CE1A16">
        <w:rPr>
          <w:i/>
        </w:rPr>
        <w:t>- Kierunek interwencji – Ochrona powietrza, w tym ograniczenie oddziaływania energetyki.</w:t>
      </w:r>
    </w:p>
    <w:p w:rsidR="001329B3" w:rsidRPr="00CE1A16" w:rsidRDefault="001329B3" w:rsidP="001329B3">
      <w:pPr>
        <w:pStyle w:val="Akapitzlist"/>
        <w:numPr>
          <w:ilvl w:val="0"/>
          <w:numId w:val="33"/>
        </w:numPr>
        <w:spacing w:after="0" w:line="264" w:lineRule="auto"/>
        <w:ind w:left="284" w:hanging="284"/>
        <w:jc w:val="both"/>
        <w:rPr>
          <w:i/>
        </w:rPr>
      </w:pPr>
      <w:r w:rsidRPr="00CE1A16">
        <w:t>STRATEGIA ZRÓWNOWAŻONEGO ROZWOJU WSI, ROLNICTWA I RYBACTWA NA LATA 2012-2020.</w:t>
      </w:r>
    </w:p>
    <w:p w:rsidR="001329B3" w:rsidRPr="00CE1A16" w:rsidRDefault="001329B3" w:rsidP="001329B3">
      <w:pPr>
        <w:pStyle w:val="Akapitzlist"/>
        <w:spacing w:line="264" w:lineRule="auto"/>
        <w:ind w:left="284"/>
        <w:jc w:val="both"/>
        <w:rPr>
          <w:i/>
        </w:rPr>
      </w:pPr>
      <w:r w:rsidRPr="00CE1A16">
        <w:rPr>
          <w:i/>
        </w:rPr>
        <w:t>Cel szczegółowy 2. Poprawa warunków życia na obszarach wiejskich oraz poprawa ich dostępności przestrzennej</w:t>
      </w:r>
    </w:p>
    <w:p w:rsidR="001329B3" w:rsidRPr="00CE1A16" w:rsidRDefault="001329B3" w:rsidP="001329B3">
      <w:pPr>
        <w:pStyle w:val="Akapitzlist"/>
        <w:spacing w:line="264" w:lineRule="auto"/>
        <w:ind w:left="284"/>
        <w:jc w:val="both"/>
      </w:pPr>
      <w:r w:rsidRPr="00CE1A16">
        <w:rPr>
          <w:i/>
        </w:rPr>
        <w:t>- Kierunek interwencji – Rozbudowa i modernizacja sieci kanalizacyjnej i oczyszczalni ścieków.</w:t>
      </w:r>
    </w:p>
    <w:p w:rsidR="001329B3" w:rsidRPr="00CE1A16" w:rsidRDefault="001329B3" w:rsidP="001329B3">
      <w:pPr>
        <w:pStyle w:val="Akapitzlist"/>
        <w:numPr>
          <w:ilvl w:val="0"/>
          <w:numId w:val="33"/>
        </w:numPr>
        <w:spacing w:after="0" w:line="264" w:lineRule="auto"/>
        <w:ind w:left="284" w:hanging="284"/>
        <w:jc w:val="both"/>
        <w:rPr>
          <w:i/>
        </w:rPr>
      </w:pPr>
      <w:r w:rsidRPr="00CE1A16">
        <w:t>POLITYKA ENERGETYCZNA POLSKI DO 2030 ROKU.</w:t>
      </w:r>
    </w:p>
    <w:p w:rsidR="001329B3" w:rsidRDefault="001329B3" w:rsidP="001329B3">
      <w:pPr>
        <w:pStyle w:val="Akapitzlist"/>
        <w:spacing w:line="264" w:lineRule="auto"/>
        <w:ind w:left="284"/>
        <w:jc w:val="both"/>
      </w:pPr>
      <w:r w:rsidRPr="00CE1A16">
        <w:t>Kierunek – popr</w:t>
      </w:r>
      <w:r>
        <w:t>awa efektywności energetycznej.</w:t>
      </w:r>
    </w:p>
    <w:p w:rsidR="001329B3" w:rsidRDefault="001329B3" w:rsidP="001329B3">
      <w:pPr>
        <w:pStyle w:val="Akapitzlist"/>
        <w:spacing w:line="264" w:lineRule="auto"/>
        <w:ind w:left="284"/>
        <w:jc w:val="both"/>
      </w:pPr>
      <w:r w:rsidRPr="00CE1A16">
        <w:rPr>
          <w:i/>
        </w:rPr>
        <w:t>Cel główny – konsekwentne zmniejszanie energochłonności polskiej gospodarki do poziomu UE – 15.</w:t>
      </w:r>
    </w:p>
    <w:p w:rsidR="001329B3" w:rsidRDefault="001329B3" w:rsidP="001844F7">
      <w:pPr>
        <w:spacing w:after="0" w:line="264" w:lineRule="auto"/>
        <w:jc w:val="both"/>
      </w:pPr>
    </w:p>
    <w:p w:rsidR="001844F7" w:rsidRPr="00756285" w:rsidRDefault="001329B3" w:rsidP="001844F7">
      <w:pPr>
        <w:spacing w:after="0" w:line="264" w:lineRule="auto"/>
        <w:jc w:val="both"/>
      </w:pPr>
      <w:r>
        <w:t>Dodatkowo p</w:t>
      </w:r>
      <w:r w:rsidR="001844F7" w:rsidRPr="00756285">
        <w:t>rzyjęte w tabeli</w:t>
      </w:r>
      <w:r w:rsidR="001844F7">
        <w:t xml:space="preserve"> 3</w:t>
      </w:r>
      <w:r>
        <w:t>2</w:t>
      </w:r>
      <w:r w:rsidR="001844F7">
        <w:t>-3</w:t>
      </w:r>
      <w:r>
        <w:t>3</w:t>
      </w:r>
      <w:r w:rsidR="001844F7">
        <w:t xml:space="preserve"> cele </w:t>
      </w:r>
      <w:r w:rsidR="001844F7" w:rsidRPr="00756285">
        <w:t xml:space="preserve">są spójne z dokumentami strategicznymi </w:t>
      </w:r>
      <w:r w:rsidR="001844F7">
        <w:t xml:space="preserve">Gminy, </w:t>
      </w:r>
      <w:r w:rsidR="001844F7" w:rsidRPr="00756285">
        <w:t>tj.:</w:t>
      </w:r>
    </w:p>
    <w:p w:rsidR="00AC6279" w:rsidRPr="00AC6279" w:rsidRDefault="00AC6279" w:rsidP="00AC6279">
      <w:pPr>
        <w:tabs>
          <w:tab w:val="left" w:pos="210"/>
        </w:tabs>
        <w:spacing w:after="0" w:line="264" w:lineRule="auto"/>
        <w:jc w:val="both"/>
        <w:rPr>
          <w:rFonts w:ascii="Calibri" w:hAnsi="Calibri" w:cs="Calibri"/>
        </w:rPr>
      </w:pPr>
      <w:r>
        <w:rPr>
          <w:rFonts w:ascii="Calibri" w:hAnsi="Calibri" w:cs="Calibri"/>
          <w:color w:val="000000"/>
        </w:rPr>
        <w:t xml:space="preserve">- </w:t>
      </w:r>
      <w:r w:rsidRPr="00AC6279">
        <w:rPr>
          <w:rFonts w:ascii="Calibri" w:hAnsi="Calibri" w:cs="Calibri"/>
          <w:color w:val="000000"/>
        </w:rPr>
        <w:t>Strategi</w:t>
      </w:r>
      <w:r>
        <w:rPr>
          <w:rFonts w:ascii="Calibri" w:hAnsi="Calibri" w:cs="Calibri"/>
          <w:color w:val="000000"/>
        </w:rPr>
        <w:t>ą</w:t>
      </w:r>
      <w:r w:rsidRPr="00AC6279">
        <w:rPr>
          <w:rFonts w:ascii="Calibri" w:hAnsi="Calibri" w:cs="Calibri"/>
          <w:color w:val="000000"/>
        </w:rPr>
        <w:t xml:space="preserve"> Rozwoju Gminy</w:t>
      </w:r>
      <w:r w:rsidR="001329B3">
        <w:rPr>
          <w:rFonts w:ascii="Calibri" w:hAnsi="Calibri" w:cs="Calibri"/>
          <w:color w:val="000000"/>
        </w:rPr>
        <w:t xml:space="preserve"> Smętowo Graniczne do roku 2020,</w:t>
      </w:r>
    </w:p>
    <w:p w:rsidR="00AC6279" w:rsidRPr="00AC6279" w:rsidRDefault="00AC6279" w:rsidP="00AC6279">
      <w:pPr>
        <w:tabs>
          <w:tab w:val="left" w:pos="210"/>
        </w:tabs>
        <w:spacing w:after="0" w:line="264" w:lineRule="auto"/>
        <w:jc w:val="both"/>
        <w:rPr>
          <w:shd w:val="clear" w:color="auto" w:fill="FFFFFF"/>
        </w:rPr>
      </w:pPr>
      <w:r>
        <w:rPr>
          <w:rFonts w:ascii="Calibri" w:hAnsi="Calibri" w:cs="Calibri"/>
          <w:color w:val="000000"/>
        </w:rPr>
        <w:t xml:space="preserve">- </w:t>
      </w:r>
      <w:r w:rsidRPr="00AC6279">
        <w:rPr>
          <w:rFonts w:ascii="Calibri" w:hAnsi="Calibri" w:cs="Calibri"/>
          <w:color w:val="000000"/>
        </w:rPr>
        <w:t>Prognoz</w:t>
      </w:r>
      <w:r>
        <w:rPr>
          <w:rFonts w:ascii="Calibri" w:hAnsi="Calibri" w:cs="Calibri"/>
          <w:color w:val="000000"/>
        </w:rPr>
        <w:t>ą</w:t>
      </w:r>
      <w:r w:rsidRPr="00AC6279">
        <w:rPr>
          <w:rFonts w:ascii="Calibri" w:hAnsi="Calibri" w:cs="Calibri"/>
          <w:color w:val="000000"/>
        </w:rPr>
        <w:t xml:space="preserve"> oddziaływania na środowisko do projektu zmiany studium uwarunkowań </w:t>
      </w:r>
      <w:r w:rsidRPr="00AC6279">
        <w:rPr>
          <w:rFonts w:ascii="Calibri" w:hAnsi="Calibri" w:cs="Calibri"/>
          <w:color w:val="000000"/>
        </w:rPr>
        <w:br/>
        <w:t>i kierunków zagospodarowania przestrzennego Gminy Smętowo Graniczne, luty 2015</w:t>
      </w:r>
      <w:r>
        <w:rPr>
          <w:rFonts w:ascii="Calibri" w:hAnsi="Calibri" w:cs="Calibri"/>
          <w:color w:val="000000"/>
        </w:rPr>
        <w:t>,</w:t>
      </w:r>
    </w:p>
    <w:p w:rsidR="001844F7" w:rsidRDefault="001844F7" w:rsidP="001844F7">
      <w:pPr>
        <w:spacing w:after="0" w:line="264" w:lineRule="auto"/>
        <w:jc w:val="both"/>
        <w:rPr>
          <w:rFonts w:cs="Arial"/>
          <w:shd w:val="clear" w:color="auto" w:fill="FFFFFF"/>
        </w:rPr>
      </w:pPr>
      <w:r w:rsidRPr="00756285">
        <w:rPr>
          <w:shd w:val="clear" w:color="auto" w:fill="FFFFFF"/>
        </w:rPr>
        <w:t xml:space="preserve">- </w:t>
      </w:r>
      <w:r w:rsidRPr="00756285">
        <w:rPr>
          <w:rFonts w:cs="Arial"/>
          <w:shd w:val="clear" w:color="auto" w:fill="FFFFFF"/>
        </w:rPr>
        <w:t>Program</w:t>
      </w:r>
      <w:r w:rsidR="001329B3">
        <w:rPr>
          <w:rFonts w:cs="Arial"/>
          <w:shd w:val="clear" w:color="auto" w:fill="FFFFFF"/>
        </w:rPr>
        <w:t>em</w:t>
      </w:r>
      <w:r w:rsidRPr="00756285">
        <w:rPr>
          <w:rFonts w:cs="Arial"/>
          <w:shd w:val="clear" w:color="auto" w:fill="FFFFFF"/>
        </w:rPr>
        <w:t xml:space="preserve"> ochrony przyrody </w:t>
      </w:r>
      <w:r w:rsidRPr="00AC6279">
        <w:rPr>
          <w:rFonts w:cs="Arial"/>
          <w:shd w:val="clear" w:color="auto" w:fill="FFFFFF"/>
        </w:rPr>
        <w:t>Nadleśnictwa Starogard na lata 2009-2019,</w:t>
      </w:r>
    </w:p>
    <w:p w:rsidR="001844F7" w:rsidRDefault="001844F7" w:rsidP="001844F7">
      <w:pPr>
        <w:spacing w:after="0" w:line="264" w:lineRule="auto"/>
        <w:ind w:left="142" w:hanging="142"/>
        <w:jc w:val="both"/>
        <w:rPr>
          <w:rFonts w:cs="Arial"/>
          <w:shd w:val="clear" w:color="auto" w:fill="FFFFFF"/>
        </w:rPr>
      </w:pPr>
      <w:r>
        <w:rPr>
          <w:rFonts w:cs="Arial"/>
          <w:shd w:val="clear" w:color="auto" w:fill="FFFFFF"/>
        </w:rPr>
        <w:t>- Programem Ochrony Środowiska Powiatu Starogardzkiego na lata 2009-2012 z uwzględnieniem perspektywy na lata 2013-2016,</w:t>
      </w:r>
    </w:p>
    <w:p w:rsidR="001844F7" w:rsidRDefault="001844F7" w:rsidP="001844F7">
      <w:pPr>
        <w:spacing w:after="0" w:line="264" w:lineRule="auto"/>
        <w:ind w:left="142" w:hanging="142"/>
        <w:jc w:val="both"/>
        <w:rPr>
          <w:rFonts w:cs="Arial"/>
          <w:shd w:val="clear" w:color="auto" w:fill="FFFFFF"/>
        </w:rPr>
      </w:pPr>
      <w:r>
        <w:rPr>
          <w:rFonts w:cs="Arial"/>
          <w:shd w:val="clear" w:color="auto" w:fill="FFFFFF"/>
        </w:rPr>
        <w:lastRenderedPageBreak/>
        <w:t>- Programem Ochrony Środowiska województwa pomorskiego na lata 2013-</w:t>
      </w:r>
      <w:r w:rsidR="001329B3">
        <w:rPr>
          <w:rFonts w:cs="Arial"/>
          <w:shd w:val="clear" w:color="auto" w:fill="FFFFFF"/>
        </w:rPr>
        <w:t>2016 z perspektywą do roku 2020,</w:t>
      </w:r>
    </w:p>
    <w:p w:rsidR="001844F7" w:rsidRPr="00756285" w:rsidRDefault="001844F7" w:rsidP="001844F7">
      <w:pPr>
        <w:autoSpaceDE w:val="0"/>
        <w:autoSpaceDN w:val="0"/>
        <w:adjustRightInd w:val="0"/>
        <w:spacing w:after="0" w:line="264" w:lineRule="auto"/>
        <w:jc w:val="both"/>
      </w:pPr>
      <w:r>
        <w:rPr>
          <w:rFonts w:cs="Calibri"/>
          <w:bCs/>
        </w:rPr>
        <w:t xml:space="preserve">- </w:t>
      </w:r>
      <w:r>
        <w:rPr>
          <w:shd w:val="clear" w:color="auto" w:fill="FFFFFF"/>
        </w:rPr>
        <w:t>P</w:t>
      </w:r>
      <w:r w:rsidRPr="00756285">
        <w:rPr>
          <w:shd w:val="clear" w:color="auto" w:fill="FFFFFF"/>
        </w:rPr>
        <w:t>rogramem  ochrony środowiska przed hałasem na lata 2013- 2017 z perspektywą na lata następne dla terenów poza aglomeracjami w województwie pomorskim, położonych wzdłuż odcinków dróg krajowych i ekspresowych, których eksploatacja powoduje ponadnormatywne oddziaływanie akustyczne, określone wskaźnikami hałasu LDWN i LN</w:t>
      </w:r>
      <w:r>
        <w:rPr>
          <w:shd w:val="clear" w:color="auto" w:fill="FFFFFF"/>
        </w:rPr>
        <w:t>,</w:t>
      </w:r>
    </w:p>
    <w:p w:rsidR="001E6DE7" w:rsidRPr="00756285" w:rsidRDefault="001844F7" w:rsidP="001844F7">
      <w:pPr>
        <w:spacing w:after="0" w:line="264" w:lineRule="auto"/>
        <w:jc w:val="both"/>
        <w:rPr>
          <w:shd w:val="clear" w:color="auto" w:fill="FFFFFF"/>
        </w:rPr>
      </w:pPr>
      <w:r w:rsidRPr="00756285">
        <w:rPr>
          <w:shd w:val="clear" w:color="auto" w:fill="FFFFFF"/>
        </w:rPr>
        <w:t>-</w:t>
      </w:r>
      <w:r>
        <w:rPr>
          <w:shd w:val="clear" w:color="auto" w:fill="FFFFFF"/>
        </w:rPr>
        <w:t xml:space="preserve"> </w:t>
      </w:r>
      <w:r w:rsidRPr="00756285">
        <w:rPr>
          <w:shd w:val="clear" w:color="auto" w:fill="FFFFFF"/>
        </w:rPr>
        <w:t>Program</w:t>
      </w:r>
      <w:r>
        <w:rPr>
          <w:shd w:val="clear" w:color="auto" w:fill="FFFFFF"/>
        </w:rPr>
        <w:t>em</w:t>
      </w:r>
      <w:r w:rsidRPr="00756285">
        <w:rPr>
          <w:shd w:val="clear" w:color="auto" w:fill="FFFFFF"/>
        </w:rPr>
        <w:t xml:space="preserve"> ochrony powietrza dla strefy pomorskiej na lata 2015-2020 z pespektywą na lata następne określony ze względu na przekroczenia dopuszczalnego poziomu zanieczyszczenia powietrza pyłem PM2,5</w:t>
      </w:r>
      <w:r w:rsidR="00BA1045">
        <w:rPr>
          <w:shd w:val="clear" w:color="auto" w:fill="FFFFFF"/>
        </w:rPr>
        <w:t>.</w:t>
      </w:r>
    </w:p>
    <w:p w:rsidR="00756285" w:rsidRDefault="00756285" w:rsidP="00973166">
      <w:pPr>
        <w:spacing w:after="0" w:line="264" w:lineRule="auto"/>
        <w:rPr>
          <w:b/>
        </w:rPr>
      </w:pPr>
    </w:p>
    <w:p w:rsidR="00AC6279" w:rsidRPr="00AC6279" w:rsidRDefault="00AC6279" w:rsidP="007B2C72">
      <w:pPr>
        <w:spacing w:after="0" w:line="264" w:lineRule="auto"/>
        <w:jc w:val="both"/>
      </w:pPr>
      <w:r w:rsidRPr="00AC6279">
        <w:t>Głównym celem Gminy Smętowo Graniczne w latach obowiązywania APOŚ tj. 2016-2023 jest p</w:t>
      </w:r>
      <w:r w:rsidR="00512DDA">
        <w:t>oprawa gospodarki wodno-ściekowej</w:t>
      </w:r>
      <w:r w:rsidRPr="00AC6279">
        <w:t xml:space="preserve"> na terenie Gminy. </w:t>
      </w:r>
      <w:r w:rsidRPr="00AC6279">
        <w:rPr>
          <w:rFonts w:ascii="Calibri" w:hAnsi="Calibri" w:cs="Calibri"/>
          <w:color w:val="000000"/>
        </w:rPr>
        <w:t xml:space="preserve">W związku z czym </w:t>
      </w:r>
      <w:r w:rsidR="001329B3">
        <w:rPr>
          <w:rFonts w:ascii="Calibri" w:hAnsi="Calibri" w:cs="Calibri"/>
          <w:color w:val="000000"/>
        </w:rPr>
        <w:t xml:space="preserve">Gmina </w:t>
      </w:r>
      <w:r w:rsidRPr="00AC6279">
        <w:rPr>
          <w:rFonts w:ascii="Calibri" w:hAnsi="Calibri" w:cs="Calibri"/>
          <w:color w:val="000000"/>
        </w:rPr>
        <w:t xml:space="preserve">planuje pozyskać środki unijne na rozbudowę sieci wodociągowej na terenie </w:t>
      </w:r>
      <w:r w:rsidRPr="00AC6279">
        <w:rPr>
          <w:rFonts w:cs="Times New Roman"/>
        </w:rPr>
        <w:t xml:space="preserve">miejscowości Leśna Jania </w:t>
      </w:r>
      <w:r w:rsidR="001329B3">
        <w:rPr>
          <w:rFonts w:cs="Times New Roman"/>
        </w:rPr>
        <w:br/>
      </w:r>
      <w:r w:rsidRPr="00AC6279">
        <w:rPr>
          <w:rFonts w:cs="Times New Roman"/>
        </w:rPr>
        <w:t>i Rynkówka, Kopytkowo – Bobrowiec. Dodatkowo planowana jest budowa kanalizacji deszczowej oraz rozbudow</w:t>
      </w:r>
      <w:r w:rsidR="00CD14A7">
        <w:rPr>
          <w:rFonts w:cs="Times New Roman"/>
        </w:rPr>
        <w:t>a</w:t>
      </w:r>
      <w:r w:rsidRPr="00AC6279">
        <w:rPr>
          <w:rFonts w:cs="Times New Roman"/>
        </w:rPr>
        <w:t xml:space="preserve"> oczyszczalni ścieków w Lalkowych oraz Leśnej Jani.</w:t>
      </w:r>
    </w:p>
    <w:p w:rsidR="000146A9" w:rsidRPr="005C548C" w:rsidRDefault="00AC6279" w:rsidP="005C548C">
      <w:pPr>
        <w:spacing w:after="0" w:line="264" w:lineRule="auto"/>
        <w:jc w:val="both"/>
      </w:pPr>
      <w:r>
        <w:t xml:space="preserve">Ponadto realizując zapisy Programu ochrony powietrza na terenie Gminy Smętowo Graniczne przeprowadzone zostaną termomodernizacje budynków użyteczności publicznej oraz modernizacje/budowy dróg </w:t>
      </w:r>
      <w:r w:rsidR="00870483">
        <w:t xml:space="preserve">gminnych i gruntowych wraz z budową ciągów pieszych. Inwestycje </w:t>
      </w:r>
      <w:r w:rsidR="001329B3">
        <w:t xml:space="preserve">drogowe </w:t>
      </w:r>
      <w:r w:rsidR="005C548C" w:rsidRPr="005C548C">
        <w:t>przyczyni</w:t>
      </w:r>
      <w:r w:rsidR="00870483">
        <w:t>ą</w:t>
      </w:r>
      <w:r w:rsidR="005C548C" w:rsidRPr="005C548C">
        <w:t xml:space="preserve"> się nie tylko do poprawy </w:t>
      </w:r>
      <w:r w:rsidR="005C548C" w:rsidRPr="00437B70">
        <w:t>jakości powietrza poprzez zmniejszenie pylenia,</w:t>
      </w:r>
      <w:r w:rsidR="00870483">
        <w:t xml:space="preserve"> ale również pozwolą</w:t>
      </w:r>
      <w:r w:rsidR="005C548C" w:rsidRPr="005C548C">
        <w:t xml:space="preserve"> na utrzymanie na terenie Gminy miejsc bez </w:t>
      </w:r>
      <w:r w:rsidR="00973166" w:rsidRPr="005C548C">
        <w:t xml:space="preserve">przekroczeń dopuszczalnego poziomu hałasu. </w:t>
      </w:r>
    </w:p>
    <w:p w:rsidR="00942B09" w:rsidRPr="00942B09" w:rsidRDefault="00437B70" w:rsidP="00437B70">
      <w:pPr>
        <w:spacing w:after="0" w:line="264" w:lineRule="auto"/>
        <w:jc w:val="both"/>
        <w:rPr>
          <w:rFonts w:cs="Arial"/>
          <w:color w:val="000000"/>
        </w:rPr>
      </w:pPr>
      <w:r>
        <w:t>R</w:t>
      </w:r>
      <w:r w:rsidR="00942B09" w:rsidRPr="00942B09">
        <w:rPr>
          <w:rFonts w:cs="Arial"/>
          <w:color w:val="000000"/>
        </w:rPr>
        <w:t xml:space="preserve">ealizacja zadań </w:t>
      </w:r>
      <w:r>
        <w:rPr>
          <w:rFonts w:cs="Arial"/>
          <w:color w:val="000000"/>
        </w:rPr>
        <w:t xml:space="preserve">przedstawiona w tabeli </w:t>
      </w:r>
      <w:r w:rsidR="00870483">
        <w:rPr>
          <w:rFonts w:cs="Arial"/>
          <w:color w:val="000000"/>
        </w:rPr>
        <w:t>3</w:t>
      </w:r>
      <w:r w:rsidR="001329B3">
        <w:rPr>
          <w:rFonts w:cs="Arial"/>
          <w:color w:val="000000"/>
        </w:rPr>
        <w:t>2</w:t>
      </w:r>
      <w:r w:rsidR="00870483">
        <w:rPr>
          <w:rFonts w:cs="Arial"/>
          <w:color w:val="000000"/>
        </w:rPr>
        <w:t>-3</w:t>
      </w:r>
      <w:r w:rsidR="001329B3">
        <w:rPr>
          <w:rFonts w:cs="Arial"/>
          <w:color w:val="000000"/>
        </w:rPr>
        <w:t>3</w:t>
      </w:r>
      <w:r>
        <w:rPr>
          <w:rFonts w:cs="Arial"/>
          <w:color w:val="000000"/>
        </w:rPr>
        <w:t xml:space="preserve"> </w:t>
      </w:r>
      <w:r w:rsidR="00942B09" w:rsidRPr="00942B09">
        <w:rPr>
          <w:rFonts w:cs="Arial"/>
          <w:color w:val="000000"/>
        </w:rPr>
        <w:t xml:space="preserve"> wymaga nakładów finansowych znacznie </w:t>
      </w:r>
      <w:r>
        <w:rPr>
          <w:rFonts w:cs="Arial"/>
          <w:color w:val="000000"/>
        </w:rPr>
        <w:t>p</w:t>
      </w:r>
      <w:r w:rsidR="00942B09" w:rsidRPr="00942B09">
        <w:rPr>
          <w:rFonts w:cs="Arial"/>
          <w:color w:val="000000"/>
        </w:rPr>
        <w:t xml:space="preserve">rzewyższających możliwości budżetowe </w:t>
      </w:r>
      <w:r w:rsidR="005C548C" w:rsidRPr="005C548C">
        <w:rPr>
          <w:rFonts w:cs="Arial"/>
          <w:color w:val="000000"/>
        </w:rPr>
        <w:t>Gminy</w:t>
      </w:r>
      <w:r w:rsidR="00942B09" w:rsidRPr="00942B09">
        <w:rPr>
          <w:rFonts w:cs="Arial"/>
          <w:color w:val="000000"/>
        </w:rPr>
        <w:t xml:space="preserve">. Istnieje zatem potrzeba pozyskania </w:t>
      </w:r>
      <w:r>
        <w:rPr>
          <w:rFonts w:cs="Arial"/>
          <w:color w:val="000000"/>
        </w:rPr>
        <w:t>z</w:t>
      </w:r>
      <w:r w:rsidR="00942B09" w:rsidRPr="00942B09">
        <w:rPr>
          <w:rFonts w:cs="Arial"/>
          <w:color w:val="000000"/>
        </w:rPr>
        <w:t xml:space="preserve">ewnętrznych źródeł finansowego wsparcia przedsięwzięć inwestycyjnych. </w:t>
      </w:r>
    </w:p>
    <w:p w:rsidR="005C548C" w:rsidRDefault="005C548C" w:rsidP="00942B09">
      <w:pPr>
        <w:autoSpaceDE w:val="0"/>
        <w:autoSpaceDN w:val="0"/>
        <w:adjustRightInd w:val="0"/>
        <w:spacing w:after="0" w:line="240" w:lineRule="auto"/>
        <w:rPr>
          <w:rFonts w:ascii="Arial" w:hAnsi="Arial" w:cs="Arial"/>
          <w:color w:val="000000"/>
        </w:rPr>
      </w:pPr>
    </w:p>
    <w:p w:rsidR="00942B09" w:rsidRPr="00942B09" w:rsidRDefault="00942B09" w:rsidP="005C548C">
      <w:pPr>
        <w:autoSpaceDE w:val="0"/>
        <w:autoSpaceDN w:val="0"/>
        <w:adjustRightInd w:val="0"/>
        <w:spacing w:after="0" w:line="264" w:lineRule="auto"/>
        <w:jc w:val="both"/>
        <w:rPr>
          <w:rFonts w:cs="Arial"/>
          <w:color w:val="000000"/>
        </w:rPr>
      </w:pPr>
      <w:r w:rsidRPr="00942B09">
        <w:rPr>
          <w:rFonts w:cs="Arial"/>
          <w:color w:val="000000"/>
        </w:rPr>
        <w:t xml:space="preserve">Dla jednostek samorządowych dostępnymi sposobami finansowania inwestycji są: </w:t>
      </w:r>
    </w:p>
    <w:p w:rsidR="00942B09" w:rsidRPr="00942B09" w:rsidRDefault="005C548C" w:rsidP="005C548C">
      <w:pPr>
        <w:autoSpaceDE w:val="0"/>
        <w:autoSpaceDN w:val="0"/>
        <w:adjustRightInd w:val="0"/>
        <w:spacing w:after="0" w:line="264" w:lineRule="auto"/>
        <w:jc w:val="both"/>
        <w:rPr>
          <w:rFonts w:cs="Arial"/>
          <w:color w:val="000000"/>
        </w:rPr>
      </w:pPr>
      <w:r w:rsidRPr="005C548C">
        <w:rPr>
          <w:rFonts w:cs="Arial"/>
          <w:color w:val="000000"/>
        </w:rPr>
        <w:t>-</w:t>
      </w:r>
      <w:r w:rsidR="00942B09" w:rsidRPr="00942B09">
        <w:rPr>
          <w:rFonts w:cs="Arial"/>
          <w:color w:val="000000"/>
        </w:rPr>
        <w:t xml:space="preserve"> środki własne, </w:t>
      </w:r>
    </w:p>
    <w:p w:rsidR="00942B09" w:rsidRPr="00942B09" w:rsidRDefault="005C548C" w:rsidP="005C548C">
      <w:pPr>
        <w:autoSpaceDE w:val="0"/>
        <w:autoSpaceDN w:val="0"/>
        <w:adjustRightInd w:val="0"/>
        <w:spacing w:after="0" w:line="264" w:lineRule="auto"/>
        <w:jc w:val="both"/>
        <w:rPr>
          <w:rFonts w:cs="Arial"/>
          <w:color w:val="000000"/>
        </w:rPr>
      </w:pPr>
      <w:r w:rsidRPr="005C548C">
        <w:rPr>
          <w:rFonts w:cs="Arial"/>
          <w:color w:val="000000"/>
        </w:rPr>
        <w:t>-</w:t>
      </w:r>
      <w:r w:rsidR="00942B09" w:rsidRPr="00942B09">
        <w:rPr>
          <w:rFonts w:cs="Arial"/>
          <w:color w:val="000000"/>
        </w:rPr>
        <w:t xml:space="preserve"> kredyty i pożyczki udzielane w bankach komercyjnych, </w:t>
      </w:r>
    </w:p>
    <w:p w:rsidR="00942B09" w:rsidRPr="00942B09" w:rsidRDefault="005C548C" w:rsidP="005C548C">
      <w:pPr>
        <w:autoSpaceDE w:val="0"/>
        <w:autoSpaceDN w:val="0"/>
        <w:adjustRightInd w:val="0"/>
        <w:spacing w:after="0" w:line="264" w:lineRule="auto"/>
        <w:jc w:val="both"/>
        <w:rPr>
          <w:rFonts w:cs="Arial"/>
          <w:color w:val="000000"/>
        </w:rPr>
      </w:pPr>
      <w:r w:rsidRPr="005C548C">
        <w:rPr>
          <w:rFonts w:cs="Arial"/>
          <w:color w:val="000000"/>
        </w:rPr>
        <w:t>-</w:t>
      </w:r>
      <w:r w:rsidR="00942B09" w:rsidRPr="00942B09">
        <w:rPr>
          <w:rFonts w:cs="Arial"/>
          <w:color w:val="000000"/>
        </w:rPr>
        <w:t xml:space="preserve"> kredyty i pożyczki preferencyjne udzielane przez instytucje wspierające rozwój gmin, </w:t>
      </w:r>
    </w:p>
    <w:p w:rsidR="00942B09" w:rsidRPr="00942B09" w:rsidRDefault="005C548C" w:rsidP="005C548C">
      <w:pPr>
        <w:autoSpaceDE w:val="0"/>
        <w:autoSpaceDN w:val="0"/>
        <w:adjustRightInd w:val="0"/>
        <w:spacing w:after="0" w:line="264" w:lineRule="auto"/>
        <w:jc w:val="both"/>
        <w:rPr>
          <w:rFonts w:cs="Arial"/>
          <w:color w:val="000000"/>
        </w:rPr>
      </w:pPr>
      <w:r w:rsidRPr="005C548C">
        <w:rPr>
          <w:rFonts w:cs="Arial"/>
          <w:color w:val="000000"/>
        </w:rPr>
        <w:t>-</w:t>
      </w:r>
      <w:r w:rsidR="00942B09" w:rsidRPr="00942B09">
        <w:rPr>
          <w:rFonts w:cs="Arial"/>
          <w:color w:val="000000"/>
        </w:rPr>
        <w:t xml:space="preserve"> dotacje państwowe z funduszy krajowych i zagranicznych, </w:t>
      </w:r>
    </w:p>
    <w:p w:rsidR="00942B09" w:rsidRDefault="005C548C" w:rsidP="00293CAF">
      <w:pPr>
        <w:autoSpaceDE w:val="0"/>
        <w:autoSpaceDN w:val="0"/>
        <w:adjustRightInd w:val="0"/>
        <w:spacing w:after="0" w:line="264" w:lineRule="auto"/>
        <w:jc w:val="both"/>
      </w:pPr>
      <w:r w:rsidRPr="005C548C">
        <w:rPr>
          <w:rFonts w:cs="Arial"/>
          <w:color w:val="000000"/>
        </w:rPr>
        <w:t>-</w:t>
      </w:r>
      <w:r w:rsidR="00942B09" w:rsidRPr="00942B09">
        <w:rPr>
          <w:rFonts w:cs="Arial"/>
          <w:color w:val="000000"/>
        </w:rPr>
        <w:t xml:space="preserve"> emisja obligacji. </w:t>
      </w:r>
    </w:p>
    <w:p w:rsidR="003756B8" w:rsidRPr="003137B3" w:rsidRDefault="003756B8" w:rsidP="00942B09">
      <w:pPr>
        <w:sectPr w:rsidR="003756B8" w:rsidRPr="003137B3" w:rsidSect="00D83C3D">
          <w:pgSz w:w="11906" w:h="16838"/>
          <w:pgMar w:top="1134" w:right="1134" w:bottom="1134" w:left="1985" w:header="709" w:footer="709" w:gutter="0"/>
          <w:cols w:space="708"/>
          <w:docGrid w:linePitch="360"/>
        </w:sectPr>
      </w:pPr>
    </w:p>
    <w:p w:rsidR="00437B70" w:rsidRDefault="00437B70" w:rsidP="00437B70">
      <w:bookmarkStart w:id="97" w:name="_Toc462644430"/>
      <w:r w:rsidRPr="00437B70">
        <w:rPr>
          <w:b/>
        </w:rPr>
        <w:lastRenderedPageBreak/>
        <w:t xml:space="preserve">Tabela </w:t>
      </w:r>
      <w:r w:rsidRPr="00437B70">
        <w:rPr>
          <w:b/>
        </w:rPr>
        <w:fldChar w:fldCharType="begin"/>
      </w:r>
      <w:r w:rsidRPr="00437B70">
        <w:rPr>
          <w:b/>
        </w:rPr>
        <w:instrText xml:space="preserve"> SEQ Tabela \* ARABIC </w:instrText>
      </w:r>
      <w:r w:rsidRPr="00437B70">
        <w:rPr>
          <w:b/>
        </w:rPr>
        <w:fldChar w:fldCharType="separate"/>
      </w:r>
      <w:r w:rsidR="001329B3">
        <w:rPr>
          <w:b/>
          <w:noProof/>
        </w:rPr>
        <w:t>32</w:t>
      </w:r>
      <w:r w:rsidRPr="00437B70">
        <w:rPr>
          <w:b/>
        </w:rPr>
        <w:fldChar w:fldCharType="end"/>
      </w:r>
      <w:r w:rsidRPr="00437B70">
        <w:rPr>
          <w:b/>
        </w:rPr>
        <w:t xml:space="preserve"> Cele programu, zadania i ich finansowanie</w:t>
      </w:r>
      <w:bookmarkEnd w:id="97"/>
    </w:p>
    <w:tbl>
      <w:tblPr>
        <w:tblStyle w:val="Tabela-Siatka"/>
        <w:tblW w:w="5000" w:type="pct"/>
        <w:tblLook w:val="04A0" w:firstRow="1" w:lastRow="0" w:firstColumn="1" w:lastColumn="0" w:noHBand="0" w:noVBand="1"/>
      </w:tblPr>
      <w:tblGrid>
        <w:gridCol w:w="493"/>
        <w:gridCol w:w="1741"/>
        <w:gridCol w:w="1866"/>
        <w:gridCol w:w="2242"/>
        <w:gridCol w:w="3972"/>
        <w:gridCol w:w="3073"/>
        <w:gridCol w:w="1399"/>
      </w:tblGrid>
      <w:tr w:rsidR="00D96847" w:rsidRPr="000D503E" w:rsidTr="00D96847">
        <w:trPr>
          <w:trHeight w:val="449"/>
          <w:tblHeader/>
        </w:trPr>
        <w:tc>
          <w:tcPr>
            <w:tcW w:w="167" w:type="pct"/>
            <w:shd w:val="clear" w:color="auto" w:fill="C4BC96" w:themeFill="background2" w:themeFillShade="BF"/>
            <w:vAlign w:val="center"/>
          </w:tcPr>
          <w:p w:rsidR="00D96847" w:rsidRPr="000D503E" w:rsidRDefault="00D96847" w:rsidP="0043266F">
            <w:pPr>
              <w:rPr>
                <w:b/>
                <w:sz w:val="18"/>
                <w:szCs w:val="18"/>
              </w:rPr>
            </w:pPr>
            <w:r w:rsidRPr="000D503E">
              <w:rPr>
                <w:b/>
                <w:sz w:val="18"/>
                <w:szCs w:val="18"/>
              </w:rPr>
              <w:t>Lp.</w:t>
            </w:r>
          </w:p>
        </w:tc>
        <w:tc>
          <w:tcPr>
            <w:tcW w:w="589" w:type="pct"/>
            <w:shd w:val="clear" w:color="auto" w:fill="C4BC96" w:themeFill="background2" w:themeFillShade="BF"/>
            <w:vAlign w:val="center"/>
          </w:tcPr>
          <w:p w:rsidR="00D96847" w:rsidRPr="000D503E" w:rsidRDefault="00D96847" w:rsidP="0043266F">
            <w:pPr>
              <w:rPr>
                <w:b/>
                <w:sz w:val="18"/>
                <w:szCs w:val="18"/>
              </w:rPr>
            </w:pPr>
            <w:r w:rsidRPr="000D503E">
              <w:rPr>
                <w:b/>
                <w:sz w:val="18"/>
                <w:szCs w:val="18"/>
              </w:rPr>
              <w:t>Obszar interwencji</w:t>
            </w:r>
          </w:p>
        </w:tc>
        <w:tc>
          <w:tcPr>
            <w:tcW w:w="631" w:type="pct"/>
            <w:shd w:val="clear" w:color="auto" w:fill="C4BC96" w:themeFill="background2" w:themeFillShade="BF"/>
            <w:vAlign w:val="center"/>
          </w:tcPr>
          <w:p w:rsidR="00D96847" w:rsidRPr="000D503E" w:rsidRDefault="00D96847" w:rsidP="0043266F">
            <w:pPr>
              <w:jc w:val="center"/>
              <w:rPr>
                <w:b/>
                <w:sz w:val="18"/>
                <w:szCs w:val="18"/>
              </w:rPr>
            </w:pPr>
            <w:r w:rsidRPr="000D503E">
              <w:rPr>
                <w:b/>
                <w:sz w:val="18"/>
                <w:szCs w:val="18"/>
              </w:rPr>
              <w:t>Cel</w:t>
            </w:r>
          </w:p>
        </w:tc>
        <w:tc>
          <w:tcPr>
            <w:tcW w:w="758" w:type="pct"/>
            <w:shd w:val="clear" w:color="auto" w:fill="C4BC96" w:themeFill="background2" w:themeFillShade="BF"/>
            <w:vAlign w:val="center"/>
          </w:tcPr>
          <w:p w:rsidR="00D96847" w:rsidRPr="000D503E" w:rsidRDefault="00D96847" w:rsidP="0043266F">
            <w:pPr>
              <w:jc w:val="center"/>
              <w:rPr>
                <w:b/>
                <w:sz w:val="18"/>
                <w:szCs w:val="18"/>
              </w:rPr>
            </w:pPr>
            <w:r w:rsidRPr="000D503E">
              <w:rPr>
                <w:b/>
                <w:sz w:val="18"/>
                <w:szCs w:val="18"/>
              </w:rPr>
              <w:t>Wskaźnik</w:t>
            </w:r>
          </w:p>
        </w:tc>
        <w:tc>
          <w:tcPr>
            <w:tcW w:w="1343" w:type="pct"/>
            <w:shd w:val="clear" w:color="auto" w:fill="C4BC96" w:themeFill="background2" w:themeFillShade="BF"/>
          </w:tcPr>
          <w:p w:rsidR="00D96847" w:rsidRPr="000D503E" w:rsidRDefault="00D96847" w:rsidP="0043266F">
            <w:pPr>
              <w:jc w:val="center"/>
              <w:rPr>
                <w:b/>
                <w:sz w:val="18"/>
                <w:szCs w:val="18"/>
              </w:rPr>
            </w:pPr>
            <w:r w:rsidRPr="000D503E">
              <w:rPr>
                <w:b/>
                <w:sz w:val="18"/>
                <w:szCs w:val="18"/>
              </w:rPr>
              <w:t>Kierunek interwencji</w:t>
            </w:r>
          </w:p>
        </w:tc>
        <w:tc>
          <w:tcPr>
            <w:tcW w:w="1039" w:type="pct"/>
            <w:shd w:val="clear" w:color="auto" w:fill="C4BC96" w:themeFill="background2" w:themeFillShade="BF"/>
          </w:tcPr>
          <w:p w:rsidR="00D96847" w:rsidRPr="000D503E" w:rsidRDefault="00D96847" w:rsidP="00BA2E6F">
            <w:pPr>
              <w:jc w:val="center"/>
              <w:rPr>
                <w:b/>
                <w:sz w:val="18"/>
                <w:szCs w:val="18"/>
              </w:rPr>
            </w:pPr>
            <w:r w:rsidRPr="000D503E">
              <w:rPr>
                <w:b/>
                <w:sz w:val="18"/>
                <w:szCs w:val="18"/>
              </w:rPr>
              <w:t>Zadania</w:t>
            </w:r>
          </w:p>
        </w:tc>
        <w:tc>
          <w:tcPr>
            <w:tcW w:w="473" w:type="pct"/>
            <w:shd w:val="clear" w:color="auto" w:fill="C4BC96" w:themeFill="background2" w:themeFillShade="BF"/>
          </w:tcPr>
          <w:p w:rsidR="00D96847" w:rsidRPr="000D503E" w:rsidRDefault="00D96847" w:rsidP="0043266F">
            <w:pPr>
              <w:jc w:val="center"/>
              <w:rPr>
                <w:b/>
                <w:sz w:val="18"/>
                <w:szCs w:val="18"/>
              </w:rPr>
            </w:pPr>
            <w:r w:rsidRPr="000D503E">
              <w:rPr>
                <w:b/>
                <w:sz w:val="18"/>
                <w:szCs w:val="18"/>
              </w:rPr>
              <w:t>Podmiot odpowiedzialny</w:t>
            </w:r>
          </w:p>
        </w:tc>
      </w:tr>
      <w:tr w:rsidR="003247E8" w:rsidRPr="000D503E" w:rsidTr="003247E8">
        <w:tc>
          <w:tcPr>
            <w:tcW w:w="167" w:type="pct"/>
            <w:vMerge w:val="restart"/>
            <w:vAlign w:val="center"/>
          </w:tcPr>
          <w:p w:rsidR="003247E8" w:rsidRPr="000D503E" w:rsidRDefault="003247E8" w:rsidP="003247E8">
            <w:pPr>
              <w:rPr>
                <w:sz w:val="18"/>
                <w:szCs w:val="18"/>
              </w:rPr>
            </w:pPr>
            <w:r w:rsidRPr="000D503E">
              <w:rPr>
                <w:sz w:val="18"/>
                <w:szCs w:val="18"/>
              </w:rPr>
              <w:t>1</w:t>
            </w:r>
          </w:p>
        </w:tc>
        <w:tc>
          <w:tcPr>
            <w:tcW w:w="589" w:type="pct"/>
            <w:vMerge w:val="restart"/>
            <w:vAlign w:val="center"/>
          </w:tcPr>
          <w:p w:rsidR="003247E8" w:rsidRPr="000D503E" w:rsidRDefault="003247E8" w:rsidP="003247E8">
            <w:pPr>
              <w:rPr>
                <w:sz w:val="18"/>
                <w:szCs w:val="18"/>
              </w:rPr>
            </w:pPr>
            <w:r w:rsidRPr="000D503E">
              <w:rPr>
                <w:sz w:val="18"/>
                <w:szCs w:val="18"/>
              </w:rPr>
              <w:t>Klimat i powietrze</w:t>
            </w:r>
          </w:p>
        </w:tc>
        <w:tc>
          <w:tcPr>
            <w:tcW w:w="631" w:type="pct"/>
            <w:vMerge w:val="restart"/>
            <w:vAlign w:val="center"/>
          </w:tcPr>
          <w:p w:rsidR="003247E8" w:rsidRPr="000D503E" w:rsidRDefault="003247E8" w:rsidP="003247E8">
            <w:pPr>
              <w:rPr>
                <w:sz w:val="18"/>
                <w:szCs w:val="18"/>
              </w:rPr>
            </w:pPr>
            <w:r w:rsidRPr="000D503E">
              <w:rPr>
                <w:sz w:val="18"/>
                <w:szCs w:val="18"/>
              </w:rPr>
              <w:t>poprawa jakości powietrza</w:t>
            </w:r>
          </w:p>
        </w:tc>
        <w:tc>
          <w:tcPr>
            <w:tcW w:w="758" w:type="pct"/>
            <w:vAlign w:val="center"/>
          </w:tcPr>
          <w:p w:rsidR="003247E8" w:rsidRPr="000D503E" w:rsidRDefault="003247E8" w:rsidP="003247E8">
            <w:pPr>
              <w:rPr>
                <w:sz w:val="18"/>
                <w:szCs w:val="18"/>
              </w:rPr>
            </w:pPr>
            <w:r>
              <w:rPr>
                <w:sz w:val="18"/>
                <w:szCs w:val="18"/>
              </w:rPr>
              <w:t>Poziom pyłu zawieszonego PM10 w stosunku do lat ubiegłych</w:t>
            </w:r>
          </w:p>
        </w:tc>
        <w:tc>
          <w:tcPr>
            <w:tcW w:w="1343" w:type="pct"/>
            <w:vAlign w:val="center"/>
          </w:tcPr>
          <w:p w:rsidR="003247E8" w:rsidRPr="000D503E" w:rsidRDefault="003247E8" w:rsidP="003247E8">
            <w:pPr>
              <w:rPr>
                <w:sz w:val="18"/>
                <w:szCs w:val="18"/>
              </w:rPr>
            </w:pPr>
            <w:r>
              <w:rPr>
                <w:sz w:val="18"/>
                <w:szCs w:val="18"/>
              </w:rPr>
              <w:t>Z</w:t>
            </w:r>
            <w:r w:rsidRPr="000D503E">
              <w:rPr>
                <w:sz w:val="18"/>
                <w:szCs w:val="18"/>
              </w:rPr>
              <w:t>mniejszanie zanieczyszczeń p</w:t>
            </w:r>
            <w:r>
              <w:rPr>
                <w:sz w:val="18"/>
                <w:szCs w:val="18"/>
              </w:rPr>
              <w:t>owietrza do dopuszczalnych/</w:t>
            </w:r>
            <w:r w:rsidRPr="000D503E">
              <w:rPr>
                <w:sz w:val="18"/>
                <w:szCs w:val="18"/>
              </w:rPr>
              <w:t>docelowych poziomów oraz osiągnięcie pułapu stężenia ekspozycji na pył PM2,5</w:t>
            </w:r>
          </w:p>
        </w:tc>
        <w:tc>
          <w:tcPr>
            <w:tcW w:w="1039" w:type="pct"/>
            <w:vAlign w:val="center"/>
          </w:tcPr>
          <w:p w:rsidR="003247E8" w:rsidRPr="000D503E" w:rsidRDefault="003247E8" w:rsidP="003247E8">
            <w:pPr>
              <w:rPr>
                <w:sz w:val="18"/>
                <w:szCs w:val="18"/>
              </w:rPr>
            </w:pPr>
            <w:r>
              <w:rPr>
                <w:sz w:val="18"/>
                <w:szCs w:val="18"/>
              </w:rPr>
              <w:t>realizacja</w:t>
            </w:r>
            <w:r w:rsidRPr="000D503E">
              <w:rPr>
                <w:sz w:val="18"/>
                <w:szCs w:val="18"/>
              </w:rPr>
              <w:t xml:space="preserve"> program</w:t>
            </w:r>
            <w:r>
              <w:rPr>
                <w:sz w:val="18"/>
                <w:szCs w:val="18"/>
              </w:rPr>
              <w:t>u</w:t>
            </w:r>
            <w:r w:rsidRPr="000D503E">
              <w:rPr>
                <w:sz w:val="18"/>
                <w:szCs w:val="18"/>
              </w:rPr>
              <w:t xml:space="preserve"> ochrony powietrza</w:t>
            </w:r>
          </w:p>
        </w:tc>
        <w:tc>
          <w:tcPr>
            <w:tcW w:w="473" w:type="pct"/>
            <w:vAlign w:val="center"/>
          </w:tcPr>
          <w:p w:rsidR="003247E8" w:rsidRPr="000D503E" w:rsidRDefault="003247E8" w:rsidP="00512DDA">
            <w:pPr>
              <w:jc w:val="center"/>
              <w:rPr>
                <w:sz w:val="18"/>
                <w:szCs w:val="18"/>
              </w:rPr>
            </w:pPr>
            <w:r>
              <w:rPr>
                <w:sz w:val="18"/>
                <w:szCs w:val="18"/>
              </w:rPr>
              <w:t>UG</w:t>
            </w:r>
          </w:p>
        </w:tc>
      </w:tr>
      <w:tr w:rsidR="003247E8" w:rsidRPr="000D503E" w:rsidTr="003247E8">
        <w:tc>
          <w:tcPr>
            <w:tcW w:w="167" w:type="pct"/>
            <w:vMerge/>
            <w:vAlign w:val="center"/>
          </w:tcPr>
          <w:p w:rsidR="003247E8" w:rsidRPr="000D503E" w:rsidRDefault="003247E8" w:rsidP="003247E8">
            <w:pPr>
              <w:rPr>
                <w:sz w:val="18"/>
                <w:szCs w:val="18"/>
              </w:rPr>
            </w:pPr>
          </w:p>
        </w:tc>
        <w:tc>
          <w:tcPr>
            <w:tcW w:w="589" w:type="pct"/>
            <w:vMerge/>
            <w:vAlign w:val="center"/>
          </w:tcPr>
          <w:p w:rsidR="003247E8" w:rsidRPr="000D503E" w:rsidRDefault="003247E8" w:rsidP="003247E8">
            <w:pPr>
              <w:rPr>
                <w:sz w:val="18"/>
                <w:szCs w:val="18"/>
              </w:rPr>
            </w:pPr>
          </w:p>
        </w:tc>
        <w:tc>
          <w:tcPr>
            <w:tcW w:w="631" w:type="pct"/>
            <w:vMerge/>
            <w:vAlign w:val="center"/>
          </w:tcPr>
          <w:p w:rsidR="003247E8" w:rsidRPr="000D503E" w:rsidRDefault="003247E8" w:rsidP="003247E8">
            <w:pPr>
              <w:rPr>
                <w:sz w:val="18"/>
                <w:szCs w:val="18"/>
              </w:rPr>
            </w:pPr>
          </w:p>
        </w:tc>
        <w:tc>
          <w:tcPr>
            <w:tcW w:w="758" w:type="pct"/>
            <w:vAlign w:val="center"/>
          </w:tcPr>
          <w:p w:rsidR="003247E8" w:rsidRPr="000D503E" w:rsidRDefault="003247E8" w:rsidP="003247E8">
            <w:pPr>
              <w:rPr>
                <w:sz w:val="18"/>
                <w:szCs w:val="18"/>
              </w:rPr>
            </w:pPr>
            <w:r>
              <w:rPr>
                <w:sz w:val="18"/>
                <w:szCs w:val="18"/>
              </w:rPr>
              <w:t>Data uchwalenia programu</w:t>
            </w:r>
          </w:p>
        </w:tc>
        <w:tc>
          <w:tcPr>
            <w:tcW w:w="1343" w:type="pct"/>
            <w:vAlign w:val="center"/>
          </w:tcPr>
          <w:p w:rsidR="003247E8" w:rsidRPr="00293CAF" w:rsidRDefault="003247E8" w:rsidP="003247E8">
            <w:pPr>
              <w:rPr>
                <w:sz w:val="18"/>
                <w:szCs w:val="18"/>
              </w:rPr>
            </w:pPr>
            <w:r w:rsidRPr="00293CAF">
              <w:rPr>
                <w:sz w:val="18"/>
                <w:szCs w:val="18"/>
              </w:rPr>
              <w:t>Opracowanie dokumentów strategicznych dla Gminy w zakresie ochrony środowiska</w:t>
            </w:r>
          </w:p>
        </w:tc>
        <w:tc>
          <w:tcPr>
            <w:tcW w:w="1039" w:type="pct"/>
            <w:vAlign w:val="center"/>
          </w:tcPr>
          <w:p w:rsidR="003247E8" w:rsidRPr="00293CAF" w:rsidRDefault="003247E8" w:rsidP="003247E8">
            <w:pPr>
              <w:rPr>
                <w:sz w:val="18"/>
                <w:szCs w:val="18"/>
              </w:rPr>
            </w:pPr>
            <w:r w:rsidRPr="00293CAF">
              <w:rPr>
                <w:sz w:val="18"/>
                <w:szCs w:val="18"/>
              </w:rPr>
              <w:t>Program gospodarki niskoemisyjnej,</w:t>
            </w:r>
          </w:p>
          <w:p w:rsidR="003247E8" w:rsidRPr="00293CAF" w:rsidRDefault="003247E8" w:rsidP="003247E8">
            <w:pPr>
              <w:rPr>
                <w:sz w:val="18"/>
                <w:szCs w:val="18"/>
              </w:rPr>
            </w:pPr>
            <w:r w:rsidRPr="00293CAF">
              <w:rPr>
                <w:sz w:val="18"/>
                <w:szCs w:val="18"/>
              </w:rPr>
              <w:t>miejscowy plan zagospodarowania przestrzennego i decyzje</w:t>
            </w:r>
            <w:r w:rsidRPr="00293CAF">
              <w:rPr>
                <w:sz w:val="18"/>
                <w:szCs w:val="18"/>
              </w:rPr>
              <w:br/>
              <w:t>o warunkach zabudowy</w:t>
            </w:r>
          </w:p>
        </w:tc>
        <w:tc>
          <w:tcPr>
            <w:tcW w:w="473" w:type="pct"/>
            <w:vAlign w:val="center"/>
          </w:tcPr>
          <w:p w:rsidR="003247E8" w:rsidRPr="000D503E" w:rsidRDefault="003247E8" w:rsidP="00512DDA">
            <w:pPr>
              <w:jc w:val="center"/>
              <w:rPr>
                <w:sz w:val="18"/>
                <w:szCs w:val="18"/>
              </w:rPr>
            </w:pPr>
            <w:r>
              <w:rPr>
                <w:sz w:val="18"/>
                <w:szCs w:val="18"/>
              </w:rPr>
              <w:t>UG</w:t>
            </w:r>
          </w:p>
        </w:tc>
      </w:tr>
      <w:tr w:rsidR="003247E8" w:rsidRPr="000D503E" w:rsidTr="003247E8">
        <w:tc>
          <w:tcPr>
            <w:tcW w:w="167" w:type="pct"/>
            <w:vMerge/>
            <w:vAlign w:val="center"/>
          </w:tcPr>
          <w:p w:rsidR="003247E8" w:rsidRPr="000D503E" w:rsidRDefault="003247E8" w:rsidP="003247E8">
            <w:pPr>
              <w:rPr>
                <w:sz w:val="18"/>
                <w:szCs w:val="18"/>
              </w:rPr>
            </w:pPr>
          </w:p>
        </w:tc>
        <w:tc>
          <w:tcPr>
            <w:tcW w:w="589" w:type="pct"/>
            <w:vMerge/>
            <w:vAlign w:val="center"/>
          </w:tcPr>
          <w:p w:rsidR="003247E8" w:rsidRPr="000D503E" w:rsidRDefault="003247E8" w:rsidP="003247E8">
            <w:pPr>
              <w:rPr>
                <w:sz w:val="18"/>
                <w:szCs w:val="18"/>
              </w:rPr>
            </w:pPr>
          </w:p>
        </w:tc>
        <w:tc>
          <w:tcPr>
            <w:tcW w:w="631" w:type="pct"/>
            <w:vMerge/>
            <w:vAlign w:val="center"/>
          </w:tcPr>
          <w:p w:rsidR="003247E8" w:rsidRPr="000D503E" w:rsidRDefault="003247E8" w:rsidP="003247E8">
            <w:pPr>
              <w:rPr>
                <w:sz w:val="18"/>
                <w:szCs w:val="18"/>
              </w:rPr>
            </w:pPr>
          </w:p>
        </w:tc>
        <w:tc>
          <w:tcPr>
            <w:tcW w:w="758" w:type="pct"/>
            <w:vAlign w:val="center"/>
          </w:tcPr>
          <w:p w:rsidR="003247E8" w:rsidRDefault="003247E8" w:rsidP="003247E8">
            <w:pPr>
              <w:rPr>
                <w:sz w:val="18"/>
                <w:szCs w:val="18"/>
              </w:rPr>
            </w:pPr>
            <w:r>
              <w:rPr>
                <w:sz w:val="18"/>
                <w:szCs w:val="18"/>
              </w:rPr>
              <w:t xml:space="preserve">km </w:t>
            </w:r>
            <w:proofErr w:type="spellStart"/>
            <w:r>
              <w:rPr>
                <w:sz w:val="18"/>
                <w:szCs w:val="18"/>
              </w:rPr>
              <w:t>zmoderni</w:t>
            </w:r>
            <w:proofErr w:type="spellEnd"/>
            <w:r>
              <w:rPr>
                <w:sz w:val="18"/>
                <w:szCs w:val="18"/>
              </w:rPr>
              <w:t>-</w:t>
            </w:r>
          </w:p>
          <w:p w:rsidR="003247E8" w:rsidRPr="000D503E" w:rsidRDefault="003247E8" w:rsidP="003247E8">
            <w:pPr>
              <w:rPr>
                <w:sz w:val="18"/>
                <w:szCs w:val="18"/>
              </w:rPr>
            </w:pPr>
            <w:proofErr w:type="spellStart"/>
            <w:r>
              <w:rPr>
                <w:sz w:val="18"/>
                <w:szCs w:val="18"/>
              </w:rPr>
              <w:t>zowanych</w:t>
            </w:r>
            <w:proofErr w:type="spellEnd"/>
            <w:r>
              <w:rPr>
                <w:sz w:val="18"/>
                <w:szCs w:val="18"/>
              </w:rPr>
              <w:t xml:space="preserve"> dróg </w:t>
            </w:r>
          </w:p>
        </w:tc>
        <w:tc>
          <w:tcPr>
            <w:tcW w:w="1343" w:type="pct"/>
            <w:vAlign w:val="center"/>
          </w:tcPr>
          <w:p w:rsidR="003247E8" w:rsidRPr="00293CAF" w:rsidRDefault="003247E8" w:rsidP="003247E8">
            <w:pPr>
              <w:rPr>
                <w:sz w:val="18"/>
                <w:szCs w:val="18"/>
              </w:rPr>
            </w:pPr>
            <w:r w:rsidRPr="00293CAF">
              <w:rPr>
                <w:sz w:val="18"/>
                <w:szCs w:val="18"/>
              </w:rPr>
              <w:t xml:space="preserve">Redukcja emisji liniowej </w:t>
            </w:r>
          </w:p>
        </w:tc>
        <w:tc>
          <w:tcPr>
            <w:tcW w:w="1039" w:type="pct"/>
            <w:vAlign w:val="center"/>
          </w:tcPr>
          <w:p w:rsidR="003247E8" w:rsidRPr="00293CAF" w:rsidRDefault="003247E8" w:rsidP="003247E8">
            <w:pPr>
              <w:rPr>
                <w:sz w:val="18"/>
                <w:szCs w:val="18"/>
              </w:rPr>
            </w:pPr>
            <w:r w:rsidRPr="00293CAF">
              <w:rPr>
                <w:sz w:val="18"/>
                <w:szCs w:val="18"/>
              </w:rPr>
              <w:t>Modernizacja/ przebudowa/utwardzenie dróg</w:t>
            </w:r>
          </w:p>
        </w:tc>
        <w:tc>
          <w:tcPr>
            <w:tcW w:w="473" w:type="pct"/>
            <w:vAlign w:val="center"/>
          </w:tcPr>
          <w:p w:rsidR="003247E8" w:rsidRPr="000D503E" w:rsidRDefault="003247E8" w:rsidP="00512DDA">
            <w:pPr>
              <w:jc w:val="center"/>
              <w:rPr>
                <w:sz w:val="18"/>
                <w:szCs w:val="18"/>
              </w:rPr>
            </w:pPr>
            <w:r>
              <w:rPr>
                <w:sz w:val="18"/>
                <w:szCs w:val="18"/>
              </w:rPr>
              <w:t>UG</w:t>
            </w:r>
          </w:p>
        </w:tc>
      </w:tr>
      <w:tr w:rsidR="003247E8" w:rsidRPr="000D503E" w:rsidTr="003247E8">
        <w:tc>
          <w:tcPr>
            <w:tcW w:w="167" w:type="pct"/>
            <w:vMerge/>
            <w:vAlign w:val="center"/>
          </w:tcPr>
          <w:p w:rsidR="003247E8" w:rsidRPr="000D503E" w:rsidRDefault="003247E8" w:rsidP="003247E8">
            <w:pPr>
              <w:rPr>
                <w:sz w:val="18"/>
                <w:szCs w:val="18"/>
              </w:rPr>
            </w:pPr>
          </w:p>
        </w:tc>
        <w:tc>
          <w:tcPr>
            <w:tcW w:w="589" w:type="pct"/>
            <w:vMerge/>
            <w:vAlign w:val="center"/>
          </w:tcPr>
          <w:p w:rsidR="003247E8" w:rsidRPr="000D503E" w:rsidRDefault="003247E8" w:rsidP="003247E8">
            <w:pPr>
              <w:rPr>
                <w:sz w:val="18"/>
                <w:szCs w:val="18"/>
              </w:rPr>
            </w:pPr>
          </w:p>
        </w:tc>
        <w:tc>
          <w:tcPr>
            <w:tcW w:w="631" w:type="pct"/>
            <w:vMerge/>
            <w:vAlign w:val="center"/>
          </w:tcPr>
          <w:p w:rsidR="003247E8" w:rsidRPr="000D503E" w:rsidRDefault="003247E8" w:rsidP="003247E8">
            <w:pPr>
              <w:rPr>
                <w:sz w:val="18"/>
                <w:szCs w:val="18"/>
              </w:rPr>
            </w:pPr>
          </w:p>
        </w:tc>
        <w:tc>
          <w:tcPr>
            <w:tcW w:w="758" w:type="pct"/>
            <w:vMerge w:val="restart"/>
            <w:vAlign w:val="center"/>
          </w:tcPr>
          <w:p w:rsidR="003247E8" w:rsidRPr="000D503E" w:rsidRDefault="003247E8" w:rsidP="003247E8">
            <w:pPr>
              <w:rPr>
                <w:sz w:val="18"/>
                <w:szCs w:val="18"/>
              </w:rPr>
            </w:pPr>
            <w:r>
              <w:rPr>
                <w:sz w:val="18"/>
                <w:szCs w:val="18"/>
              </w:rPr>
              <w:t xml:space="preserve">Liczba zmodernizowanych budynków </w:t>
            </w:r>
          </w:p>
        </w:tc>
        <w:tc>
          <w:tcPr>
            <w:tcW w:w="1343" w:type="pct"/>
            <w:vAlign w:val="center"/>
          </w:tcPr>
          <w:p w:rsidR="003247E8" w:rsidRPr="00293CAF" w:rsidRDefault="003247E8" w:rsidP="003247E8">
            <w:pPr>
              <w:pStyle w:val="Default"/>
              <w:rPr>
                <w:rFonts w:asciiTheme="minorHAnsi" w:hAnsiTheme="minorHAnsi"/>
                <w:sz w:val="18"/>
                <w:szCs w:val="18"/>
              </w:rPr>
            </w:pPr>
            <w:r w:rsidRPr="00293CAF">
              <w:rPr>
                <w:rFonts w:asciiTheme="minorHAnsi" w:hAnsiTheme="minorHAnsi"/>
                <w:sz w:val="18"/>
                <w:szCs w:val="18"/>
              </w:rPr>
              <w:t xml:space="preserve">Ograniczenie i racjonalizacja zużycia energii elektrycznej </w:t>
            </w:r>
          </w:p>
        </w:tc>
        <w:tc>
          <w:tcPr>
            <w:tcW w:w="1039" w:type="pct"/>
            <w:vMerge w:val="restart"/>
            <w:vAlign w:val="center"/>
          </w:tcPr>
          <w:p w:rsidR="003247E8" w:rsidRPr="00293CAF" w:rsidRDefault="003247E8" w:rsidP="003247E8">
            <w:pPr>
              <w:pStyle w:val="Default"/>
              <w:rPr>
                <w:rFonts w:asciiTheme="minorHAnsi" w:hAnsiTheme="minorHAnsi"/>
                <w:bCs/>
                <w:sz w:val="18"/>
                <w:szCs w:val="18"/>
              </w:rPr>
            </w:pPr>
            <w:r w:rsidRPr="00293CAF">
              <w:rPr>
                <w:rFonts w:asciiTheme="minorHAnsi" w:hAnsiTheme="minorHAnsi"/>
                <w:bCs/>
                <w:sz w:val="18"/>
                <w:szCs w:val="18"/>
              </w:rPr>
              <w:t xml:space="preserve">Termomodernizacje budynków użyteczności publicznej </w:t>
            </w:r>
          </w:p>
          <w:p w:rsidR="003247E8" w:rsidRPr="00293CAF" w:rsidRDefault="003247E8" w:rsidP="003247E8">
            <w:pPr>
              <w:pStyle w:val="Default"/>
              <w:rPr>
                <w:rFonts w:asciiTheme="minorHAnsi" w:hAnsiTheme="minorHAnsi"/>
                <w:sz w:val="18"/>
                <w:szCs w:val="18"/>
              </w:rPr>
            </w:pPr>
            <w:r w:rsidRPr="00293CAF">
              <w:rPr>
                <w:rFonts w:ascii="Calibri" w:hAnsi="Calibri" w:cs="Calibri"/>
                <w:sz w:val="18"/>
                <w:szCs w:val="18"/>
              </w:rPr>
              <w:t>wymiana systemów grzewczych opartych na paliwie stałym na ogrzewanie gazowe, elektryczne, olejowe, OZE</w:t>
            </w:r>
          </w:p>
          <w:p w:rsidR="003247E8" w:rsidRPr="00293CAF" w:rsidRDefault="003247E8" w:rsidP="003247E8">
            <w:pPr>
              <w:rPr>
                <w:sz w:val="18"/>
                <w:szCs w:val="18"/>
              </w:rPr>
            </w:pPr>
          </w:p>
          <w:p w:rsidR="003247E8" w:rsidRPr="00293CAF" w:rsidRDefault="003247E8" w:rsidP="003247E8">
            <w:pPr>
              <w:rPr>
                <w:sz w:val="18"/>
                <w:szCs w:val="18"/>
              </w:rPr>
            </w:pPr>
            <w:r w:rsidRPr="00293CAF">
              <w:rPr>
                <w:rFonts w:ascii="Calibri" w:hAnsi="Calibri" w:cs="Calibri"/>
                <w:color w:val="000000"/>
                <w:sz w:val="18"/>
                <w:szCs w:val="18"/>
              </w:rPr>
              <w:t>instalowanie odnawialnych źródeł energii - kolektorów słonecznych i paneli fotowoltaicznych, pomp ciepła, mikro- lub piko-wiatraków, np. wiatraków o pionowej osi obrotu do montowania na budynkach</w:t>
            </w:r>
          </w:p>
        </w:tc>
        <w:tc>
          <w:tcPr>
            <w:tcW w:w="473" w:type="pct"/>
            <w:vMerge w:val="restart"/>
            <w:vAlign w:val="center"/>
          </w:tcPr>
          <w:p w:rsidR="003247E8" w:rsidRPr="000146A9" w:rsidRDefault="001329B3" w:rsidP="00512DDA">
            <w:pPr>
              <w:pStyle w:val="Default"/>
              <w:jc w:val="center"/>
              <w:rPr>
                <w:rFonts w:asciiTheme="minorHAnsi" w:hAnsiTheme="minorHAnsi"/>
                <w:sz w:val="18"/>
                <w:szCs w:val="18"/>
              </w:rPr>
            </w:pPr>
            <w:r>
              <w:rPr>
                <w:rFonts w:asciiTheme="minorHAnsi" w:hAnsiTheme="minorHAnsi"/>
                <w:sz w:val="18"/>
                <w:szCs w:val="18"/>
              </w:rPr>
              <w:t>UG</w:t>
            </w:r>
          </w:p>
          <w:p w:rsidR="003247E8" w:rsidRPr="000D503E" w:rsidRDefault="003247E8" w:rsidP="00512DDA">
            <w:pPr>
              <w:jc w:val="center"/>
              <w:rPr>
                <w:sz w:val="18"/>
                <w:szCs w:val="18"/>
              </w:rPr>
            </w:pPr>
          </w:p>
        </w:tc>
      </w:tr>
      <w:tr w:rsidR="003247E8" w:rsidRPr="000D503E" w:rsidTr="003247E8">
        <w:tc>
          <w:tcPr>
            <w:tcW w:w="167" w:type="pct"/>
            <w:vMerge/>
            <w:vAlign w:val="center"/>
          </w:tcPr>
          <w:p w:rsidR="003247E8" w:rsidRPr="000D503E" w:rsidRDefault="003247E8" w:rsidP="003247E8">
            <w:pPr>
              <w:rPr>
                <w:sz w:val="18"/>
                <w:szCs w:val="18"/>
              </w:rPr>
            </w:pPr>
          </w:p>
        </w:tc>
        <w:tc>
          <w:tcPr>
            <w:tcW w:w="589" w:type="pct"/>
            <w:vMerge/>
            <w:vAlign w:val="center"/>
          </w:tcPr>
          <w:p w:rsidR="003247E8" w:rsidRPr="000D503E" w:rsidRDefault="003247E8" w:rsidP="003247E8">
            <w:pPr>
              <w:rPr>
                <w:sz w:val="18"/>
                <w:szCs w:val="18"/>
              </w:rPr>
            </w:pPr>
          </w:p>
        </w:tc>
        <w:tc>
          <w:tcPr>
            <w:tcW w:w="631" w:type="pct"/>
            <w:vMerge/>
            <w:vAlign w:val="center"/>
          </w:tcPr>
          <w:p w:rsidR="003247E8" w:rsidRPr="000D503E" w:rsidRDefault="003247E8" w:rsidP="003247E8">
            <w:pPr>
              <w:rPr>
                <w:sz w:val="18"/>
                <w:szCs w:val="18"/>
              </w:rPr>
            </w:pPr>
          </w:p>
        </w:tc>
        <w:tc>
          <w:tcPr>
            <w:tcW w:w="758" w:type="pct"/>
            <w:vMerge/>
            <w:vAlign w:val="center"/>
          </w:tcPr>
          <w:p w:rsidR="003247E8" w:rsidRDefault="003247E8" w:rsidP="003247E8">
            <w:pPr>
              <w:rPr>
                <w:sz w:val="18"/>
                <w:szCs w:val="18"/>
              </w:rPr>
            </w:pPr>
          </w:p>
        </w:tc>
        <w:tc>
          <w:tcPr>
            <w:tcW w:w="1343" w:type="pct"/>
            <w:vAlign w:val="center"/>
          </w:tcPr>
          <w:p w:rsidR="003247E8" w:rsidRPr="00293CAF" w:rsidRDefault="003247E8" w:rsidP="000908F9">
            <w:pPr>
              <w:pStyle w:val="Default"/>
              <w:rPr>
                <w:rFonts w:asciiTheme="minorHAnsi" w:hAnsiTheme="minorHAnsi"/>
                <w:sz w:val="18"/>
                <w:szCs w:val="18"/>
              </w:rPr>
            </w:pPr>
            <w:r w:rsidRPr="00293CAF">
              <w:rPr>
                <w:rFonts w:asciiTheme="minorHAnsi" w:hAnsiTheme="minorHAnsi"/>
                <w:sz w:val="18"/>
                <w:szCs w:val="18"/>
              </w:rPr>
              <w:t xml:space="preserve">Przyjęcie przez </w:t>
            </w:r>
            <w:r w:rsidR="000908F9">
              <w:rPr>
                <w:rFonts w:asciiTheme="minorHAnsi" w:hAnsiTheme="minorHAnsi"/>
                <w:sz w:val="18"/>
                <w:szCs w:val="18"/>
              </w:rPr>
              <w:t>Gminę</w:t>
            </w:r>
            <w:r w:rsidRPr="00293CAF">
              <w:rPr>
                <w:rFonts w:asciiTheme="minorHAnsi" w:hAnsiTheme="minorHAnsi"/>
                <w:sz w:val="18"/>
                <w:szCs w:val="18"/>
              </w:rPr>
              <w:t xml:space="preserve"> roli lidera we wdrażaniu energooszczędnych i ograniczających emisję projektów w sferze publicznej </w:t>
            </w:r>
          </w:p>
        </w:tc>
        <w:tc>
          <w:tcPr>
            <w:tcW w:w="1039" w:type="pct"/>
            <w:vMerge/>
            <w:vAlign w:val="center"/>
          </w:tcPr>
          <w:p w:rsidR="003247E8" w:rsidRPr="00293CAF" w:rsidRDefault="003247E8" w:rsidP="003247E8">
            <w:pPr>
              <w:pStyle w:val="Default"/>
              <w:rPr>
                <w:rFonts w:asciiTheme="minorHAnsi" w:hAnsiTheme="minorHAnsi"/>
                <w:bCs/>
                <w:sz w:val="18"/>
                <w:szCs w:val="18"/>
              </w:rPr>
            </w:pPr>
          </w:p>
        </w:tc>
        <w:tc>
          <w:tcPr>
            <w:tcW w:w="473" w:type="pct"/>
            <w:vMerge/>
            <w:vAlign w:val="center"/>
          </w:tcPr>
          <w:p w:rsidR="003247E8" w:rsidRDefault="003247E8" w:rsidP="00512DDA">
            <w:pPr>
              <w:jc w:val="center"/>
              <w:rPr>
                <w:sz w:val="18"/>
                <w:szCs w:val="18"/>
              </w:rPr>
            </w:pPr>
          </w:p>
        </w:tc>
      </w:tr>
      <w:tr w:rsidR="003247E8" w:rsidRPr="000D503E" w:rsidTr="003247E8">
        <w:tc>
          <w:tcPr>
            <w:tcW w:w="167" w:type="pct"/>
            <w:vMerge/>
            <w:vAlign w:val="center"/>
          </w:tcPr>
          <w:p w:rsidR="003247E8" w:rsidRPr="000D503E" w:rsidRDefault="003247E8" w:rsidP="003247E8">
            <w:pPr>
              <w:rPr>
                <w:sz w:val="18"/>
                <w:szCs w:val="18"/>
              </w:rPr>
            </w:pPr>
          </w:p>
        </w:tc>
        <w:tc>
          <w:tcPr>
            <w:tcW w:w="589" w:type="pct"/>
            <w:vMerge/>
            <w:vAlign w:val="center"/>
          </w:tcPr>
          <w:p w:rsidR="003247E8" w:rsidRPr="000D503E" w:rsidRDefault="003247E8" w:rsidP="003247E8">
            <w:pPr>
              <w:rPr>
                <w:sz w:val="18"/>
                <w:szCs w:val="18"/>
              </w:rPr>
            </w:pPr>
          </w:p>
        </w:tc>
        <w:tc>
          <w:tcPr>
            <w:tcW w:w="631" w:type="pct"/>
            <w:vMerge/>
            <w:vAlign w:val="center"/>
          </w:tcPr>
          <w:p w:rsidR="003247E8" w:rsidRPr="000D503E" w:rsidRDefault="003247E8" w:rsidP="003247E8">
            <w:pPr>
              <w:rPr>
                <w:sz w:val="18"/>
                <w:szCs w:val="18"/>
              </w:rPr>
            </w:pPr>
          </w:p>
        </w:tc>
        <w:tc>
          <w:tcPr>
            <w:tcW w:w="758" w:type="pct"/>
            <w:vMerge/>
            <w:vAlign w:val="center"/>
          </w:tcPr>
          <w:p w:rsidR="003247E8" w:rsidRDefault="003247E8" w:rsidP="003247E8">
            <w:pPr>
              <w:rPr>
                <w:sz w:val="18"/>
                <w:szCs w:val="18"/>
              </w:rPr>
            </w:pPr>
          </w:p>
        </w:tc>
        <w:tc>
          <w:tcPr>
            <w:tcW w:w="1343" w:type="pct"/>
            <w:vAlign w:val="center"/>
          </w:tcPr>
          <w:p w:rsidR="003247E8" w:rsidRPr="00293CAF" w:rsidRDefault="003247E8" w:rsidP="003247E8">
            <w:pPr>
              <w:pStyle w:val="Default"/>
              <w:rPr>
                <w:rFonts w:asciiTheme="minorHAnsi" w:hAnsiTheme="minorHAnsi"/>
                <w:sz w:val="18"/>
                <w:szCs w:val="18"/>
              </w:rPr>
            </w:pPr>
            <w:r w:rsidRPr="00293CAF">
              <w:rPr>
                <w:rFonts w:asciiTheme="minorHAnsi" w:hAnsiTheme="minorHAnsi"/>
                <w:sz w:val="18"/>
                <w:szCs w:val="18"/>
              </w:rPr>
              <w:t xml:space="preserve">Głęboka termomodernizacja obiektów publicznych i prywatnych z wykorzystaniem OZE do produkcji energii i ciepła </w:t>
            </w:r>
          </w:p>
        </w:tc>
        <w:tc>
          <w:tcPr>
            <w:tcW w:w="1039" w:type="pct"/>
            <w:vMerge/>
            <w:vAlign w:val="center"/>
          </w:tcPr>
          <w:p w:rsidR="003247E8" w:rsidRPr="00293CAF" w:rsidRDefault="003247E8" w:rsidP="003247E8">
            <w:pPr>
              <w:pStyle w:val="Default"/>
              <w:rPr>
                <w:rFonts w:asciiTheme="minorHAnsi" w:hAnsiTheme="minorHAnsi"/>
                <w:bCs/>
                <w:sz w:val="18"/>
                <w:szCs w:val="18"/>
              </w:rPr>
            </w:pPr>
          </w:p>
        </w:tc>
        <w:tc>
          <w:tcPr>
            <w:tcW w:w="473" w:type="pct"/>
            <w:vMerge/>
            <w:vAlign w:val="center"/>
          </w:tcPr>
          <w:p w:rsidR="003247E8" w:rsidRDefault="003247E8" w:rsidP="00512DDA">
            <w:pPr>
              <w:jc w:val="center"/>
              <w:rPr>
                <w:sz w:val="18"/>
                <w:szCs w:val="18"/>
              </w:rPr>
            </w:pPr>
          </w:p>
        </w:tc>
      </w:tr>
      <w:tr w:rsidR="003247E8" w:rsidRPr="000D503E" w:rsidTr="003247E8">
        <w:tc>
          <w:tcPr>
            <w:tcW w:w="167" w:type="pct"/>
            <w:vMerge/>
            <w:vAlign w:val="center"/>
          </w:tcPr>
          <w:p w:rsidR="003247E8" w:rsidRPr="000D503E" w:rsidRDefault="003247E8" w:rsidP="003247E8">
            <w:pPr>
              <w:rPr>
                <w:sz w:val="18"/>
                <w:szCs w:val="18"/>
              </w:rPr>
            </w:pPr>
          </w:p>
        </w:tc>
        <w:tc>
          <w:tcPr>
            <w:tcW w:w="589" w:type="pct"/>
            <w:vMerge/>
            <w:vAlign w:val="center"/>
          </w:tcPr>
          <w:p w:rsidR="003247E8" w:rsidRPr="000D503E" w:rsidRDefault="003247E8" w:rsidP="003247E8">
            <w:pPr>
              <w:rPr>
                <w:sz w:val="18"/>
                <w:szCs w:val="18"/>
              </w:rPr>
            </w:pPr>
          </w:p>
        </w:tc>
        <w:tc>
          <w:tcPr>
            <w:tcW w:w="631" w:type="pct"/>
            <w:vMerge/>
            <w:vAlign w:val="center"/>
          </w:tcPr>
          <w:p w:rsidR="003247E8" w:rsidRPr="000D503E" w:rsidRDefault="003247E8" w:rsidP="003247E8">
            <w:pPr>
              <w:rPr>
                <w:sz w:val="18"/>
                <w:szCs w:val="18"/>
              </w:rPr>
            </w:pPr>
          </w:p>
        </w:tc>
        <w:tc>
          <w:tcPr>
            <w:tcW w:w="758" w:type="pct"/>
            <w:vAlign w:val="center"/>
          </w:tcPr>
          <w:p w:rsidR="003247E8" w:rsidRPr="003247E8" w:rsidRDefault="003247E8" w:rsidP="003247E8">
            <w:pPr>
              <w:pStyle w:val="Default"/>
              <w:rPr>
                <w:rFonts w:asciiTheme="minorHAnsi" w:hAnsiTheme="minorHAnsi"/>
                <w:sz w:val="18"/>
                <w:szCs w:val="18"/>
              </w:rPr>
            </w:pPr>
            <w:r w:rsidRPr="003247E8">
              <w:rPr>
                <w:rFonts w:asciiTheme="minorHAnsi" w:hAnsiTheme="minorHAnsi"/>
                <w:sz w:val="18"/>
                <w:szCs w:val="18"/>
              </w:rPr>
              <w:t>Liczba osób, która skorzystała z dofinansowana</w:t>
            </w:r>
          </w:p>
        </w:tc>
        <w:tc>
          <w:tcPr>
            <w:tcW w:w="1343" w:type="pct"/>
            <w:vAlign w:val="center"/>
          </w:tcPr>
          <w:p w:rsidR="003247E8" w:rsidRPr="00293CAF" w:rsidRDefault="003247E8" w:rsidP="003247E8">
            <w:pPr>
              <w:pStyle w:val="Default"/>
              <w:rPr>
                <w:rFonts w:asciiTheme="minorHAnsi" w:hAnsiTheme="minorHAnsi"/>
                <w:sz w:val="18"/>
                <w:szCs w:val="18"/>
              </w:rPr>
            </w:pPr>
            <w:r w:rsidRPr="00293CAF">
              <w:rPr>
                <w:rFonts w:asciiTheme="minorHAnsi" w:hAnsiTheme="minorHAnsi"/>
                <w:bCs/>
                <w:sz w:val="18"/>
                <w:szCs w:val="18"/>
              </w:rPr>
              <w:t xml:space="preserve">Modernizacja źródeł energii cieplnej w budynkach prywatnych </w:t>
            </w:r>
          </w:p>
          <w:p w:rsidR="003247E8" w:rsidRPr="00293CAF" w:rsidRDefault="003247E8" w:rsidP="003247E8">
            <w:pPr>
              <w:rPr>
                <w:sz w:val="18"/>
                <w:szCs w:val="18"/>
              </w:rPr>
            </w:pPr>
          </w:p>
        </w:tc>
        <w:tc>
          <w:tcPr>
            <w:tcW w:w="1039" w:type="pct"/>
            <w:vAlign w:val="center"/>
          </w:tcPr>
          <w:p w:rsidR="003247E8" w:rsidRPr="00293CAF" w:rsidRDefault="003247E8" w:rsidP="003247E8">
            <w:pPr>
              <w:pStyle w:val="Default"/>
              <w:rPr>
                <w:rFonts w:asciiTheme="minorHAnsi" w:hAnsiTheme="minorHAnsi"/>
                <w:b/>
                <w:bCs/>
                <w:sz w:val="18"/>
                <w:szCs w:val="18"/>
              </w:rPr>
            </w:pPr>
            <w:r w:rsidRPr="00293CAF">
              <w:rPr>
                <w:rFonts w:ascii="Calibri" w:hAnsi="Calibri" w:cs="Calibri"/>
                <w:sz w:val="18"/>
                <w:szCs w:val="18"/>
              </w:rPr>
              <w:t>wymiana systemów grzewczych</w:t>
            </w:r>
          </w:p>
        </w:tc>
        <w:tc>
          <w:tcPr>
            <w:tcW w:w="473" w:type="pct"/>
            <w:vAlign w:val="center"/>
          </w:tcPr>
          <w:p w:rsidR="003247E8" w:rsidRPr="003247E8" w:rsidRDefault="003247E8" w:rsidP="00512DDA">
            <w:pPr>
              <w:jc w:val="center"/>
              <w:rPr>
                <w:sz w:val="18"/>
                <w:szCs w:val="18"/>
              </w:rPr>
            </w:pPr>
            <w:r>
              <w:rPr>
                <w:sz w:val="18"/>
                <w:szCs w:val="18"/>
              </w:rPr>
              <w:t>UG</w:t>
            </w:r>
          </w:p>
        </w:tc>
      </w:tr>
      <w:tr w:rsidR="00E919CB" w:rsidRPr="000D503E" w:rsidTr="00E919CB">
        <w:tc>
          <w:tcPr>
            <w:tcW w:w="167" w:type="pct"/>
            <w:vMerge w:val="restart"/>
            <w:vAlign w:val="center"/>
          </w:tcPr>
          <w:p w:rsidR="00E919CB" w:rsidRPr="000D503E" w:rsidRDefault="00E919CB" w:rsidP="00E919CB">
            <w:pPr>
              <w:rPr>
                <w:sz w:val="18"/>
                <w:szCs w:val="18"/>
              </w:rPr>
            </w:pPr>
            <w:r w:rsidRPr="000D503E">
              <w:rPr>
                <w:sz w:val="18"/>
                <w:szCs w:val="18"/>
              </w:rPr>
              <w:t>2</w:t>
            </w:r>
          </w:p>
        </w:tc>
        <w:tc>
          <w:tcPr>
            <w:tcW w:w="589" w:type="pct"/>
            <w:vMerge w:val="restart"/>
            <w:vAlign w:val="center"/>
          </w:tcPr>
          <w:p w:rsidR="00E919CB" w:rsidRPr="000D503E" w:rsidRDefault="00E919CB" w:rsidP="00E919CB">
            <w:pPr>
              <w:rPr>
                <w:sz w:val="18"/>
                <w:szCs w:val="18"/>
              </w:rPr>
            </w:pPr>
            <w:r w:rsidRPr="000D503E">
              <w:rPr>
                <w:sz w:val="18"/>
                <w:szCs w:val="18"/>
              </w:rPr>
              <w:t>Hałas</w:t>
            </w:r>
          </w:p>
        </w:tc>
        <w:tc>
          <w:tcPr>
            <w:tcW w:w="631" w:type="pct"/>
            <w:vMerge w:val="restart"/>
            <w:vAlign w:val="center"/>
          </w:tcPr>
          <w:p w:rsidR="00E919CB" w:rsidRPr="000D503E" w:rsidRDefault="00E919CB" w:rsidP="00E919CB">
            <w:pPr>
              <w:rPr>
                <w:sz w:val="18"/>
                <w:szCs w:val="18"/>
              </w:rPr>
            </w:pPr>
            <w:r>
              <w:rPr>
                <w:sz w:val="18"/>
                <w:szCs w:val="18"/>
              </w:rPr>
              <w:t>Ograniczenie hałasu</w:t>
            </w:r>
          </w:p>
        </w:tc>
        <w:tc>
          <w:tcPr>
            <w:tcW w:w="758" w:type="pct"/>
            <w:vAlign w:val="center"/>
          </w:tcPr>
          <w:p w:rsidR="00E919CB" w:rsidRPr="000D503E" w:rsidRDefault="00E919CB" w:rsidP="00E919CB">
            <w:pPr>
              <w:rPr>
                <w:sz w:val="18"/>
                <w:szCs w:val="18"/>
              </w:rPr>
            </w:pPr>
            <w:r>
              <w:rPr>
                <w:sz w:val="18"/>
                <w:szCs w:val="18"/>
              </w:rPr>
              <w:t xml:space="preserve">Poziom </w:t>
            </w:r>
            <w:proofErr w:type="spellStart"/>
            <w:r>
              <w:rPr>
                <w:sz w:val="18"/>
                <w:szCs w:val="18"/>
              </w:rPr>
              <w:t>dB</w:t>
            </w:r>
            <w:proofErr w:type="spellEnd"/>
          </w:p>
        </w:tc>
        <w:tc>
          <w:tcPr>
            <w:tcW w:w="1343" w:type="pct"/>
            <w:vMerge w:val="restart"/>
            <w:vAlign w:val="center"/>
          </w:tcPr>
          <w:p w:rsidR="00E919CB" w:rsidRPr="000D503E" w:rsidRDefault="00E919CB" w:rsidP="00E919CB">
            <w:pPr>
              <w:rPr>
                <w:sz w:val="18"/>
                <w:szCs w:val="18"/>
              </w:rPr>
            </w:pPr>
            <w:r>
              <w:rPr>
                <w:sz w:val="18"/>
                <w:szCs w:val="18"/>
              </w:rPr>
              <w:t>Utrzymanie miejsc bez przekroczeń</w:t>
            </w:r>
          </w:p>
        </w:tc>
        <w:tc>
          <w:tcPr>
            <w:tcW w:w="1039" w:type="pct"/>
            <w:vAlign w:val="center"/>
          </w:tcPr>
          <w:p w:rsidR="00E919CB" w:rsidRPr="000D503E" w:rsidRDefault="00E919CB" w:rsidP="00E919CB">
            <w:pPr>
              <w:rPr>
                <w:sz w:val="18"/>
                <w:szCs w:val="18"/>
              </w:rPr>
            </w:pPr>
            <w:r>
              <w:rPr>
                <w:sz w:val="18"/>
                <w:szCs w:val="18"/>
              </w:rPr>
              <w:t>realizacja</w:t>
            </w:r>
            <w:r w:rsidRPr="000D503E">
              <w:rPr>
                <w:sz w:val="18"/>
                <w:szCs w:val="18"/>
              </w:rPr>
              <w:t xml:space="preserve"> program</w:t>
            </w:r>
            <w:r>
              <w:rPr>
                <w:sz w:val="18"/>
                <w:szCs w:val="18"/>
              </w:rPr>
              <w:t>u</w:t>
            </w:r>
            <w:r w:rsidRPr="000D503E">
              <w:rPr>
                <w:sz w:val="18"/>
                <w:szCs w:val="18"/>
              </w:rPr>
              <w:t xml:space="preserve"> ochrony </w:t>
            </w:r>
            <w:r>
              <w:rPr>
                <w:sz w:val="18"/>
                <w:szCs w:val="18"/>
              </w:rPr>
              <w:t>przed hałasem</w:t>
            </w:r>
          </w:p>
        </w:tc>
        <w:tc>
          <w:tcPr>
            <w:tcW w:w="473" w:type="pct"/>
            <w:vAlign w:val="center"/>
          </w:tcPr>
          <w:p w:rsidR="00E919CB" w:rsidRPr="000D503E" w:rsidRDefault="00E919CB" w:rsidP="00512DDA">
            <w:pPr>
              <w:jc w:val="center"/>
              <w:rPr>
                <w:sz w:val="18"/>
                <w:szCs w:val="18"/>
              </w:rPr>
            </w:pPr>
            <w:r>
              <w:rPr>
                <w:sz w:val="18"/>
                <w:szCs w:val="18"/>
              </w:rPr>
              <w:t>UG</w:t>
            </w:r>
          </w:p>
        </w:tc>
      </w:tr>
      <w:tr w:rsidR="00E919CB" w:rsidRPr="000D503E" w:rsidTr="00E919CB">
        <w:tc>
          <w:tcPr>
            <w:tcW w:w="167" w:type="pct"/>
            <w:vMerge/>
            <w:vAlign w:val="center"/>
          </w:tcPr>
          <w:p w:rsidR="00E919CB" w:rsidRPr="000D503E" w:rsidRDefault="00E919CB" w:rsidP="00E919CB">
            <w:pPr>
              <w:rPr>
                <w:sz w:val="18"/>
                <w:szCs w:val="18"/>
              </w:rPr>
            </w:pPr>
          </w:p>
        </w:tc>
        <w:tc>
          <w:tcPr>
            <w:tcW w:w="589" w:type="pct"/>
            <w:vMerge/>
            <w:vAlign w:val="center"/>
          </w:tcPr>
          <w:p w:rsidR="00E919CB" w:rsidRPr="000D503E" w:rsidRDefault="00E919CB" w:rsidP="00E919CB">
            <w:pPr>
              <w:rPr>
                <w:sz w:val="18"/>
                <w:szCs w:val="18"/>
              </w:rPr>
            </w:pPr>
          </w:p>
        </w:tc>
        <w:tc>
          <w:tcPr>
            <w:tcW w:w="631" w:type="pct"/>
            <w:vMerge/>
            <w:vAlign w:val="center"/>
          </w:tcPr>
          <w:p w:rsidR="00E919CB" w:rsidRPr="000D503E" w:rsidRDefault="00E919CB" w:rsidP="00E919CB">
            <w:pPr>
              <w:rPr>
                <w:sz w:val="18"/>
                <w:szCs w:val="18"/>
              </w:rPr>
            </w:pPr>
          </w:p>
        </w:tc>
        <w:tc>
          <w:tcPr>
            <w:tcW w:w="758" w:type="pct"/>
            <w:vAlign w:val="center"/>
          </w:tcPr>
          <w:p w:rsidR="00E919CB" w:rsidRDefault="00E919CB" w:rsidP="00E919CB">
            <w:pPr>
              <w:rPr>
                <w:sz w:val="18"/>
                <w:szCs w:val="18"/>
              </w:rPr>
            </w:pPr>
            <w:r>
              <w:rPr>
                <w:sz w:val="18"/>
                <w:szCs w:val="18"/>
              </w:rPr>
              <w:t xml:space="preserve">km </w:t>
            </w:r>
            <w:proofErr w:type="spellStart"/>
            <w:r>
              <w:rPr>
                <w:sz w:val="18"/>
                <w:szCs w:val="18"/>
              </w:rPr>
              <w:t>zmoderni</w:t>
            </w:r>
            <w:proofErr w:type="spellEnd"/>
            <w:r>
              <w:rPr>
                <w:sz w:val="18"/>
                <w:szCs w:val="18"/>
              </w:rPr>
              <w:t>-</w:t>
            </w:r>
          </w:p>
          <w:p w:rsidR="00E919CB" w:rsidRPr="000D503E" w:rsidRDefault="00E919CB" w:rsidP="00E919CB">
            <w:pPr>
              <w:rPr>
                <w:sz w:val="18"/>
                <w:szCs w:val="18"/>
              </w:rPr>
            </w:pPr>
            <w:proofErr w:type="spellStart"/>
            <w:r>
              <w:rPr>
                <w:sz w:val="18"/>
                <w:szCs w:val="18"/>
              </w:rPr>
              <w:t>zowanych</w:t>
            </w:r>
            <w:proofErr w:type="spellEnd"/>
            <w:r>
              <w:rPr>
                <w:sz w:val="18"/>
                <w:szCs w:val="18"/>
              </w:rPr>
              <w:t xml:space="preserve"> dróg (UG)</w:t>
            </w:r>
          </w:p>
        </w:tc>
        <w:tc>
          <w:tcPr>
            <w:tcW w:w="1343" w:type="pct"/>
            <w:vMerge/>
            <w:vAlign w:val="center"/>
          </w:tcPr>
          <w:p w:rsidR="00E919CB" w:rsidRPr="000D503E" w:rsidRDefault="00E919CB" w:rsidP="00E919CB">
            <w:pPr>
              <w:rPr>
                <w:sz w:val="18"/>
                <w:szCs w:val="18"/>
              </w:rPr>
            </w:pPr>
          </w:p>
        </w:tc>
        <w:tc>
          <w:tcPr>
            <w:tcW w:w="1039" w:type="pct"/>
            <w:vAlign w:val="center"/>
          </w:tcPr>
          <w:p w:rsidR="00E919CB" w:rsidRDefault="00E919CB" w:rsidP="00E919CB">
            <w:pPr>
              <w:rPr>
                <w:sz w:val="18"/>
                <w:szCs w:val="18"/>
              </w:rPr>
            </w:pPr>
            <w:r>
              <w:rPr>
                <w:sz w:val="18"/>
                <w:szCs w:val="18"/>
              </w:rPr>
              <w:t>Modernizacja/ przebudowa/utwardzenie dróg</w:t>
            </w:r>
          </w:p>
        </w:tc>
        <w:tc>
          <w:tcPr>
            <w:tcW w:w="473" w:type="pct"/>
            <w:vAlign w:val="center"/>
          </w:tcPr>
          <w:p w:rsidR="00E919CB" w:rsidRPr="000D503E" w:rsidRDefault="00E919CB" w:rsidP="00512DDA">
            <w:pPr>
              <w:jc w:val="center"/>
              <w:rPr>
                <w:sz w:val="18"/>
                <w:szCs w:val="18"/>
              </w:rPr>
            </w:pPr>
          </w:p>
        </w:tc>
      </w:tr>
      <w:tr w:rsidR="00D96847" w:rsidRPr="000D503E" w:rsidTr="00D96847">
        <w:tc>
          <w:tcPr>
            <w:tcW w:w="167" w:type="pct"/>
          </w:tcPr>
          <w:p w:rsidR="00D96847" w:rsidRPr="000D503E" w:rsidRDefault="00AB1BB2" w:rsidP="0043266F">
            <w:pPr>
              <w:rPr>
                <w:sz w:val="18"/>
                <w:szCs w:val="18"/>
              </w:rPr>
            </w:pPr>
            <w:r>
              <w:rPr>
                <w:sz w:val="18"/>
                <w:szCs w:val="18"/>
              </w:rPr>
              <w:t>3</w:t>
            </w:r>
          </w:p>
        </w:tc>
        <w:tc>
          <w:tcPr>
            <w:tcW w:w="589" w:type="pct"/>
          </w:tcPr>
          <w:p w:rsidR="00D96847" w:rsidRPr="000D503E" w:rsidRDefault="00D96847" w:rsidP="0043266F">
            <w:pPr>
              <w:rPr>
                <w:sz w:val="18"/>
                <w:szCs w:val="18"/>
              </w:rPr>
            </w:pPr>
            <w:r w:rsidRPr="000D503E">
              <w:rPr>
                <w:sz w:val="18"/>
                <w:szCs w:val="18"/>
              </w:rPr>
              <w:t>Wody podziemne</w:t>
            </w:r>
          </w:p>
        </w:tc>
        <w:tc>
          <w:tcPr>
            <w:tcW w:w="631" w:type="pct"/>
          </w:tcPr>
          <w:p w:rsidR="00D96847" w:rsidRPr="000D503E" w:rsidRDefault="00E919CB" w:rsidP="0043266F">
            <w:pPr>
              <w:rPr>
                <w:sz w:val="18"/>
                <w:szCs w:val="18"/>
              </w:rPr>
            </w:pPr>
            <w:r>
              <w:rPr>
                <w:sz w:val="18"/>
                <w:szCs w:val="18"/>
              </w:rPr>
              <w:t>Ograniczenie zanieczyszczeń wód podziemnych</w:t>
            </w:r>
          </w:p>
        </w:tc>
        <w:tc>
          <w:tcPr>
            <w:tcW w:w="758" w:type="pct"/>
          </w:tcPr>
          <w:p w:rsidR="00D96847" w:rsidRPr="000D503E" w:rsidRDefault="00AB1BB2" w:rsidP="0043266F">
            <w:pPr>
              <w:rPr>
                <w:sz w:val="18"/>
                <w:szCs w:val="18"/>
              </w:rPr>
            </w:pPr>
            <w:r>
              <w:rPr>
                <w:sz w:val="18"/>
                <w:szCs w:val="18"/>
              </w:rPr>
              <w:t>Parametry wód podziemnych - wyniki</w:t>
            </w:r>
          </w:p>
        </w:tc>
        <w:tc>
          <w:tcPr>
            <w:tcW w:w="1343" w:type="pct"/>
          </w:tcPr>
          <w:p w:rsidR="00D96847" w:rsidRPr="000D503E" w:rsidRDefault="00E919CB" w:rsidP="0043266F">
            <w:pPr>
              <w:rPr>
                <w:sz w:val="18"/>
                <w:szCs w:val="18"/>
              </w:rPr>
            </w:pPr>
            <w:r>
              <w:rPr>
                <w:sz w:val="18"/>
                <w:szCs w:val="18"/>
              </w:rPr>
              <w:t xml:space="preserve"> </w:t>
            </w:r>
            <w:r w:rsidR="002638A4">
              <w:rPr>
                <w:sz w:val="18"/>
                <w:szCs w:val="18"/>
              </w:rPr>
              <w:t>Ocena jakości ujęć pitnych wód podziemnych</w:t>
            </w:r>
          </w:p>
        </w:tc>
        <w:tc>
          <w:tcPr>
            <w:tcW w:w="1039" w:type="pct"/>
          </w:tcPr>
          <w:p w:rsidR="00D96847" w:rsidRPr="000D503E" w:rsidRDefault="00D96847" w:rsidP="00A01736">
            <w:pPr>
              <w:rPr>
                <w:sz w:val="18"/>
                <w:szCs w:val="18"/>
              </w:rPr>
            </w:pPr>
            <w:r>
              <w:rPr>
                <w:sz w:val="18"/>
                <w:szCs w:val="18"/>
              </w:rPr>
              <w:t>Badanie ujęć pitnych wód podziemnych</w:t>
            </w:r>
          </w:p>
        </w:tc>
        <w:tc>
          <w:tcPr>
            <w:tcW w:w="473" w:type="pct"/>
          </w:tcPr>
          <w:p w:rsidR="00D96847" w:rsidRPr="000D503E" w:rsidRDefault="00D96847" w:rsidP="00512DDA">
            <w:pPr>
              <w:jc w:val="center"/>
              <w:rPr>
                <w:sz w:val="18"/>
                <w:szCs w:val="18"/>
              </w:rPr>
            </w:pPr>
            <w:r>
              <w:rPr>
                <w:sz w:val="18"/>
                <w:szCs w:val="18"/>
              </w:rPr>
              <w:t>PSSE</w:t>
            </w:r>
          </w:p>
        </w:tc>
      </w:tr>
      <w:tr w:rsidR="00DE49DD" w:rsidRPr="000D503E" w:rsidTr="00D96847">
        <w:tc>
          <w:tcPr>
            <w:tcW w:w="167" w:type="pct"/>
            <w:vMerge w:val="restart"/>
          </w:tcPr>
          <w:p w:rsidR="00DE49DD" w:rsidRPr="000D503E" w:rsidRDefault="00DE49DD" w:rsidP="0043266F">
            <w:pPr>
              <w:rPr>
                <w:sz w:val="18"/>
                <w:szCs w:val="18"/>
              </w:rPr>
            </w:pPr>
            <w:r>
              <w:rPr>
                <w:sz w:val="18"/>
                <w:szCs w:val="18"/>
              </w:rPr>
              <w:t>4</w:t>
            </w:r>
          </w:p>
        </w:tc>
        <w:tc>
          <w:tcPr>
            <w:tcW w:w="589" w:type="pct"/>
            <w:vMerge w:val="restart"/>
          </w:tcPr>
          <w:p w:rsidR="00DE49DD" w:rsidRPr="000D503E" w:rsidRDefault="00DE49DD" w:rsidP="0043266F">
            <w:pPr>
              <w:rPr>
                <w:sz w:val="18"/>
                <w:szCs w:val="18"/>
              </w:rPr>
            </w:pPr>
            <w:r w:rsidRPr="000D503E">
              <w:rPr>
                <w:sz w:val="18"/>
                <w:szCs w:val="18"/>
              </w:rPr>
              <w:t>Wody powierzchniowe</w:t>
            </w:r>
          </w:p>
        </w:tc>
        <w:tc>
          <w:tcPr>
            <w:tcW w:w="631" w:type="pct"/>
            <w:vMerge w:val="restart"/>
          </w:tcPr>
          <w:p w:rsidR="00DE49DD" w:rsidRPr="000D503E" w:rsidRDefault="00DE49DD" w:rsidP="0043266F">
            <w:pPr>
              <w:rPr>
                <w:sz w:val="18"/>
                <w:szCs w:val="18"/>
              </w:rPr>
            </w:pPr>
            <w:r>
              <w:rPr>
                <w:sz w:val="18"/>
                <w:szCs w:val="18"/>
              </w:rPr>
              <w:t xml:space="preserve">Ograniczenie zanieczyszczeń wód </w:t>
            </w:r>
            <w:r>
              <w:rPr>
                <w:sz w:val="18"/>
                <w:szCs w:val="18"/>
              </w:rPr>
              <w:lastRenderedPageBreak/>
              <w:t xml:space="preserve">powierzchniowych </w:t>
            </w:r>
          </w:p>
        </w:tc>
        <w:tc>
          <w:tcPr>
            <w:tcW w:w="758" w:type="pct"/>
          </w:tcPr>
          <w:p w:rsidR="00DE49DD" w:rsidRPr="000D503E" w:rsidRDefault="00DE49DD" w:rsidP="0043266F">
            <w:pPr>
              <w:rPr>
                <w:sz w:val="18"/>
                <w:szCs w:val="18"/>
              </w:rPr>
            </w:pPr>
            <w:r>
              <w:rPr>
                <w:sz w:val="18"/>
                <w:szCs w:val="18"/>
              </w:rPr>
              <w:lastRenderedPageBreak/>
              <w:t>Data przyjęcia planu</w:t>
            </w:r>
          </w:p>
        </w:tc>
        <w:tc>
          <w:tcPr>
            <w:tcW w:w="1343" w:type="pct"/>
            <w:vMerge w:val="restart"/>
          </w:tcPr>
          <w:p w:rsidR="00DE49DD" w:rsidRPr="000D503E" w:rsidRDefault="00DE49DD" w:rsidP="0043266F">
            <w:pPr>
              <w:rPr>
                <w:sz w:val="18"/>
                <w:szCs w:val="18"/>
              </w:rPr>
            </w:pPr>
            <w:r>
              <w:rPr>
                <w:sz w:val="18"/>
                <w:szCs w:val="18"/>
              </w:rPr>
              <w:t>Utrzymanie śródlądowych wód powierzchniowych płynących</w:t>
            </w:r>
          </w:p>
        </w:tc>
        <w:tc>
          <w:tcPr>
            <w:tcW w:w="1039" w:type="pct"/>
          </w:tcPr>
          <w:p w:rsidR="00DE49DD" w:rsidRPr="000D503E" w:rsidRDefault="00DE49DD" w:rsidP="0043266F">
            <w:pPr>
              <w:rPr>
                <w:sz w:val="18"/>
                <w:szCs w:val="18"/>
              </w:rPr>
            </w:pPr>
            <w:r>
              <w:rPr>
                <w:sz w:val="18"/>
                <w:szCs w:val="18"/>
              </w:rPr>
              <w:t>Opracowanie i przyjęcie planu gospodarowania wodami</w:t>
            </w:r>
          </w:p>
        </w:tc>
        <w:tc>
          <w:tcPr>
            <w:tcW w:w="473" w:type="pct"/>
          </w:tcPr>
          <w:p w:rsidR="00DE49DD" w:rsidRPr="00335712" w:rsidRDefault="00DE49DD" w:rsidP="000908F9">
            <w:pPr>
              <w:jc w:val="center"/>
              <w:rPr>
                <w:sz w:val="18"/>
                <w:szCs w:val="18"/>
              </w:rPr>
            </w:pPr>
            <w:proofErr w:type="spellStart"/>
            <w:r w:rsidRPr="00335712">
              <w:rPr>
                <w:rFonts w:cs="Arial"/>
                <w:bCs/>
                <w:sz w:val="18"/>
                <w:szCs w:val="18"/>
                <w:shd w:val="clear" w:color="auto" w:fill="FFFFFF"/>
              </w:rPr>
              <w:t>Z</w:t>
            </w:r>
            <w:r>
              <w:rPr>
                <w:rFonts w:cs="Arial"/>
                <w:bCs/>
                <w:sz w:val="18"/>
                <w:szCs w:val="18"/>
                <w:shd w:val="clear" w:color="auto" w:fill="FFFFFF"/>
              </w:rPr>
              <w:t>MiUWWP</w:t>
            </w:r>
            <w:proofErr w:type="spellEnd"/>
            <w:r w:rsidRPr="00335712">
              <w:rPr>
                <w:rFonts w:cs="Arial"/>
                <w:bCs/>
                <w:sz w:val="18"/>
                <w:szCs w:val="18"/>
                <w:shd w:val="clear" w:color="auto" w:fill="FFFFFF"/>
              </w:rPr>
              <w:t xml:space="preserve"> </w:t>
            </w:r>
            <w:r w:rsidR="000908F9">
              <w:rPr>
                <w:rFonts w:cs="Arial"/>
                <w:bCs/>
                <w:sz w:val="18"/>
                <w:szCs w:val="18"/>
                <w:shd w:val="clear" w:color="auto" w:fill="FFFFFF"/>
              </w:rPr>
              <w:t>/RZGW</w:t>
            </w:r>
          </w:p>
        </w:tc>
      </w:tr>
      <w:tr w:rsidR="00DE49DD" w:rsidRPr="000D503E" w:rsidTr="00D96847">
        <w:tc>
          <w:tcPr>
            <w:tcW w:w="167" w:type="pct"/>
            <w:vMerge/>
          </w:tcPr>
          <w:p w:rsidR="00DE49DD" w:rsidRPr="000D503E" w:rsidRDefault="00DE49DD" w:rsidP="0043266F">
            <w:pPr>
              <w:rPr>
                <w:sz w:val="18"/>
                <w:szCs w:val="18"/>
              </w:rPr>
            </w:pPr>
          </w:p>
        </w:tc>
        <w:tc>
          <w:tcPr>
            <w:tcW w:w="589" w:type="pct"/>
            <w:vMerge/>
          </w:tcPr>
          <w:p w:rsidR="00DE49DD" w:rsidRPr="000D503E" w:rsidRDefault="00DE49DD" w:rsidP="0043266F">
            <w:pPr>
              <w:rPr>
                <w:sz w:val="18"/>
                <w:szCs w:val="18"/>
              </w:rPr>
            </w:pPr>
          </w:p>
        </w:tc>
        <w:tc>
          <w:tcPr>
            <w:tcW w:w="631" w:type="pct"/>
            <w:vMerge/>
          </w:tcPr>
          <w:p w:rsidR="00DE49DD" w:rsidRDefault="00DE49DD" w:rsidP="0043266F">
            <w:pPr>
              <w:rPr>
                <w:sz w:val="18"/>
                <w:szCs w:val="18"/>
              </w:rPr>
            </w:pPr>
          </w:p>
        </w:tc>
        <w:tc>
          <w:tcPr>
            <w:tcW w:w="758" w:type="pct"/>
          </w:tcPr>
          <w:p w:rsidR="00DE49DD" w:rsidRDefault="00DE49DD" w:rsidP="0043266F">
            <w:pPr>
              <w:rPr>
                <w:sz w:val="18"/>
                <w:szCs w:val="18"/>
              </w:rPr>
            </w:pPr>
            <w:r>
              <w:rPr>
                <w:sz w:val="18"/>
                <w:szCs w:val="18"/>
              </w:rPr>
              <w:t>Km rzek poddanych konserwacji</w:t>
            </w:r>
          </w:p>
        </w:tc>
        <w:tc>
          <w:tcPr>
            <w:tcW w:w="1343" w:type="pct"/>
            <w:vMerge/>
          </w:tcPr>
          <w:p w:rsidR="00DE49DD" w:rsidRPr="00AB1BB2" w:rsidRDefault="00DE49DD" w:rsidP="0043266F">
            <w:pPr>
              <w:rPr>
                <w:b/>
                <w:sz w:val="18"/>
                <w:szCs w:val="18"/>
              </w:rPr>
            </w:pPr>
          </w:p>
        </w:tc>
        <w:tc>
          <w:tcPr>
            <w:tcW w:w="1039" w:type="pct"/>
          </w:tcPr>
          <w:p w:rsidR="00DE49DD" w:rsidRDefault="00DE49DD" w:rsidP="0043266F">
            <w:pPr>
              <w:rPr>
                <w:sz w:val="18"/>
                <w:szCs w:val="18"/>
              </w:rPr>
            </w:pPr>
            <w:r>
              <w:rPr>
                <w:sz w:val="18"/>
                <w:szCs w:val="18"/>
              </w:rPr>
              <w:t>Konserwacja bieżąca rzek</w:t>
            </w:r>
          </w:p>
        </w:tc>
        <w:tc>
          <w:tcPr>
            <w:tcW w:w="473" w:type="pct"/>
          </w:tcPr>
          <w:p w:rsidR="00DE49DD" w:rsidRPr="00335712" w:rsidRDefault="00DE49DD" w:rsidP="00512DDA">
            <w:pPr>
              <w:jc w:val="center"/>
              <w:rPr>
                <w:rFonts w:cs="Arial"/>
                <w:bCs/>
                <w:sz w:val="18"/>
                <w:szCs w:val="18"/>
                <w:shd w:val="clear" w:color="auto" w:fill="FFFFFF"/>
              </w:rPr>
            </w:pPr>
          </w:p>
        </w:tc>
      </w:tr>
      <w:tr w:rsidR="0040425F" w:rsidRPr="000D503E" w:rsidTr="00973166">
        <w:tc>
          <w:tcPr>
            <w:tcW w:w="167" w:type="pct"/>
            <w:vMerge w:val="restart"/>
          </w:tcPr>
          <w:p w:rsidR="0040425F" w:rsidRPr="000D503E" w:rsidRDefault="0040425F" w:rsidP="0043266F">
            <w:pPr>
              <w:rPr>
                <w:sz w:val="18"/>
                <w:szCs w:val="18"/>
              </w:rPr>
            </w:pPr>
            <w:r>
              <w:rPr>
                <w:sz w:val="18"/>
                <w:szCs w:val="18"/>
              </w:rPr>
              <w:lastRenderedPageBreak/>
              <w:t>5</w:t>
            </w:r>
          </w:p>
        </w:tc>
        <w:tc>
          <w:tcPr>
            <w:tcW w:w="589" w:type="pct"/>
            <w:vMerge w:val="restart"/>
          </w:tcPr>
          <w:p w:rsidR="0040425F" w:rsidRPr="000D503E" w:rsidRDefault="0040425F" w:rsidP="0043266F">
            <w:pPr>
              <w:rPr>
                <w:sz w:val="18"/>
                <w:szCs w:val="18"/>
              </w:rPr>
            </w:pPr>
            <w:r>
              <w:rPr>
                <w:sz w:val="18"/>
                <w:szCs w:val="18"/>
              </w:rPr>
              <w:t>Gospodarka wodno-ściekowa</w:t>
            </w:r>
          </w:p>
        </w:tc>
        <w:tc>
          <w:tcPr>
            <w:tcW w:w="631" w:type="pct"/>
            <w:vMerge w:val="restart"/>
          </w:tcPr>
          <w:p w:rsidR="0040425F" w:rsidRPr="000D503E" w:rsidRDefault="0040425F" w:rsidP="00973166">
            <w:pPr>
              <w:rPr>
                <w:sz w:val="18"/>
                <w:szCs w:val="18"/>
              </w:rPr>
            </w:pPr>
            <w:r>
              <w:rPr>
                <w:sz w:val="18"/>
                <w:szCs w:val="18"/>
              </w:rPr>
              <w:t>Poprawa gospodarki wodno-ściekowej</w:t>
            </w:r>
          </w:p>
        </w:tc>
        <w:tc>
          <w:tcPr>
            <w:tcW w:w="758" w:type="pct"/>
          </w:tcPr>
          <w:p w:rsidR="0040425F" w:rsidRPr="000D503E" w:rsidRDefault="0040425F" w:rsidP="0043266F">
            <w:pPr>
              <w:rPr>
                <w:sz w:val="18"/>
                <w:szCs w:val="18"/>
              </w:rPr>
            </w:pPr>
            <w:r>
              <w:rPr>
                <w:sz w:val="18"/>
                <w:szCs w:val="18"/>
              </w:rPr>
              <w:t>km wybudowanej sieci</w:t>
            </w:r>
          </w:p>
        </w:tc>
        <w:tc>
          <w:tcPr>
            <w:tcW w:w="1343" w:type="pct"/>
            <w:vMerge w:val="restart"/>
          </w:tcPr>
          <w:p w:rsidR="0040425F" w:rsidRPr="000D503E" w:rsidRDefault="0040425F" w:rsidP="00A01736">
            <w:pPr>
              <w:rPr>
                <w:sz w:val="18"/>
                <w:szCs w:val="18"/>
              </w:rPr>
            </w:pPr>
            <w:r>
              <w:rPr>
                <w:sz w:val="18"/>
                <w:szCs w:val="18"/>
              </w:rPr>
              <w:t>Podłączenie mieszkańców do sieci wodociągowej/</w:t>
            </w:r>
          </w:p>
          <w:p w:rsidR="0040425F" w:rsidRPr="000D503E" w:rsidRDefault="0040425F" w:rsidP="0040425F">
            <w:pPr>
              <w:rPr>
                <w:sz w:val="18"/>
                <w:szCs w:val="18"/>
              </w:rPr>
            </w:pPr>
            <w:r>
              <w:rPr>
                <w:sz w:val="18"/>
                <w:szCs w:val="18"/>
              </w:rPr>
              <w:t>kanalizacyjnej</w:t>
            </w:r>
          </w:p>
        </w:tc>
        <w:tc>
          <w:tcPr>
            <w:tcW w:w="1039" w:type="pct"/>
          </w:tcPr>
          <w:p w:rsidR="0040425F" w:rsidRPr="000D503E" w:rsidRDefault="0040425F" w:rsidP="0043266F">
            <w:pPr>
              <w:rPr>
                <w:sz w:val="18"/>
                <w:szCs w:val="18"/>
              </w:rPr>
            </w:pPr>
            <w:r>
              <w:rPr>
                <w:sz w:val="18"/>
                <w:szCs w:val="18"/>
              </w:rPr>
              <w:t>Budowa sieci wodociągowej</w:t>
            </w:r>
          </w:p>
        </w:tc>
        <w:tc>
          <w:tcPr>
            <w:tcW w:w="473" w:type="pct"/>
            <w:vMerge w:val="restart"/>
          </w:tcPr>
          <w:p w:rsidR="0040425F" w:rsidRPr="000D503E" w:rsidRDefault="0040425F" w:rsidP="00512DDA">
            <w:pPr>
              <w:jc w:val="center"/>
              <w:rPr>
                <w:sz w:val="18"/>
                <w:szCs w:val="18"/>
              </w:rPr>
            </w:pPr>
            <w:r>
              <w:rPr>
                <w:sz w:val="18"/>
                <w:szCs w:val="18"/>
              </w:rPr>
              <w:t>UG</w:t>
            </w:r>
          </w:p>
        </w:tc>
      </w:tr>
      <w:tr w:rsidR="0040425F" w:rsidRPr="000D503E" w:rsidTr="00973166">
        <w:tc>
          <w:tcPr>
            <w:tcW w:w="167" w:type="pct"/>
            <w:vMerge/>
          </w:tcPr>
          <w:p w:rsidR="0040425F" w:rsidRPr="000D503E" w:rsidRDefault="0040425F" w:rsidP="0043266F">
            <w:pPr>
              <w:rPr>
                <w:sz w:val="18"/>
                <w:szCs w:val="18"/>
              </w:rPr>
            </w:pPr>
          </w:p>
        </w:tc>
        <w:tc>
          <w:tcPr>
            <w:tcW w:w="589" w:type="pct"/>
            <w:vMerge/>
          </w:tcPr>
          <w:p w:rsidR="0040425F" w:rsidRPr="000D503E" w:rsidRDefault="0040425F" w:rsidP="0043266F">
            <w:pPr>
              <w:rPr>
                <w:sz w:val="18"/>
                <w:szCs w:val="18"/>
              </w:rPr>
            </w:pPr>
          </w:p>
        </w:tc>
        <w:tc>
          <w:tcPr>
            <w:tcW w:w="631" w:type="pct"/>
            <w:vMerge/>
          </w:tcPr>
          <w:p w:rsidR="0040425F" w:rsidRPr="000D503E" w:rsidRDefault="0040425F" w:rsidP="0043266F">
            <w:pPr>
              <w:rPr>
                <w:sz w:val="18"/>
                <w:szCs w:val="18"/>
              </w:rPr>
            </w:pPr>
          </w:p>
        </w:tc>
        <w:tc>
          <w:tcPr>
            <w:tcW w:w="758" w:type="pct"/>
          </w:tcPr>
          <w:p w:rsidR="0040425F" w:rsidRPr="000D503E" w:rsidRDefault="0040425F" w:rsidP="0043266F">
            <w:pPr>
              <w:rPr>
                <w:sz w:val="18"/>
                <w:szCs w:val="18"/>
              </w:rPr>
            </w:pPr>
            <w:r>
              <w:rPr>
                <w:sz w:val="18"/>
                <w:szCs w:val="18"/>
              </w:rPr>
              <w:t>km wybudowanej sieci</w:t>
            </w:r>
          </w:p>
        </w:tc>
        <w:tc>
          <w:tcPr>
            <w:tcW w:w="1343" w:type="pct"/>
            <w:vMerge/>
          </w:tcPr>
          <w:p w:rsidR="0040425F" w:rsidRPr="000D503E" w:rsidRDefault="0040425F" w:rsidP="0040425F">
            <w:pPr>
              <w:rPr>
                <w:sz w:val="18"/>
                <w:szCs w:val="18"/>
              </w:rPr>
            </w:pPr>
          </w:p>
        </w:tc>
        <w:tc>
          <w:tcPr>
            <w:tcW w:w="1039" w:type="pct"/>
          </w:tcPr>
          <w:p w:rsidR="0040425F" w:rsidRDefault="0040425F" w:rsidP="0043266F">
            <w:pPr>
              <w:rPr>
                <w:sz w:val="18"/>
                <w:szCs w:val="18"/>
              </w:rPr>
            </w:pPr>
            <w:r>
              <w:rPr>
                <w:sz w:val="18"/>
                <w:szCs w:val="18"/>
              </w:rPr>
              <w:t>Budowa kanalizacji deszczowej</w:t>
            </w:r>
          </w:p>
        </w:tc>
        <w:tc>
          <w:tcPr>
            <w:tcW w:w="473" w:type="pct"/>
            <w:vMerge/>
          </w:tcPr>
          <w:p w:rsidR="0040425F" w:rsidRPr="000D503E" w:rsidRDefault="0040425F" w:rsidP="00512DDA">
            <w:pPr>
              <w:jc w:val="center"/>
              <w:rPr>
                <w:sz w:val="18"/>
                <w:szCs w:val="18"/>
              </w:rPr>
            </w:pPr>
          </w:p>
        </w:tc>
      </w:tr>
      <w:tr w:rsidR="0040425F" w:rsidRPr="000D503E" w:rsidTr="00973166">
        <w:tc>
          <w:tcPr>
            <w:tcW w:w="167" w:type="pct"/>
            <w:vMerge/>
          </w:tcPr>
          <w:p w:rsidR="0040425F" w:rsidRPr="000D503E" w:rsidRDefault="0040425F" w:rsidP="0043266F">
            <w:pPr>
              <w:rPr>
                <w:sz w:val="18"/>
                <w:szCs w:val="18"/>
              </w:rPr>
            </w:pPr>
          </w:p>
        </w:tc>
        <w:tc>
          <w:tcPr>
            <w:tcW w:w="589" w:type="pct"/>
            <w:vMerge/>
          </w:tcPr>
          <w:p w:rsidR="0040425F" w:rsidRPr="000D503E" w:rsidRDefault="0040425F" w:rsidP="0043266F">
            <w:pPr>
              <w:rPr>
                <w:sz w:val="18"/>
                <w:szCs w:val="18"/>
              </w:rPr>
            </w:pPr>
          </w:p>
        </w:tc>
        <w:tc>
          <w:tcPr>
            <w:tcW w:w="631" w:type="pct"/>
            <w:vMerge/>
          </w:tcPr>
          <w:p w:rsidR="0040425F" w:rsidRPr="000D503E" w:rsidRDefault="0040425F" w:rsidP="0043266F">
            <w:pPr>
              <w:rPr>
                <w:sz w:val="18"/>
                <w:szCs w:val="18"/>
              </w:rPr>
            </w:pPr>
          </w:p>
        </w:tc>
        <w:tc>
          <w:tcPr>
            <w:tcW w:w="758" w:type="pct"/>
          </w:tcPr>
          <w:p w:rsidR="0040425F" w:rsidRPr="000D503E" w:rsidRDefault="0040425F" w:rsidP="0040425F">
            <w:pPr>
              <w:rPr>
                <w:sz w:val="18"/>
                <w:szCs w:val="18"/>
              </w:rPr>
            </w:pPr>
            <w:r>
              <w:rPr>
                <w:sz w:val="18"/>
                <w:szCs w:val="18"/>
              </w:rPr>
              <w:t>km wybudowanej sieci</w:t>
            </w:r>
          </w:p>
        </w:tc>
        <w:tc>
          <w:tcPr>
            <w:tcW w:w="1343" w:type="pct"/>
            <w:vMerge/>
          </w:tcPr>
          <w:p w:rsidR="0040425F" w:rsidRPr="000D503E" w:rsidRDefault="0040425F" w:rsidP="0040425F">
            <w:pPr>
              <w:rPr>
                <w:sz w:val="18"/>
                <w:szCs w:val="18"/>
              </w:rPr>
            </w:pPr>
          </w:p>
        </w:tc>
        <w:tc>
          <w:tcPr>
            <w:tcW w:w="1039" w:type="pct"/>
          </w:tcPr>
          <w:p w:rsidR="0040425F" w:rsidRPr="000D503E" w:rsidRDefault="0040425F" w:rsidP="0043266F">
            <w:pPr>
              <w:rPr>
                <w:sz w:val="18"/>
                <w:szCs w:val="18"/>
              </w:rPr>
            </w:pPr>
            <w:r>
              <w:rPr>
                <w:sz w:val="18"/>
                <w:szCs w:val="18"/>
              </w:rPr>
              <w:t>Budowa kanalizacji na terenie Gminy</w:t>
            </w:r>
          </w:p>
        </w:tc>
        <w:tc>
          <w:tcPr>
            <w:tcW w:w="473" w:type="pct"/>
            <w:vMerge/>
          </w:tcPr>
          <w:p w:rsidR="0040425F" w:rsidRPr="000D503E" w:rsidRDefault="0040425F" w:rsidP="00512DDA">
            <w:pPr>
              <w:jc w:val="center"/>
              <w:rPr>
                <w:sz w:val="18"/>
                <w:szCs w:val="18"/>
              </w:rPr>
            </w:pPr>
          </w:p>
        </w:tc>
      </w:tr>
      <w:tr w:rsidR="0040425F" w:rsidRPr="000D503E" w:rsidTr="0040425F">
        <w:trPr>
          <w:trHeight w:val="449"/>
        </w:trPr>
        <w:tc>
          <w:tcPr>
            <w:tcW w:w="167" w:type="pct"/>
            <w:vMerge w:val="restart"/>
          </w:tcPr>
          <w:p w:rsidR="0040425F" w:rsidRPr="000D503E" w:rsidRDefault="0040425F" w:rsidP="0043266F">
            <w:pPr>
              <w:rPr>
                <w:sz w:val="18"/>
                <w:szCs w:val="18"/>
              </w:rPr>
            </w:pPr>
            <w:r>
              <w:rPr>
                <w:sz w:val="18"/>
                <w:szCs w:val="18"/>
              </w:rPr>
              <w:t>6</w:t>
            </w:r>
          </w:p>
        </w:tc>
        <w:tc>
          <w:tcPr>
            <w:tcW w:w="589" w:type="pct"/>
            <w:vMerge w:val="restart"/>
          </w:tcPr>
          <w:p w:rsidR="0040425F" w:rsidRPr="000D503E" w:rsidRDefault="0040425F" w:rsidP="0043266F">
            <w:pPr>
              <w:rPr>
                <w:sz w:val="18"/>
                <w:szCs w:val="18"/>
              </w:rPr>
            </w:pPr>
            <w:r w:rsidRPr="000D503E">
              <w:rPr>
                <w:sz w:val="18"/>
                <w:szCs w:val="18"/>
              </w:rPr>
              <w:t>Gospodarka odpadami</w:t>
            </w:r>
          </w:p>
        </w:tc>
        <w:tc>
          <w:tcPr>
            <w:tcW w:w="631" w:type="pct"/>
          </w:tcPr>
          <w:p w:rsidR="0040425F" w:rsidRPr="000D503E" w:rsidRDefault="0040425F" w:rsidP="006641C5">
            <w:pPr>
              <w:rPr>
                <w:sz w:val="18"/>
                <w:szCs w:val="18"/>
              </w:rPr>
            </w:pPr>
            <w:r>
              <w:rPr>
                <w:sz w:val="18"/>
                <w:szCs w:val="18"/>
              </w:rPr>
              <w:t>Osiągniecie poziomu odzysku</w:t>
            </w:r>
          </w:p>
        </w:tc>
        <w:tc>
          <w:tcPr>
            <w:tcW w:w="758" w:type="pct"/>
          </w:tcPr>
          <w:p w:rsidR="0040425F" w:rsidRPr="000D503E" w:rsidRDefault="0040425F" w:rsidP="00AB1BB2">
            <w:pPr>
              <w:rPr>
                <w:sz w:val="18"/>
                <w:szCs w:val="18"/>
              </w:rPr>
            </w:pPr>
            <w:r>
              <w:rPr>
                <w:sz w:val="18"/>
                <w:szCs w:val="18"/>
              </w:rPr>
              <w:t>Ilość przeszkolonych mieszkańców</w:t>
            </w:r>
          </w:p>
        </w:tc>
        <w:tc>
          <w:tcPr>
            <w:tcW w:w="1343" w:type="pct"/>
          </w:tcPr>
          <w:p w:rsidR="0040425F" w:rsidRPr="000D503E" w:rsidRDefault="0040425F" w:rsidP="0043266F">
            <w:pPr>
              <w:rPr>
                <w:sz w:val="18"/>
                <w:szCs w:val="18"/>
              </w:rPr>
            </w:pPr>
            <w:r>
              <w:rPr>
                <w:sz w:val="18"/>
                <w:szCs w:val="18"/>
              </w:rPr>
              <w:t>Prawidłowa segregacja odpadów</w:t>
            </w:r>
          </w:p>
        </w:tc>
        <w:tc>
          <w:tcPr>
            <w:tcW w:w="1039" w:type="pct"/>
          </w:tcPr>
          <w:p w:rsidR="0040425F" w:rsidRPr="000D503E" w:rsidRDefault="0040425F" w:rsidP="0043266F">
            <w:pPr>
              <w:rPr>
                <w:sz w:val="18"/>
                <w:szCs w:val="18"/>
              </w:rPr>
            </w:pPr>
            <w:r>
              <w:rPr>
                <w:sz w:val="18"/>
                <w:szCs w:val="18"/>
              </w:rPr>
              <w:t>Edukacja mieszkańców w zakresie segregacji odpadów</w:t>
            </w:r>
          </w:p>
        </w:tc>
        <w:tc>
          <w:tcPr>
            <w:tcW w:w="473" w:type="pct"/>
          </w:tcPr>
          <w:p w:rsidR="0040425F" w:rsidRPr="000D503E" w:rsidRDefault="0040425F" w:rsidP="00512DDA">
            <w:pPr>
              <w:jc w:val="center"/>
              <w:rPr>
                <w:sz w:val="18"/>
                <w:szCs w:val="18"/>
              </w:rPr>
            </w:pPr>
            <w:r>
              <w:rPr>
                <w:sz w:val="18"/>
                <w:szCs w:val="18"/>
              </w:rPr>
              <w:t>ZUOK „Stary Las” Sp. z o.o.</w:t>
            </w:r>
          </w:p>
        </w:tc>
      </w:tr>
      <w:tr w:rsidR="0040425F" w:rsidRPr="000D503E" w:rsidTr="00973166">
        <w:trPr>
          <w:trHeight w:val="70"/>
        </w:trPr>
        <w:tc>
          <w:tcPr>
            <w:tcW w:w="167" w:type="pct"/>
            <w:vMerge/>
          </w:tcPr>
          <w:p w:rsidR="0040425F" w:rsidRPr="000D503E" w:rsidRDefault="0040425F" w:rsidP="0043266F">
            <w:pPr>
              <w:rPr>
                <w:sz w:val="18"/>
                <w:szCs w:val="18"/>
              </w:rPr>
            </w:pPr>
          </w:p>
        </w:tc>
        <w:tc>
          <w:tcPr>
            <w:tcW w:w="589" w:type="pct"/>
            <w:vMerge/>
          </w:tcPr>
          <w:p w:rsidR="0040425F" w:rsidRPr="000D503E" w:rsidRDefault="0040425F" w:rsidP="0043266F">
            <w:pPr>
              <w:rPr>
                <w:sz w:val="18"/>
                <w:szCs w:val="18"/>
              </w:rPr>
            </w:pPr>
          </w:p>
        </w:tc>
        <w:tc>
          <w:tcPr>
            <w:tcW w:w="631" w:type="pct"/>
          </w:tcPr>
          <w:p w:rsidR="0040425F" w:rsidRPr="000D503E" w:rsidRDefault="0040425F" w:rsidP="0040425F">
            <w:pPr>
              <w:rPr>
                <w:sz w:val="18"/>
                <w:szCs w:val="18"/>
              </w:rPr>
            </w:pPr>
            <w:r>
              <w:rPr>
                <w:sz w:val="18"/>
                <w:szCs w:val="18"/>
              </w:rPr>
              <w:t>Edukacja mieszkańców</w:t>
            </w:r>
          </w:p>
        </w:tc>
        <w:tc>
          <w:tcPr>
            <w:tcW w:w="758" w:type="pct"/>
          </w:tcPr>
          <w:p w:rsidR="0040425F" w:rsidRPr="000D503E" w:rsidRDefault="0040425F" w:rsidP="0040425F">
            <w:pPr>
              <w:rPr>
                <w:sz w:val="18"/>
                <w:szCs w:val="18"/>
              </w:rPr>
            </w:pPr>
            <w:r>
              <w:rPr>
                <w:sz w:val="18"/>
                <w:szCs w:val="18"/>
              </w:rPr>
              <w:t>Liczba zorganizowanych konkursów/akcji</w:t>
            </w:r>
          </w:p>
        </w:tc>
        <w:tc>
          <w:tcPr>
            <w:tcW w:w="1343" w:type="pct"/>
          </w:tcPr>
          <w:p w:rsidR="0040425F" w:rsidRPr="000D503E" w:rsidRDefault="0040425F" w:rsidP="0040425F">
            <w:pPr>
              <w:rPr>
                <w:sz w:val="18"/>
                <w:szCs w:val="18"/>
              </w:rPr>
            </w:pPr>
            <w:r>
              <w:rPr>
                <w:sz w:val="18"/>
                <w:szCs w:val="18"/>
              </w:rPr>
              <w:t xml:space="preserve">Informowanie mieszkańców o zagrożeniach związanych z wyrzucaniem śmieci do lasu/na ulicę  </w:t>
            </w:r>
          </w:p>
        </w:tc>
        <w:tc>
          <w:tcPr>
            <w:tcW w:w="1039" w:type="pct"/>
          </w:tcPr>
          <w:p w:rsidR="0040425F" w:rsidRDefault="0040425F" w:rsidP="0040425F">
            <w:pPr>
              <w:rPr>
                <w:sz w:val="18"/>
                <w:szCs w:val="18"/>
              </w:rPr>
            </w:pPr>
            <w:r>
              <w:rPr>
                <w:sz w:val="18"/>
                <w:szCs w:val="18"/>
              </w:rPr>
              <w:t xml:space="preserve">Akcja sprzątanie Świata/konkursy </w:t>
            </w:r>
          </w:p>
        </w:tc>
        <w:tc>
          <w:tcPr>
            <w:tcW w:w="473" w:type="pct"/>
          </w:tcPr>
          <w:p w:rsidR="0040425F" w:rsidRPr="000D503E" w:rsidRDefault="0040425F" w:rsidP="00512DDA">
            <w:pPr>
              <w:jc w:val="center"/>
              <w:rPr>
                <w:sz w:val="18"/>
                <w:szCs w:val="18"/>
              </w:rPr>
            </w:pPr>
            <w:r>
              <w:rPr>
                <w:sz w:val="18"/>
                <w:szCs w:val="18"/>
              </w:rPr>
              <w:t>UG</w:t>
            </w:r>
          </w:p>
        </w:tc>
      </w:tr>
      <w:tr w:rsidR="00D96847" w:rsidRPr="000D503E" w:rsidTr="00973166">
        <w:tc>
          <w:tcPr>
            <w:tcW w:w="167" w:type="pct"/>
          </w:tcPr>
          <w:p w:rsidR="00D96847" w:rsidRPr="000D503E" w:rsidRDefault="00BA2E6F" w:rsidP="0043266F">
            <w:pPr>
              <w:rPr>
                <w:sz w:val="18"/>
                <w:szCs w:val="18"/>
              </w:rPr>
            </w:pPr>
            <w:r>
              <w:rPr>
                <w:sz w:val="18"/>
                <w:szCs w:val="18"/>
              </w:rPr>
              <w:t>7</w:t>
            </w:r>
          </w:p>
        </w:tc>
        <w:tc>
          <w:tcPr>
            <w:tcW w:w="589" w:type="pct"/>
          </w:tcPr>
          <w:p w:rsidR="00D96847" w:rsidRPr="000D503E" w:rsidRDefault="00D96847" w:rsidP="0043266F">
            <w:pPr>
              <w:rPr>
                <w:sz w:val="18"/>
                <w:szCs w:val="18"/>
              </w:rPr>
            </w:pPr>
            <w:r w:rsidRPr="000D503E">
              <w:rPr>
                <w:sz w:val="18"/>
                <w:szCs w:val="18"/>
              </w:rPr>
              <w:t>Zasoby przyrodnicze</w:t>
            </w:r>
            <w:r>
              <w:rPr>
                <w:sz w:val="18"/>
                <w:szCs w:val="18"/>
              </w:rPr>
              <w:t>, gleby</w:t>
            </w:r>
          </w:p>
        </w:tc>
        <w:tc>
          <w:tcPr>
            <w:tcW w:w="631" w:type="pct"/>
          </w:tcPr>
          <w:p w:rsidR="00D96847" w:rsidRPr="000D503E" w:rsidRDefault="0040425F" w:rsidP="0043266F">
            <w:pPr>
              <w:rPr>
                <w:sz w:val="18"/>
                <w:szCs w:val="18"/>
              </w:rPr>
            </w:pPr>
            <w:r>
              <w:rPr>
                <w:sz w:val="18"/>
                <w:szCs w:val="18"/>
              </w:rPr>
              <w:t>Utrzymywanie obszarów cennych przyrodniczo</w:t>
            </w:r>
          </w:p>
        </w:tc>
        <w:tc>
          <w:tcPr>
            <w:tcW w:w="758" w:type="pct"/>
          </w:tcPr>
          <w:p w:rsidR="00D96847" w:rsidRPr="000D503E" w:rsidRDefault="00D96847" w:rsidP="0043266F">
            <w:pPr>
              <w:rPr>
                <w:sz w:val="18"/>
                <w:szCs w:val="18"/>
              </w:rPr>
            </w:pPr>
            <w:r>
              <w:rPr>
                <w:sz w:val="18"/>
                <w:szCs w:val="18"/>
              </w:rPr>
              <w:t>Data uchwalenia Programu</w:t>
            </w:r>
          </w:p>
        </w:tc>
        <w:tc>
          <w:tcPr>
            <w:tcW w:w="1343" w:type="pct"/>
          </w:tcPr>
          <w:p w:rsidR="00D96847" w:rsidRPr="000D503E" w:rsidRDefault="0040425F" w:rsidP="0043266F">
            <w:pPr>
              <w:rPr>
                <w:sz w:val="18"/>
                <w:szCs w:val="18"/>
              </w:rPr>
            </w:pPr>
            <w:r>
              <w:rPr>
                <w:sz w:val="18"/>
                <w:szCs w:val="18"/>
              </w:rPr>
              <w:t>Ochrona zasobów pr</w:t>
            </w:r>
            <w:r w:rsidR="00674EC4">
              <w:rPr>
                <w:sz w:val="18"/>
                <w:szCs w:val="18"/>
              </w:rPr>
              <w:t>zyrodniczych/zrównoważony rozwój</w:t>
            </w:r>
          </w:p>
        </w:tc>
        <w:tc>
          <w:tcPr>
            <w:tcW w:w="1039" w:type="pct"/>
          </w:tcPr>
          <w:p w:rsidR="00D96847" w:rsidRPr="000D503E" w:rsidRDefault="00D96847" w:rsidP="008B3781">
            <w:pPr>
              <w:rPr>
                <w:sz w:val="18"/>
                <w:szCs w:val="18"/>
              </w:rPr>
            </w:pPr>
            <w:r>
              <w:rPr>
                <w:sz w:val="18"/>
                <w:szCs w:val="18"/>
              </w:rPr>
              <w:t xml:space="preserve">Przygotowanie i przyjęcie programu ochrony przyrody Nadleśnictwa Starogard oraz </w:t>
            </w:r>
            <w:r>
              <w:rPr>
                <w:sz w:val="18"/>
                <w:szCs w:val="18"/>
              </w:rPr>
              <w:br/>
              <w:t>Planu Urządzania Lasów</w:t>
            </w:r>
          </w:p>
        </w:tc>
        <w:tc>
          <w:tcPr>
            <w:tcW w:w="473" w:type="pct"/>
          </w:tcPr>
          <w:p w:rsidR="00D96847" w:rsidRPr="000D503E" w:rsidRDefault="00D96847" w:rsidP="00512DDA">
            <w:pPr>
              <w:jc w:val="center"/>
              <w:rPr>
                <w:sz w:val="18"/>
                <w:szCs w:val="18"/>
              </w:rPr>
            </w:pPr>
            <w:r>
              <w:rPr>
                <w:sz w:val="18"/>
                <w:szCs w:val="18"/>
              </w:rPr>
              <w:t>Nadleśnictwo Starogard</w:t>
            </w:r>
          </w:p>
        </w:tc>
      </w:tr>
    </w:tbl>
    <w:p w:rsidR="00017876" w:rsidRPr="000908F9" w:rsidRDefault="000B6ADD" w:rsidP="00FF0FDA">
      <w:pPr>
        <w:rPr>
          <w:sz w:val="18"/>
          <w:szCs w:val="18"/>
        </w:rPr>
        <w:sectPr w:rsidR="00017876" w:rsidRPr="000908F9" w:rsidSect="00017876">
          <w:pgSz w:w="16838" w:h="11906" w:orient="landscape"/>
          <w:pgMar w:top="1134" w:right="1134" w:bottom="1985" w:left="1134" w:header="709" w:footer="709" w:gutter="0"/>
          <w:cols w:space="708"/>
          <w:docGrid w:linePitch="360"/>
        </w:sectPr>
      </w:pPr>
      <w:r w:rsidRPr="000908F9">
        <w:rPr>
          <w:sz w:val="18"/>
          <w:szCs w:val="18"/>
        </w:rPr>
        <w:t>Źródło: Opracowanie własne</w:t>
      </w:r>
    </w:p>
    <w:p w:rsidR="00A23A5D" w:rsidRPr="00A23A5D" w:rsidRDefault="00A23A5D" w:rsidP="00A23A5D">
      <w:pPr>
        <w:pStyle w:val="Legenda"/>
        <w:keepNext/>
        <w:rPr>
          <w:color w:val="auto"/>
          <w:sz w:val="22"/>
          <w:szCs w:val="22"/>
        </w:rPr>
      </w:pPr>
      <w:bookmarkStart w:id="98" w:name="_Toc462644431"/>
      <w:r w:rsidRPr="00A23A5D">
        <w:rPr>
          <w:color w:val="auto"/>
          <w:sz w:val="22"/>
          <w:szCs w:val="22"/>
        </w:rPr>
        <w:lastRenderedPageBreak/>
        <w:t xml:space="preserve">Tabela </w:t>
      </w:r>
      <w:r w:rsidRPr="00A23A5D">
        <w:rPr>
          <w:color w:val="auto"/>
          <w:sz w:val="22"/>
          <w:szCs w:val="22"/>
        </w:rPr>
        <w:fldChar w:fldCharType="begin"/>
      </w:r>
      <w:r w:rsidRPr="00A23A5D">
        <w:rPr>
          <w:color w:val="auto"/>
          <w:sz w:val="22"/>
          <w:szCs w:val="22"/>
        </w:rPr>
        <w:instrText xml:space="preserve"> SEQ Tabela \* ARABIC </w:instrText>
      </w:r>
      <w:r w:rsidRPr="00A23A5D">
        <w:rPr>
          <w:color w:val="auto"/>
          <w:sz w:val="22"/>
          <w:szCs w:val="22"/>
        </w:rPr>
        <w:fldChar w:fldCharType="separate"/>
      </w:r>
      <w:r w:rsidR="00FA551D">
        <w:rPr>
          <w:noProof/>
          <w:color w:val="auto"/>
          <w:sz w:val="22"/>
          <w:szCs w:val="22"/>
        </w:rPr>
        <w:t>33</w:t>
      </w:r>
      <w:r w:rsidRPr="00A23A5D">
        <w:rPr>
          <w:color w:val="auto"/>
          <w:sz w:val="22"/>
          <w:szCs w:val="22"/>
        </w:rPr>
        <w:fldChar w:fldCharType="end"/>
      </w:r>
      <w:r w:rsidRPr="00A23A5D">
        <w:rPr>
          <w:color w:val="auto"/>
          <w:sz w:val="22"/>
          <w:szCs w:val="22"/>
        </w:rPr>
        <w:t xml:space="preserve"> Harmonogram realizacji zadań własnych wraz z ich finansowaniem</w:t>
      </w:r>
      <w:bookmarkEnd w:id="98"/>
    </w:p>
    <w:tbl>
      <w:tblPr>
        <w:tblStyle w:val="Tabela-Siatka"/>
        <w:tblW w:w="5000" w:type="pct"/>
        <w:tblLayout w:type="fixed"/>
        <w:tblLook w:val="04A0" w:firstRow="1" w:lastRow="0" w:firstColumn="1" w:lastColumn="0" w:noHBand="0" w:noVBand="1"/>
      </w:tblPr>
      <w:tblGrid>
        <w:gridCol w:w="535"/>
        <w:gridCol w:w="1650"/>
        <w:gridCol w:w="3877"/>
        <w:gridCol w:w="1416"/>
        <w:gridCol w:w="1133"/>
        <w:gridCol w:w="994"/>
        <w:gridCol w:w="991"/>
        <w:gridCol w:w="991"/>
        <w:gridCol w:w="1141"/>
        <w:gridCol w:w="2058"/>
      </w:tblGrid>
      <w:tr w:rsidR="00DE49DD" w:rsidRPr="006B5EB7" w:rsidTr="00DE49DD">
        <w:trPr>
          <w:tblHeader/>
        </w:trPr>
        <w:tc>
          <w:tcPr>
            <w:tcW w:w="181" w:type="pct"/>
            <w:vMerge w:val="restart"/>
            <w:shd w:val="clear" w:color="auto" w:fill="C4BC96" w:themeFill="background2" w:themeFillShade="BF"/>
            <w:vAlign w:val="center"/>
          </w:tcPr>
          <w:p w:rsidR="00AE72CB" w:rsidRPr="006B5EB7" w:rsidRDefault="00AE72CB" w:rsidP="0043266F">
            <w:pPr>
              <w:rPr>
                <w:b/>
                <w:sz w:val="18"/>
                <w:szCs w:val="18"/>
              </w:rPr>
            </w:pPr>
            <w:r w:rsidRPr="006B5EB7">
              <w:rPr>
                <w:b/>
                <w:sz w:val="18"/>
                <w:szCs w:val="18"/>
              </w:rPr>
              <w:t>Lp.</w:t>
            </w:r>
          </w:p>
        </w:tc>
        <w:tc>
          <w:tcPr>
            <w:tcW w:w="558" w:type="pct"/>
            <w:vMerge w:val="restart"/>
            <w:shd w:val="clear" w:color="auto" w:fill="C4BC96" w:themeFill="background2" w:themeFillShade="BF"/>
            <w:vAlign w:val="center"/>
          </w:tcPr>
          <w:p w:rsidR="00AE72CB" w:rsidRPr="006B5EB7" w:rsidRDefault="00AE72CB" w:rsidP="0043266F">
            <w:pPr>
              <w:rPr>
                <w:b/>
                <w:sz w:val="18"/>
                <w:szCs w:val="18"/>
              </w:rPr>
            </w:pPr>
            <w:r w:rsidRPr="006B5EB7">
              <w:rPr>
                <w:b/>
                <w:sz w:val="18"/>
                <w:szCs w:val="18"/>
              </w:rPr>
              <w:t>Obszar interwencji</w:t>
            </w:r>
          </w:p>
        </w:tc>
        <w:tc>
          <w:tcPr>
            <w:tcW w:w="1311" w:type="pct"/>
            <w:vMerge w:val="restart"/>
            <w:shd w:val="clear" w:color="auto" w:fill="C4BC96" w:themeFill="background2" w:themeFillShade="BF"/>
            <w:vAlign w:val="center"/>
          </w:tcPr>
          <w:p w:rsidR="00AE72CB" w:rsidRPr="006B5EB7" w:rsidRDefault="00AE72CB" w:rsidP="0043266F">
            <w:pPr>
              <w:jc w:val="center"/>
              <w:rPr>
                <w:b/>
                <w:sz w:val="18"/>
                <w:szCs w:val="18"/>
              </w:rPr>
            </w:pPr>
            <w:r>
              <w:rPr>
                <w:b/>
                <w:sz w:val="18"/>
                <w:szCs w:val="18"/>
              </w:rPr>
              <w:t>Zadanie</w:t>
            </w:r>
          </w:p>
        </w:tc>
        <w:tc>
          <w:tcPr>
            <w:tcW w:w="479" w:type="pct"/>
            <w:vMerge w:val="restart"/>
            <w:shd w:val="clear" w:color="auto" w:fill="C4BC96" w:themeFill="background2" w:themeFillShade="BF"/>
          </w:tcPr>
          <w:p w:rsidR="00AE72CB" w:rsidRPr="006B5EB7" w:rsidRDefault="00AE72CB" w:rsidP="0043266F">
            <w:pPr>
              <w:jc w:val="center"/>
              <w:rPr>
                <w:b/>
                <w:sz w:val="18"/>
                <w:szCs w:val="18"/>
              </w:rPr>
            </w:pPr>
            <w:r>
              <w:rPr>
                <w:b/>
                <w:sz w:val="18"/>
                <w:szCs w:val="18"/>
              </w:rPr>
              <w:t>Podmiot odpowiedzialny za zadanie</w:t>
            </w:r>
          </w:p>
        </w:tc>
        <w:tc>
          <w:tcPr>
            <w:tcW w:w="1775" w:type="pct"/>
            <w:gridSpan w:val="5"/>
            <w:shd w:val="clear" w:color="auto" w:fill="C4BC96" w:themeFill="background2" w:themeFillShade="BF"/>
            <w:vAlign w:val="center"/>
          </w:tcPr>
          <w:p w:rsidR="00AE72CB" w:rsidRPr="006B5EB7" w:rsidRDefault="00AE72CB" w:rsidP="0043266F">
            <w:pPr>
              <w:jc w:val="center"/>
              <w:rPr>
                <w:b/>
                <w:sz w:val="18"/>
                <w:szCs w:val="18"/>
              </w:rPr>
            </w:pPr>
            <w:r>
              <w:rPr>
                <w:b/>
                <w:sz w:val="18"/>
                <w:szCs w:val="18"/>
              </w:rPr>
              <w:t>Szacunkowe koszty zadania</w:t>
            </w:r>
            <w:r w:rsidR="003A422B">
              <w:rPr>
                <w:b/>
                <w:sz w:val="18"/>
                <w:szCs w:val="18"/>
              </w:rPr>
              <w:t xml:space="preserve"> (zł)</w:t>
            </w:r>
          </w:p>
          <w:p w:rsidR="00AE72CB" w:rsidRDefault="00AE72CB" w:rsidP="0043266F">
            <w:pPr>
              <w:jc w:val="center"/>
              <w:rPr>
                <w:b/>
                <w:sz w:val="18"/>
                <w:szCs w:val="18"/>
              </w:rPr>
            </w:pPr>
          </w:p>
        </w:tc>
        <w:tc>
          <w:tcPr>
            <w:tcW w:w="696" w:type="pct"/>
            <w:vMerge w:val="restart"/>
            <w:shd w:val="clear" w:color="auto" w:fill="C4BC96" w:themeFill="background2" w:themeFillShade="BF"/>
          </w:tcPr>
          <w:p w:rsidR="00AE72CB" w:rsidRDefault="00AE72CB" w:rsidP="0043266F">
            <w:pPr>
              <w:jc w:val="center"/>
              <w:rPr>
                <w:b/>
                <w:sz w:val="18"/>
                <w:szCs w:val="18"/>
              </w:rPr>
            </w:pPr>
            <w:r>
              <w:rPr>
                <w:b/>
                <w:sz w:val="18"/>
                <w:szCs w:val="18"/>
              </w:rPr>
              <w:t>Źródła finansowania</w:t>
            </w:r>
          </w:p>
        </w:tc>
      </w:tr>
      <w:tr w:rsidR="00DE49DD" w:rsidRPr="006B5EB7" w:rsidTr="0040425F">
        <w:trPr>
          <w:trHeight w:val="342"/>
          <w:tblHeader/>
        </w:trPr>
        <w:tc>
          <w:tcPr>
            <w:tcW w:w="181" w:type="pct"/>
            <w:vMerge/>
          </w:tcPr>
          <w:p w:rsidR="00AE72CB" w:rsidRPr="006B5EB7" w:rsidRDefault="00AE72CB" w:rsidP="0043266F">
            <w:pPr>
              <w:rPr>
                <w:sz w:val="18"/>
                <w:szCs w:val="18"/>
              </w:rPr>
            </w:pPr>
          </w:p>
        </w:tc>
        <w:tc>
          <w:tcPr>
            <w:tcW w:w="558" w:type="pct"/>
            <w:vMerge/>
          </w:tcPr>
          <w:p w:rsidR="00AE72CB" w:rsidRPr="006B5EB7" w:rsidRDefault="00AE72CB" w:rsidP="0043266F">
            <w:pPr>
              <w:rPr>
                <w:sz w:val="18"/>
                <w:szCs w:val="18"/>
              </w:rPr>
            </w:pPr>
          </w:p>
        </w:tc>
        <w:tc>
          <w:tcPr>
            <w:tcW w:w="1311" w:type="pct"/>
            <w:vMerge/>
          </w:tcPr>
          <w:p w:rsidR="00AE72CB" w:rsidRPr="006B5EB7" w:rsidRDefault="00AE72CB" w:rsidP="0043266F">
            <w:pPr>
              <w:rPr>
                <w:sz w:val="18"/>
                <w:szCs w:val="18"/>
              </w:rPr>
            </w:pPr>
          </w:p>
        </w:tc>
        <w:tc>
          <w:tcPr>
            <w:tcW w:w="479" w:type="pct"/>
            <w:vMerge/>
          </w:tcPr>
          <w:p w:rsidR="00AE72CB" w:rsidRDefault="00AE72CB" w:rsidP="0043266F">
            <w:pPr>
              <w:rPr>
                <w:sz w:val="18"/>
                <w:szCs w:val="18"/>
              </w:rPr>
            </w:pPr>
          </w:p>
        </w:tc>
        <w:tc>
          <w:tcPr>
            <w:tcW w:w="383" w:type="pct"/>
          </w:tcPr>
          <w:p w:rsidR="00AE72CB" w:rsidRPr="006B5EB7" w:rsidRDefault="00AE72CB" w:rsidP="0043266F">
            <w:pPr>
              <w:rPr>
                <w:sz w:val="18"/>
                <w:szCs w:val="18"/>
              </w:rPr>
            </w:pPr>
            <w:r>
              <w:rPr>
                <w:sz w:val="18"/>
                <w:szCs w:val="18"/>
              </w:rPr>
              <w:t>2016</w:t>
            </w:r>
          </w:p>
        </w:tc>
        <w:tc>
          <w:tcPr>
            <w:tcW w:w="336" w:type="pct"/>
          </w:tcPr>
          <w:p w:rsidR="00AE72CB" w:rsidRPr="006B5EB7" w:rsidRDefault="00AE72CB" w:rsidP="0043266F">
            <w:pPr>
              <w:rPr>
                <w:sz w:val="18"/>
                <w:szCs w:val="18"/>
              </w:rPr>
            </w:pPr>
            <w:r>
              <w:rPr>
                <w:sz w:val="18"/>
                <w:szCs w:val="18"/>
              </w:rPr>
              <w:t>2017</w:t>
            </w:r>
          </w:p>
        </w:tc>
        <w:tc>
          <w:tcPr>
            <w:tcW w:w="335" w:type="pct"/>
          </w:tcPr>
          <w:p w:rsidR="00AE72CB" w:rsidRPr="006B5EB7" w:rsidRDefault="00AE72CB" w:rsidP="0043266F">
            <w:pPr>
              <w:rPr>
                <w:sz w:val="18"/>
                <w:szCs w:val="18"/>
              </w:rPr>
            </w:pPr>
            <w:r>
              <w:rPr>
                <w:sz w:val="18"/>
                <w:szCs w:val="18"/>
              </w:rPr>
              <w:t>2018</w:t>
            </w:r>
          </w:p>
        </w:tc>
        <w:tc>
          <w:tcPr>
            <w:tcW w:w="335" w:type="pct"/>
          </w:tcPr>
          <w:p w:rsidR="00AE72CB" w:rsidRDefault="00AE72CB" w:rsidP="0043266F">
            <w:pPr>
              <w:rPr>
                <w:sz w:val="18"/>
                <w:szCs w:val="18"/>
              </w:rPr>
            </w:pPr>
            <w:r>
              <w:rPr>
                <w:sz w:val="18"/>
                <w:szCs w:val="18"/>
              </w:rPr>
              <w:t>2019</w:t>
            </w:r>
          </w:p>
        </w:tc>
        <w:tc>
          <w:tcPr>
            <w:tcW w:w="386" w:type="pct"/>
          </w:tcPr>
          <w:p w:rsidR="00AE72CB" w:rsidRDefault="00AE72CB" w:rsidP="0043266F">
            <w:pPr>
              <w:rPr>
                <w:sz w:val="18"/>
                <w:szCs w:val="18"/>
              </w:rPr>
            </w:pPr>
            <w:r>
              <w:rPr>
                <w:sz w:val="18"/>
                <w:szCs w:val="18"/>
              </w:rPr>
              <w:t>2020-2023</w:t>
            </w:r>
          </w:p>
        </w:tc>
        <w:tc>
          <w:tcPr>
            <w:tcW w:w="696" w:type="pct"/>
            <w:vMerge/>
          </w:tcPr>
          <w:p w:rsidR="00AE72CB" w:rsidRDefault="00AE72CB" w:rsidP="0043266F">
            <w:pPr>
              <w:rPr>
                <w:sz w:val="18"/>
                <w:szCs w:val="18"/>
              </w:rPr>
            </w:pPr>
          </w:p>
        </w:tc>
      </w:tr>
      <w:tr w:rsidR="0040425F" w:rsidRPr="006B5EB7" w:rsidTr="0040425F">
        <w:tc>
          <w:tcPr>
            <w:tcW w:w="181" w:type="pct"/>
            <w:vMerge w:val="restart"/>
          </w:tcPr>
          <w:p w:rsidR="0040425F" w:rsidRPr="00461B45" w:rsidRDefault="0040425F" w:rsidP="00461B45">
            <w:pPr>
              <w:rPr>
                <w:sz w:val="18"/>
                <w:szCs w:val="18"/>
              </w:rPr>
            </w:pPr>
            <w:r>
              <w:rPr>
                <w:sz w:val="18"/>
                <w:szCs w:val="18"/>
              </w:rPr>
              <w:t>1.</w:t>
            </w:r>
          </w:p>
        </w:tc>
        <w:tc>
          <w:tcPr>
            <w:tcW w:w="558" w:type="pct"/>
            <w:vMerge w:val="restart"/>
          </w:tcPr>
          <w:p w:rsidR="0040425F" w:rsidRPr="000D503E" w:rsidRDefault="0040425F" w:rsidP="0043266F">
            <w:pPr>
              <w:rPr>
                <w:sz w:val="18"/>
                <w:szCs w:val="18"/>
              </w:rPr>
            </w:pPr>
            <w:r w:rsidRPr="000D503E">
              <w:rPr>
                <w:sz w:val="18"/>
                <w:szCs w:val="18"/>
              </w:rPr>
              <w:t>Klimat i powietrze</w:t>
            </w:r>
          </w:p>
        </w:tc>
        <w:tc>
          <w:tcPr>
            <w:tcW w:w="1311" w:type="pct"/>
          </w:tcPr>
          <w:p w:rsidR="0040425F" w:rsidRPr="00430E29" w:rsidRDefault="0040425F" w:rsidP="0043266F">
            <w:pPr>
              <w:rPr>
                <w:sz w:val="18"/>
                <w:szCs w:val="18"/>
              </w:rPr>
            </w:pPr>
            <w:r w:rsidRPr="00430E29">
              <w:rPr>
                <w:sz w:val="18"/>
                <w:szCs w:val="18"/>
              </w:rPr>
              <w:t>Program gospodarki niskoemisyjnej</w:t>
            </w:r>
          </w:p>
        </w:tc>
        <w:tc>
          <w:tcPr>
            <w:tcW w:w="479" w:type="pct"/>
          </w:tcPr>
          <w:p w:rsidR="0040425F" w:rsidRPr="00430E29" w:rsidRDefault="0040425F" w:rsidP="00512DDA">
            <w:pPr>
              <w:jc w:val="center"/>
              <w:rPr>
                <w:sz w:val="18"/>
                <w:szCs w:val="18"/>
              </w:rPr>
            </w:pPr>
            <w:r w:rsidRPr="00430E29">
              <w:rPr>
                <w:sz w:val="18"/>
                <w:szCs w:val="18"/>
              </w:rPr>
              <w:t>UG</w:t>
            </w:r>
          </w:p>
        </w:tc>
        <w:tc>
          <w:tcPr>
            <w:tcW w:w="1775" w:type="pct"/>
            <w:gridSpan w:val="5"/>
          </w:tcPr>
          <w:p w:rsidR="0040425F" w:rsidRPr="00430E29" w:rsidRDefault="0040425F" w:rsidP="00512DDA">
            <w:pPr>
              <w:jc w:val="center"/>
              <w:rPr>
                <w:sz w:val="18"/>
                <w:szCs w:val="18"/>
              </w:rPr>
            </w:pPr>
            <w:r>
              <w:rPr>
                <w:sz w:val="18"/>
                <w:szCs w:val="18"/>
              </w:rPr>
              <w:t>Brak danych</w:t>
            </w:r>
          </w:p>
        </w:tc>
        <w:tc>
          <w:tcPr>
            <w:tcW w:w="696" w:type="pct"/>
          </w:tcPr>
          <w:p w:rsidR="0040425F" w:rsidRPr="00430E29" w:rsidRDefault="0040425F" w:rsidP="0043266F">
            <w:pPr>
              <w:rPr>
                <w:sz w:val="18"/>
                <w:szCs w:val="18"/>
              </w:rPr>
            </w:pPr>
            <w:r>
              <w:rPr>
                <w:sz w:val="18"/>
                <w:szCs w:val="18"/>
              </w:rPr>
              <w:t>Środki własne UG</w:t>
            </w:r>
          </w:p>
        </w:tc>
      </w:tr>
      <w:tr w:rsidR="00DE49DD" w:rsidRPr="006B5EB7" w:rsidTr="000908F9">
        <w:tc>
          <w:tcPr>
            <w:tcW w:w="181" w:type="pct"/>
            <w:vMerge/>
          </w:tcPr>
          <w:p w:rsidR="00406745" w:rsidRPr="006B5EB7" w:rsidRDefault="00406745" w:rsidP="0043266F">
            <w:pPr>
              <w:rPr>
                <w:sz w:val="18"/>
                <w:szCs w:val="18"/>
              </w:rPr>
            </w:pPr>
          </w:p>
        </w:tc>
        <w:tc>
          <w:tcPr>
            <w:tcW w:w="558" w:type="pct"/>
            <w:vMerge/>
          </w:tcPr>
          <w:p w:rsidR="00406745" w:rsidRPr="000D503E" w:rsidRDefault="00406745" w:rsidP="0043266F">
            <w:pPr>
              <w:rPr>
                <w:sz w:val="18"/>
                <w:szCs w:val="18"/>
              </w:rPr>
            </w:pPr>
          </w:p>
        </w:tc>
        <w:tc>
          <w:tcPr>
            <w:tcW w:w="1311" w:type="pct"/>
          </w:tcPr>
          <w:p w:rsidR="00406745" w:rsidRPr="00AC6279" w:rsidRDefault="00CE4ED5" w:rsidP="0043266F">
            <w:pPr>
              <w:rPr>
                <w:sz w:val="18"/>
                <w:szCs w:val="18"/>
              </w:rPr>
            </w:pPr>
            <w:r w:rsidRPr="00AC6279">
              <w:rPr>
                <w:rFonts w:cs="Times New Roman"/>
                <w:sz w:val="18"/>
                <w:szCs w:val="18"/>
              </w:rPr>
              <w:t>Termomodernizacja budynków użyteczności publicznej – Zespół Kształcenia i Wychowania  w Smętowie Granicznym, Publiczna Szkoła Podstawowa w Kamionce  oraz Świetlica Wiejska w Leśnej Jani.</w:t>
            </w:r>
          </w:p>
        </w:tc>
        <w:tc>
          <w:tcPr>
            <w:tcW w:w="479" w:type="pct"/>
            <w:vAlign w:val="center"/>
          </w:tcPr>
          <w:p w:rsidR="00406745" w:rsidRPr="00AC6279" w:rsidRDefault="0040425F" w:rsidP="000908F9">
            <w:pPr>
              <w:jc w:val="center"/>
              <w:rPr>
                <w:sz w:val="18"/>
                <w:szCs w:val="18"/>
              </w:rPr>
            </w:pPr>
            <w:r>
              <w:rPr>
                <w:sz w:val="18"/>
                <w:szCs w:val="18"/>
              </w:rPr>
              <w:t>UG</w:t>
            </w:r>
          </w:p>
        </w:tc>
        <w:tc>
          <w:tcPr>
            <w:tcW w:w="383" w:type="pct"/>
            <w:vAlign w:val="center"/>
          </w:tcPr>
          <w:p w:rsidR="00406745" w:rsidRPr="00AC6279" w:rsidRDefault="0040425F" w:rsidP="000908F9">
            <w:pPr>
              <w:jc w:val="center"/>
              <w:rPr>
                <w:sz w:val="18"/>
                <w:szCs w:val="18"/>
              </w:rPr>
            </w:pPr>
            <w:r>
              <w:rPr>
                <w:sz w:val="18"/>
                <w:szCs w:val="18"/>
              </w:rPr>
              <w:t>-</w:t>
            </w:r>
          </w:p>
        </w:tc>
        <w:tc>
          <w:tcPr>
            <w:tcW w:w="336" w:type="pct"/>
            <w:vAlign w:val="center"/>
          </w:tcPr>
          <w:p w:rsidR="00406745" w:rsidRPr="00AC6279" w:rsidRDefault="00CE4ED5" w:rsidP="000908F9">
            <w:pPr>
              <w:jc w:val="center"/>
              <w:rPr>
                <w:sz w:val="18"/>
                <w:szCs w:val="18"/>
              </w:rPr>
            </w:pPr>
            <w:r w:rsidRPr="00AC6279">
              <w:rPr>
                <w:sz w:val="18"/>
                <w:szCs w:val="18"/>
              </w:rPr>
              <w:t>300 000</w:t>
            </w:r>
          </w:p>
        </w:tc>
        <w:tc>
          <w:tcPr>
            <w:tcW w:w="335" w:type="pct"/>
            <w:vAlign w:val="center"/>
          </w:tcPr>
          <w:p w:rsidR="00406745" w:rsidRPr="00AC6279" w:rsidRDefault="00CE4ED5" w:rsidP="000908F9">
            <w:pPr>
              <w:jc w:val="center"/>
              <w:rPr>
                <w:sz w:val="18"/>
                <w:szCs w:val="18"/>
              </w:rPr>
            </w:pPr>
            <w:r w:rsidRPr="00AC6279">
              <w:rPr>
                <w:sz w:val="18"/>
                <w:szCs w:val="18"/>
              </w:rPr>
              <w:t>600 000</w:t>
            </w:r>
          </w:p>
        </w:tc>
        <w:tc>
          <w:tcPr>
            <w:tcW w:w="335" w:type="pct"/>
            <w:vAlign w:val="center"/>
          </w:tcPr>
          <w:p w:rsidR="00406745" w:rsidRPr="00430E29" w:rsidRDefault="0040425F" w:rsidP="000908F9">
            <w:pPr>
              <w:jc w:val="center"/>
              <w:rPr>
                <w:sz w:val="18"/>
                <w:szCs w:val="18"/>
              </w:rPr>
            </w:pPr>
            <w:r>
              <w:rPr>
                <w:sz w:val="18"/>
                <w:szCs w:val="18"/>
              </w:rPr>
              <w:t>-</w:t>
            </w:r>
          </w:p>
        </w:tc>
        <w:tc>
          <w:tcPr>
            <w:tcW w:w="386" w:type="pct"/>
            <w:vAlign w:val="center"/>
          </w:tcPr>
          <w:p w:rsidR="00406745" w:rsidRPr="00430E29" w:rsidRDefault="0040425F" w:rsidP="000908F9">
            <w:pPr>
              <w:jc w:val="center"/>
              <w:rPr>
                <w:sz w:val="18"/>
                <w:szCs w:val="18"/>
              </w:rPr>
            </w:pPr>
            <w:r>
              <w:rPr>
                <w:sz w:val="18"/>
                <w:szCs w:val="18"/>
              </w:rPr>
              <w:t>-</w:t>
            </w:r>
          </w:p>
        </w:tc>
        <w:tc>
          <w:tcPr>
            <w:tcW w:w="696" w:type="pct"/>
            <w:vAlign w:val="center"/>
          </w:tcPr>
          <w:p w:rsidR="00406745" w:rsidRDefault="0040425F" w:rsidP="000908F9">
            <w:pPr>
              <w:jc w:val="center"/>
              <w:rPr>
                <w:sz w:val="18"/>
                <w:szCs w:val="18"/>
              </w:rPr>
            </w:pPr>
            <w:r>
              <w:rPr>
                <w:sz w:val="18"/>
                <w:szCs w:val="18"/>
              </w:rPr>
              <w:t>Środki własne UG,</w:t>
            </w:r>
          </w:p>
          <w:p w:rsidR="0040425F" w:rsidRPr="00430E29" w:rsidRDefault="0040425F" w:rsidP="000908F9">
            <w:pPr>
              <w:jc w:val="center"/>
              <w:rPr>
                <w:sz w:val="18"/>
                <w:szCs w:val="18"/>
              </w:rPr>
            </w:pPr>
            <w:r>
              <w:rPr>
                <w:sz w:val="18"/>
                <w:szCs w:val="18"/>
              </w:rPr>
              <w:t>Środki zewnętrzne</w:t>
            </w:r>
          </w:p>
        </w:tc>
      </w:tr>
      <w:tr w:rsidR="00DE49DD" w:rsidRPr="006B5EB7" w:rsidTr="000908F9">
        <w:trPr>
          <w:trHeight w:val="210"/>
        </w:trPr>
        <w:tc>
          <w:tcPr>
            <w:tcW w:w="181" w:type="pct"/>
            <w:vMerge w:val="restart"/>
          </w:tcPr>
          <w:p w:rsidR="00C528CC" w:rsidRPr="006B5EB7" w:rsidRDefault="00461B45" w:rsidP="0043266F">
            <w:pPr>
              <w:rPr>
                <w:sz w:val="18"/>
                <w:szCs w:val="18"/>
              </w:rPr>
            </w:pPr>
            <w:r>
              <w:rPr>
                <w:sz w:val="18"/>
                <w:szCs w:val="18"/>
              </w:rPr>
              <w:t>2.</w:t>
            </w:r>
          </w:p>
        </w:tc>
        <w:tc>
          <w:tcPr>
            <w:tcW w:w="558" w:type="pct"/>
            <w:vMerge w:val="restart"/>
          </w:tcPr>
          <w:p w:rsidR="00C528CC" w:rsidRPr="000D503E" w:rsidRDefault="00C528CC" w:rsidP="0043266F">
            <w:pPr>
              <w:rPr>
                <w:sz w:val="18"/>
                <w:szCs w:val="18"/>
              </w:rPr>
            </w:pPr>
            <w:r>
              <w:rPr>
                <w:sz w:val="18"/>
                <w:szCs w:val="18"/>
              </w:rPr>
              <w:t>Powietrze oraz hałas</w:t>
            </w:r>
          </w:p>
        </w:tc>
        <w:tc>
          <w:tcPr>
            <w:tcW w:w="1311" w:type="pct"/>
          </w:tcPr>
          <w:p w:rsidR="00C528CC" w:rsidRPr="00AC6279" w:rsidRDefault="00791C9C" w:rsidP="0043266F">
            <w:pPr>
              <w:rPr>
                <w:sz w:val="18"/>
                <w:szCs w:val="18"/>
              </w:rPr>
            </w:pPr>
            <w:r w:rsidRPr="00AC6279">
              <w:rPr>
                <w:rFonts w:cs="Times New Roman"/>
                <w:sz w:val="18"/>
                <w:szCs w:val="18"/>
              </w:rPr>
              <w:t>Modernizacja drogi dojazdowej do gruntów rolnych w Starej Jani etap I</w:t>
            </w:r>
          </w:p>
        </w:tc>
        <w:tc>
          <w:tcPr>
            <w:tcW w:w="479" w:type="pct"/>
            <w:vAlign w:val="center"/>
          </w:tcPr>
          <w:p w:rsidR="00C528CC" w:rsidRPr="00AC6279" w:rsidRDefault="00B41800" w:rsidP="000908F9">
            <w:pPr>
              <w:jc w:val="center"/>
              <w:rPr>
                <w:sz w:val="18"/>
                <w:szCs w:val="18"/>
              </w:rPr>
            </w:pPr>
            <w:r>
              <w:rPr>
                <w:sz w:val="18"/>
                <w:szCs w:val="18"/>
              </w:rPr>
              <w:t>UG</w:t>
            </w:r>
          </w:p>
        </w:tc>
        <w:tc>
          <w:tcPr>
            <w:tcW w:w="383" w:type="pct"/>
            <w:vAlign w:val="center"/>
          </w:tcPr>
          <w:p w:rsidR="00C528CC" w:rsidRPr="00AC6279" w:rsidRDefault="00791C9C" w:rsidP="000908F9">
            <w:pPr>
              <w:jc w:val="center"/>
              <w:rPr>
                <w:sz w:val="18"/>
                <w:szCs w:val="18"/>
              </w:rPr>
            </w:pPr>
            <w:r w:rsidRPr="00AC6279">
              <w:rPr>
                <w:sz w:val="18"/>
                <w:szCs w:val="18"/>
              </w:rPr>
              <w:t>214 000</w:t>
            </w:r>
          </w:p>
        </w:tc>
        <w:tc>
          <w:tcPr>
            <w:tcW w:w="336" w:type="pct"/>
            <w:vAlign w:val="center"/>
          </w:tcPr>
          <w:p w:rsidR="00C528CC" w:rsidRPr="00AC6279" w:rsidRDefault="0040425F" w:rsidP="000908F9">
            <w:pPr>
              <w:jc w:val="center"/>
              <w:rPr>
                <w:sz w:val="18"/>
                <w:szCs w:val="18"/>
              </w:rPr>
            </w:pPr>
            <w:r>
              <w:rPr>
                <w:sz w:val="18"/>
                <w:szCs w:val="18"/>
              </w:rPr>
              <w:t>-</w:t>
            </w:r>
          </w:p>
        </w:tc>
        <w:tc>
          <w:tcPr>
            <w:tcW w:w="335" w:type="pct"/>
            <w:vAlign w:val="center"/>
          </w:tcPr>
          <w:p w:rsidR="00C528CC" w:rsidRPr="00AC6279" w:rsidRDefault="0040425F" w:rsidP="000908F9">
            <w:pPr>
              <w:jc w:val="center"/>
              <w:rPr>
                <w:sz w:val="18"/>
                <w:szCs w:val="18"/>
              </w:rPr>
            </w:pPr>
            <w:r>
              <w:rPr>
                <w:sz w:val="18"/>
                <w:szCs w:val="18"/>
              </w:rPr>
              <w:t>-</w:t>
            </w:r>
          </w:p>
        </w:tc>
        <w:tc>
          <w:tcPr>
            <w:tcW w:w="335" w:type="pct"/>
            <w:vAlign w:val="center"/>
          </w:tcPr>
          <w:p w:rsidR="00C528CC" w:rsidRPr="00AC6279" w:rsidRDefault="0040425F" w:rsidP="000908F9">
            <w:pPr>
              <w:jc w:val="center"/>
              <w:rPr>
                <w:sz w:val="18"/>
                <w:szCs w:val="18"/>
              </w:rPr>
            </w:pPr>
            <w:r>
              <w:rPr>
                <w:sz w:val="18"/>
                <w:szCs w:val="18"/>
              </w:rPr>
              <w:t>-</w:t>
            </w:r>
          </w:p>
        </w:tc>
        <w:tc>
          <w:tcPr>
            <w:tcW w:w="386" w:type="pct"/>
            <w:vAlign w:val="center"/>
          </w:tcPr>
          <w:p w:rsidR="00C528CC" w:rsidRPr="00AC6279" w:rsidRDefault="0040425F" w:rsidP="000908F9">
            <w:pPr>
              <w:jc w:val="center"/>
              <w:rPr>
                <w:sz w:val="18"/>
                <w:szCs w:val="18"/>
              </w:rPr>
            </w:pPr>
            <w:r>
              <w:rPr>
                <w:sz w:val="18"/>
                <w:szCs w:val="18"/>
              </w:rPr>
              <w:t>-</w:t>
            </w:r>
          </w:p>
        </w:tc>
        <w:tc>
          <w:tcPr>
            <w:tcW w:w="696" w:type="pct"/>
            <w:vAlign w:val="center"/>
          </w:tcPr>
          <w:p w:rsidR="0040425F" w:rsidRDefault="0040425F" w:rsidP="000908F9">
            <w:pPr>
              <w:jc w:val="center"/>
              <w:rPr>
                <w:sz w:val="18"/>
                <w:szCs w:val="18"/>
              </w:rPr>
            </w:pPr>
            <w:r>
              <w:rPr>
                <w:sz w:val="18"/>
                <w:szCs w:val="18"/>
              </w:rPr>
              <w:t>Środki własne UG</w:t>
            </w:r>
          </w:p>
          <w:p w:rsidR="00C528CC" w:rsidRPr="00AC6279" w:rsidRDefault="00C528CC" w:rsidP="000908F9">
            <w:pPr>
              <w:jc w:val="center"/>
              <w:rPr>
                <w:sz w:val="18"/>
                <w:szCs w:val="18"/>
              </w:rPr>
            </w:pPr>
          </w:p>
        </w:tc>
      </w:tr>
      <w:tr w:rsidR="00DE49DD" w:rsidRPr="006B5EB7" w:rsidTr="000908F9">
        <w:tc>
          <w:tcPr>
            <w:tcW w:w="181" w:type="pct"/>
            <w:vMerge/>
          </w:tcPr>
          <w:p w:rsidR="00C528CC" w:rsidRPr="006B5EB7" w:rsidRDefault="00C528CC" w:rsidP="0043266F">
            <w:pPr>
              <w:rPr>
                <w:sz w:val="18"/>
                <w:szCs w:val="18"/>
              </w:rPr>
            </w:pPr>
          </w:p>
        </w:tc>
        <w:tc>
          <w:tcPr>
            <w:tcW w:w="558" w:type="pct"/>
            <w:vMerge/>
          </w:tcPr>
          <w:p w:rsidR="00C528CC" w:rsidRDefault="00C528CC" w:rsidP="0043266F">
            <w:pPr>
              <w:rPr>
                <w:sz w:val="18"/>
                <w:szCs w:val="18"/>
              </w:rPr>
            </w:pPr>
          </w:p>
        </w:tc>
        <w:tc>
          <w:tcPr>
            <w:tcW w:w="1311" w:type="pct"/>
          </w:tcPr>
          <w:p w:rsidR="00C528CC" w:rsidRPr="00AC6279" w:rsidRDefault="00791C9C" w:rsidP="0043266F">
            <w:pPr>
              <w:rPr>
                <w:bCs/>
                <w:sz w:val="18"/>
                <w:szCs w:val="18"/>
              </w:rPr>
            </w:pPr>
            <w:r w:rsidRPr="00AC6279">
              <w:rPr>
                <w:rFonts w:cs="Times New Roman"/>
                <w:sz w:val="18"/>
                <w:szCs w:val="18"/>
              </w:rPr>
              <w:t>Remont chodnika w ciągu drogi powiatowej Nr 2729G w miejscowości Rynkówka oraz Nr 2727G i 2728 G w miejscowości</w:t>
            </w:r>
            <w:r w:rsidRPr="00AC6279">
              <w:rPr>
                <w:sz w:val="18"/>
                <w:szCs w:val="18"/>
              </w:rPr>
              <w:t xml:space="preserve"> </w:t>
            </w:r>
            <w:proofErr w:type="spellStart"/>
            <w:r w:rsidRPr="00AC6279">
              <w:rPr>
                <w:sz w:val="18"/>
                <w:szCs w:val="18"/>
              </w:rPr>
              <w:t>Frąca</w:t>
            </w:r>
            <w:proofErr w:type="spellEnd"/>
          </w:p>
        </w:tc>
        <w:tc>
          <w:tcPr>
            <w:tcW w:w="479" w:type="pct"/>
            <w:vAlign w:val="center"/>
          </w:tcPr>
          <w:p w:rsidR="00C528CC" w:rsidRPr="00AC6279" w:rsidRDefault="00791C9C" w:rsidP="000908F9">
            <w:pPr>
              <w:jc w:val="center"/>
              <w:rPr>
                <w:sz w:val="18"/>
                <w:szCs w:val="18"/>
              </w:rPr>
            </w:pPr>
            <w:r w:rsidRPr="00AC6279">
              <w:rPr>
                <w:sz w:val="18"/>
                <w:szCs w:val="18"/>
              </w:rPr>
              <w:t>PZD</w:t>
            </w:r>
          </w:p>
        </w:tc>
        <w:tc>
          <w:tcPr>
            <w:tcW w:w="383" w:type="pct"/>
            <w:vAlign w:val="center"/>
          </w:tcPr>
          <w:p w:rsidR="00C528CC" w:rsidRPr="00AC6279" w:rsidRDefault="00791C9C" w:rsidP="000908F9">
            <w:pPr>
              <w:jc w:val="center"/>
              <w:rPr>
                <w:sz w:val="18"/>
                <w:szCs w:val="18"/>
              </w:rPr>
            </w:pPr>
            <w:r w:rsidRPr="00AC6279">
              <w:rPr>
                <w:sz w:val="18"/>
                <w:szCs w:val="18"/>
              </w:rPr>
              <w:t>167 000</w:t>
            </w:r>
          </w:p>
        </w:tc>
        <w:tc>
          <w:tcPr>
            <w:tcW w:w="336" w:type="pct"/>
            <w:vAlign w:val="center"/>
          </w:tcPr>
          <w:p w:rsidR="00C528CC" w:rsidRPr="00AC6279" w:rsidRDefault="0040425F" w:rsidP="000908F9">
            <w:pPr>
              <w:jc w:val="center"/>
              <w:rPr>
                <w:sz w:val="18"/>
                <w:szCs w:val="18"/>
              </w:rPr>
            </w:pPr>
            <w:r>
              <w:rPr>
                <w:sz w:val="18"/>
                <w:szCs w:val="18"/>
              </w:rPr>
              <w:t>-</w:t>
            </w:r>
          </w:p>
        </w:tc>
        <w:tc>
          <w:tcPr>
            <w:tcW w:w="335" w:type="pct"/>
            <w:vAlign w:val="center"/>
          </w:tcPr>
          <w:p w:rsidR="00C528CC" w:rsidRPr="00AC6279" w:rsidRDefault="0040425F" w:rsidP="000908F9">
            <w:pPr>
              <w:jc w:val="center"/>
              <w:rPr>
                <w:sz w:val="18"/>
                <w:szCs w:val="18"/>
              </w:rPr>
            </w:pPr>
            <w:r>
              <w:rPr>
                <w:sz w:val="18"/>
                <w:szCs w:val="18"/>
              </w:rPr>
              <w:t>-</w:t>
            </w:r>
          </w:p>
        </w:tc>
        <w:tc>
          <w:tcPr>
            <w:tcW w:w="335" w:type="pct"/>
            <w:vAlign w:val="center"/>
          </w:tcPr>
          <w:p w:rsidR="00C528CC" w:rsidRPr="00AC6279" w:rsidRDefault="0040425F" w:rsidP="000908F9">
            <w:pPr>
              <w:jc w:val="center"/>
              <w:rPr>
                <w:sz w:val="18"/>
                <w:szCs w:val="18"/>
              </w:rPr>
            </w:pPr>
            <w:r>
              <w:rPr>
                <w:sz w:val="18"/>
                <w:szCs w:val="18"/>
              </w:rPr>
              <w:t>-</w:t>
            </w:r>
          </w:p>
        </w:tc>
        <w:tc>
          <w:tcPr>
            <w:tcW w:w="386" w:type="pct"/>
            <w:vAlign w:val="center"/>
          </w:tcPr>
          <w:p w:rsidR="00C528CC" w:rsidRPr="00AC6279" w:rsidRDefault="0040425F" w:rsidP="000908F9">
            <w:pPr>
              <w:jc w:val="center"/>
              <w:rPr>
                <w:sz w:val="18"/>
                <w:szCs w:val="18"/>
              </w:rPr>
            </w:pPr>
            <w:r>
              <w:rPr>
                <w:sz w:val="18"/>
                <w:szCs w:val="18"/>
              </w:rPr>
              <w:t>-</w:t>
            </w:r>
          </w:p>
        </w:tc>
        <w:tc>
          <w:tcPr>
            <w:tcW w:w="696" w:type="pct"/>
            <w:vAlign w:val="center"/>
          </w:tcPr>
          <w:p w:rsidR="0040425F" w:rsidRDefault="0040425F" w:rsidP="000908F9">
            <w:pPr>
              <w:jc w:val="center"/>
              <w:rPr>
                <w:sz w:val="18"/>
                <w:szCs w:val="18"/>
              </w:rPr>
            </w:pPr>
            <w:r>
              <w:rPr>
                <w:sz w:val="18"/>
                <w:szCs w:val="18"/>
              </w:rPr>
              <w:t>Środki własne UG,</w:t>
            </w:r>
          </w:p>
          <w:p w:rsidR="00C528CC" w:rsidRPr="00AC6279" w:rsidRDefault="00C528CC" w:rsidP="000908F9">
            <w:pPr>
              <w:jc w:val="center"/>
              <w:rPr>
                <w:sz w:val="18"/>
                <w:szCs w:val="18"/>
              </w:rPr>
            </w:pPr>
          </w:p>
        </w:tc>
      </w:tr>
      <w:tr w:rsidR="00791C9C" w:rsidRPr="006B5EB7" w:rsidTr="000908F9">
        <w:tc>
          <w:tcPr>
            <w:tcW w:w="181" w:type="pct"/>
            <w:vMerge/>
          </w:tcPr>
          <w:p w:rsidR="00791C9C" w:rsidRPr="006B5EB7" w:rsidRDefault="00791C9C" w:rsidP="0043266F">
            <w:pPr>
              <w:rPr>
                <w:sz w:val="18"/>
                <w:szCs w:val="18"/>
              </w:rPr>
            </w:pPr>
          </w:p>
        </w:tc>
        <w:tc>
          <w:tcPr>
            <w:tcW w:w="558" w:type="pct"/>
            <w:vMerge/>
          </w:tcPr>
          <w:p w:rsidR="00791C9C" w:rsidRDefault="00791C9C" w:rsidP="0043266F">
            <w:pPr>
              <w:rPr>
                <w:sz w:val="18"/>
                <w:szCs w:val="18"/>
              </w:rPr>
            </w:pPr>
          </w:p>
        </w:tc>
        <w:tc>
          <w:tcPr>
            <w:tcW w:w="1311" w:type="pct"/>
          </w:tcPr>
          <w:p w:rsidR="00791C9C" w:rsidRPr="00AC6279" w:rsidRDefault="00791C9C" w:rsidP="00EC0739">
            <w:pPr>
              <w:rPr>
                <w:rFonts w:cs="Times New Roman"/>
                <w:sz w:val="18"/>
                <w:szCs w:val="18"/>
              </w:rPr>
            </w:pPr>
            <w:r w:rsidRPr="00AC6279">
              <w:rPr>
                <w:rFonts w:cs="Times New Roman"/>
                <w:sz w:val="18"/>
                <w:szCs w:val="18"/>
              </w:rPr>
              <w:t>Budowa chodnika przy ul. Gdańskiej w Smętowie Granicznym.</w:t>
            </w:r>
          </w:p>
        </w:tc>
        <w:tc>
          <w:tcPr>
            <w:tcW w:w="479" w:type="pct"/>
            <w:vAlign w:val="center"/>
          </w:tcPr>
          <w:p w:rsidR="00791C9C" w:rsidRPr="00AC6279" w:rsidRDefault="00791C9C" w:rsidP="000908F9">
            <w:pPr>
              <w:pStyle w:val="Bezodstpw"/>
              <w:jc w:val="center"/>
              <w:rPr>
                <w:sz w:val="18"/>
                <w:szCs w:val="18"/>
              </w:rPr>
            </w:pPr>
            <w:r w:rsidRPr="00AC6279">
              <w:rPr>
                <w:sz w:val="18"/>
                <w:szCs w:val="18"/>
              </w:rPr>
              <w:t>UG</w:t>
            </w:r>
          </w:p>
        </w:tc>
        <w:tc>
          <w:tcPr>
            <w:tcW w:w="383" w:type="pct"/>
            <w:vAlign w:val="center"/>
          </w:tcPr>
          <w:p w:rsidR="00791C9C" w:rsidRPr="00AC6279" w:rsidRDefault="0040425F" w:rsidP="000908F9">
            <w:pPr>
              <w:pStyle w:val="Bezodstpw"/>
              <w:jc w:val="center"/>
              <w:rPr>
                <w:sz w:val="18"/>
                <w:szCs w:val="18"/>
              </w:rPr>
            </w:pPr>
            <w:r>
              <w:rPr>
                <w:sz w:val="18"/>
                <w:szCs w:val="18"/>
              </w:rPr>
              <w:t>-</w:t>
            </w:r>
          </w:p>
        </w:tc>
        <w:tc>
          <w:tcPr>
            <w:tcW w:w="336" w:type="pct"/>
            <w:vAlign w:val="center"/>
          </w:tcPr>
          <w:p w:rsidR="00791C9C" w:rsidRPr="00AC6279" w:rsidRDefault="00791C9C" w:rsidP="000908F9">
            <w:pPr>
              <w:pStyle w:val="Bezodstpw"/>
              <w:jc w:val="center"/>
              <w:rPr>
                <w:sz w:val="18"/>
                <w:szCs w:val="18"/>
              </w:rPr>
            </w:pPr>
            <w:r w:rsidRPr="00AC6279">
              <w:rPr>
                <w:sz w:val="18"/>
                <w:szCs w:val="18"/>
              </w:rPr>
              <w:t>142 000</w:t>
            </w:r>
          </w:p>
        </w:tc>
        <w:tc>
          <w:tcPr>
            <w:tcW w:w="335" w:type="pct"/>
            <w:vAlign w:val="center"/>
          </w:tcPr>
          <w:p w:rsidR="00791C9C" w:rsidRPr="00AC6279" w:rsidRDefault="0040425F" w:rsidP="000908F9">
            <w:pPr>
              <w:jc w:val="center"/>
              <w:rPr>
                <w:sz w:val="18"/>
                <w:szCs w:val="18"/>
              </w:rPr>
            </w:pPr>
            <w:r>
              <w:rPr>
                <w:sz w:val="18"/>
                <w:szCs w:val="18"/>
              </w:rPr>
              <w:t>-</w:t>
            </w:r>
          </w:p>
        </w:tc>
        <w:tc>
          <w:tcPr>
            <w:tcW w:w="335" w:type="pct"/>
            <w:vAlign w:val="center"/>
          </w:tcPr>
          <w:p w:rsidR="00791C9C" w:rsidRPr="00AC6279" w:rsidRDefault="0040425F" w:rsidP="000908F9">
            <w:pPr>
              <w:jc w:val="center"/>
              <w:rPr>
                <w:sz w:val="18"/>
                <w:szCs w:val="18"/>
              </w:rPr>
            </w:pPr>
            <w:r>
              <w:rPr>
                <w:sz w:val="18"/>
                <w:szCs w:val="18"/>
              </w:rPr>
              <w:t>-</w:t>
            </w:r>
          </w:p>
        </w:tc>
        <w:tc>
          <w:tcPr>
            <w:tcW w:w="386" w:type="pct"/>
            <w:vAlign w:val="center"/>
          </w:tcPr>
          <w:p w:rsidR="00791C9C" w:rsidRPr="00AC6279" w:rsidRDefault="0040425F" w:rsidP="000908F9">
            <w:pPr>
              <w:jc w:val="center"/>
              <w:rPr>
                <w:sz w:val="18"/>
                <w:szCs w:val="18"/>
              </w:rPr>
            </w:pPr>
            <w:r>
              <w:rPr>
                <w:sz w:val="18"/>
                <w:szCs w:val="18"/>
              </w:rPr>
              <w:t>-</w:t>
            </w:r>
          </w:p>
        </w:tc>
        <w:tc>
          <w:tcPr>
            <w:tcW w:w="696" w:type="pct"/>
            <w:vAlign w:val="center"/>
          </w:tcPr>
          <w:p w:rsidR="0040425F" w:rsidRDefault="0040425F" w:rsidP="000908F9">
            <w:pPr>
              <w:jc w:val="center"/>
              <w:rPr>
                <w:sz w:val="18"/>
                <w:szCs w:val="18"/>
              </w:rPr>
            </w:pPr>
            <w:r>
              <w:rPr>
                <w:sz w:val="18"/>
                <w:szCs w:val="18"/>
              </w:rPr>
              <w:t>Środki własne UG,</w:t>
            </w:r>
          </w:p>
          <w:p w:rsidR="00791C9C" w:rsidRPr="00AC6279" w:rsidRDefault="00791C9C" w:rsidP="000908F9">
            <w:pPr>
              <w:jc w:val="center"/>
              <w:rPr>
                <w:sz w:val="18"/>
                <w:szCs w:val="18"/>
              </w:rPr>
            </w:pPr>
          </w:p>
        </w:tc>
      </w:tr>
      <w:tr w:rsidR="00791C9C" w:rsidRPr="006B5EB7" w:rsidTr="000908F9">
        <w:tc>
          <w:tcPr>
            <w:tcW w:w="181" w:type="pct"/>
            <w:vMerge/>
          </w:tcPr>
          <w:p w:rsidR="00791C9C" w:rsidRPr="006B5EB7" w:rsidRDefault="00791C9C" w:rsidP="0043266F">
            <w:pPr>
              <w:rPr>
                <w:sz w:val="18"/>
                <w:szCs w:val="18"/>
              </w:rPr>
            </w:pPr>
          </w:p>
        </w:tc>
        <w:tc>
          <w:tcPr>
            <w:tcW w:w="558" w:type="pct"/>
            <w:vMerge/>
          </w:tcPr>
          <w:p w:rsidR="00791C9C" w:rsidRDefault="00791C9C" w:rsidP="0043266F">
            <w:pPr>
              <w:rPr>
                <w:sz w:val="18"/>
                <w:szCs w:val="18"/>
              </w:rPr>
            </w:pPr>
          </w:p>
        </w:tc>
        <w:tc>
          <w:tcPr>
            <w:tcW w:w="1311" w:type="pct"/>
          </w:tcPr>
          <w:p w:rsidR="00791C9C" w:rsidRPr="00AC6279" w:rsidRDefault="00791C9C" w:rsidP="00EC0739">
            <w:pPr>
              <w:rPr>
                <w:rFonts w:cs="Times New Roman"/>
                <w:sz w:val="18"/>
                <w:szCs w:val="18"/>
              </w:rPr>
            </w:pPr>
            <w:r w:rsidRPr="00AC6279">
              <w:rPr>
                <w:rFonts w:cs="Times New Roman"/>
                <w:sz w:val="18"/>
                <w:szCs w:val="18"/>
              </w:rPr>
              <w:t>Modernizacja drogi gminnej nr 245017G Smętówko – Lalkowy.</w:t>
            </w:r>
          </w:p>
        </w:tc>
        <w:tc>
          <w:tcPr>
            <w:tcW w:w="479" w:type="pct"/>
            <w:vAlign w:val="center"/>
          </w:tcPr>
          <w:p w:rsidR="00791C9C" w:rsidRPr="00AC6279" w:rsidRDefault="00791C9C" w:rsidP="000908F9">
            <w:pPr>
              <w:pStyle w:val="Bezodstpw"/>
              <w:jc w:val="center"/>
              <w:rPr>
                <w:sz w:val="18"/>
                <w:szCs w:val="18"/>
              </w:rPr>
            </w:pPr>
            <w:r w:rsidRPr="00AC6279">
              <w:rPr>
                <w:sz w:val="18"/>
                <w:szCs w:val="18"/>
              </w:rPr>
              <w:t>UG</w:t>
            </w:r>
          </w:p>
        </w:tc>
        <w:tc>
          <w:tcPr>
            <w:tcW w:w="383" w:type="pct"/>
            <w:vAlign w:val="center"/>
          </w:tcPr>
          <w:p w:rsidR="00791C9C" w:rsidRPr="00AC6279" w:rsidRDefault="00791C9C" w:rsidP="000908F9">
            <w:pPr>
              <w:pStyle w:val="Bezodstpw"/>
              <w:jc w:val="center"/>
              <w:rPr>
                <w:sz w:val="18"/>
                <w:szCs w:val="18"/>
              </w:rPr>
            </w:pPr>
            <w:r w:rsidRPr="00AC6279">
              <w:rPr>
                <w:sz w:val="18"/>
                <w:szCs w:val="18"/>
              </w:rPr>
              <w:t>50 000</w:t>
            </w:r>
          </w:p>
        </w:tc>
        <w:tc>
          <w:tcPr>
            <w:tcW w:w="336" w:type="pct"/>
            <w:vAlign w:val="center"/>
          </w:tcPr>
          <w:p w:rsidR="00791C9C" w:rsidRPr="00AC6279" w:rsidRDefault="00791C9C" w:rsidP="000908F9">
            <w:pPr>
              <w:pStyle w:val="Bezodstpw"/>
              <w:jc w:val="center"/>
              <w:rPr>
                <w:sz w:val="18"/>
                <w:szCs w:val="18"/>
              </w:rPr>
            </w:pPr>
            <w:r w:rsidRPr="00AC6279">
              <w:rPr>
                <w:sz w:val="18"/>
                <w:szCs w:val="18"/>
              </w:rPr>
              <w:t>150 000</w:t>
            </w:r>
          </w:p>
        </w:tc>
        <w:tc>
          <w:tcPr>
            <w:tcW w:w="335" w:type="pct"/>
            <w:vAlign w:val="center"/>
          </w:tcPr>
          <w:p w:rsidR="00791C9C" w:rsidRPr="00AC6279" w:rsidRDefault="0040425F" w:rsidP="000908F9">
            <w:pPr>
              <w:jc w:val="center"/>
              <w:rPr>
                <w:sz w:val="18"/>
                <w:szCs w:val="18"/>
              </w:rPr>
            </w:pPr>
            <w:r>
              <w:rPr>
                <w:sz w:val="18"/>
                <w:szCs w:val="18"/>
              </w:rPr>
              <w:t>-</w:t>
            </w:r>
          </w:p>
        </w:tc>
        <w:tc>
          <w:tcPr>
            <w:tcW w:w="335" w:type="pct"/>
            <w:vAlign w:val="center"/>
          </w:tcPr>
          <w:p w:rsidR="00791C9C" w:rsidRPr="00AC6279" w:rsidRDefault="0040425F" w:rsidP="000908F9">
            <w:pPr>
              <w:jc w:val="center"/>
              <w:rPr>
                <w:sz w:val="18"/>
                <w:szCs w:val="18"/>
              </w:rPr>
            </w:pPr>
            <w:r>
              <w:rPr>
                <w:sz w:val="18"/>
                <w:szCs w:val="18"/>
              </w:rPr>
              <w:t>-</w:t>
            </w:r>
          </w:p>
        </w:tc>
        <w:tc>
          <w:tcPr>
            <w:tcW w:w="386" w:type="pct"/>
            <w:vAlign w:val="center"/>
          </w:tcPr>
          <w:p w:rsidR="00791C9C" w:rsidRPr="00AC6279" w:rsidRDefault="0040425F" w:rsidP="000908F9">
            <w:pPr>
              <w:jc w:val="center"/>
              <w:rPr>
                <w:sz w:val="18"/>
                <w:szCs w:val="18"/>
              </w:rPr>
            </w:pPr>
            <w:r>
              <w:rPr>
                <w:sz w:val="18"/>
                <w:szCs w:val="18"/>
              </w:rPr>
              <w:t>-</w:t>
            </w:r>
          </w:p>
        </w:tc>
        <w:tc>
          <w:tcPr>
            <w:tcW w:w="696" w:type="pct"/>
            <w:vAlign w:val="center"/>
          </w:tcPr>
          <w:p w:rsidR="0040425F" w:rsidRDefault="0040425F" w:rsidP="000908F9">
            <w:pPr>
              <w:jc w:val="center"/>
              <w:rPr>
                <w:sz w:val="18"/>
                <w:szCs w:val="18"/>
              </w:rPr>
            </w:pPr>
            <w:r>
              <w:rPr>
                <w:sz w:val="18"/>
                <w:szCs w:val="18"/>
              </w:rPr>
              <w:t>Środki własne UG,</w:t>
            </w:r>
          </w:p>
          <w:p w:rsidR="00791C9C" w:rsidRPr="00AC6279" w:rsidRDefault="00791C9C" w:rsidP="000908F9">
            <w:pPr>
              <w:jc w:val="center"/>
              <w:rPr>
                <w:sz w:val="18"/>
                <w:szCs w:val="18"/>
              </w:rPr>
            </w:pPr>
          </w:p>
        </w:tc>
      </w:tr>
      <w:tr w:rsidR="00791C9C" w:rsidRPr="006B5EB7" w:rsidTr="000908F9">
        <w:tc>
          <w:tcPr>
            <w:tcW w:w="181" w:type="pct"/>
            <w:vMerge/>
          </w:tcPr>
          <w:p w:rsidR="00791C9C" w:rsidRPr="006B5EB7" w:rsidRDefault="00791C9C" w:rsidP="0043266F">
            <w:pPr>
              <w:rPr>
                <w:sz w:val="18"/>
                <w:szCs w:val="18"/>
              </w:rPr>
            </w:pPr>
          </w:p>
        </w:tc>
        <w:tc>
          <w:tcPr>
            <w:tcW w:w="558" w:type="pct"/>
            <w:vMerge/>
          </w:tcPr>
          <w:p w:rsidR="00791C9C" w:rsidRDefault="00791C9C" w:rsidP="0043266F">
            <w:pPr>
              <w:rPr>
                <w:sz w:val="18"/>
                <w:szCs w:val="18"/>
              </w:rPr>
            </w:pPr>
          </w:p>
        </w:tc>
        <w:tc>
          <w:tcPr>
            <w:tcW w:w="1311" w:type="pct"/>
          </w:tcPr>
          <w:p w:rsidR="00791C9C" w:rsidRPr="00AC6279" w:rsidRDefault="00791C9C" w:rsidP="00EC0739">
            <w:pPr>
              <w:pStyle w:val="Bezodstpw"/>
              <w:rPr>
                <w:rFonts w:cs="Times New Roman"/>
                <w:sz w:val="18"/>
                <w:szCs w:val="18"/>
              </w:rPr>
            </w:pPr>
            <w:r w:rsidRPr="00AC6279">
              <w:rPr>
                <w:rFonts w:cs="Times New Roman"/>
                <w:sz w:val="18"/>
                <w:szCs w:val="18"/>
              </w:rPr>
              <w:t>Przebudowa ul. Starogardzkiej oraz odcinka do miejscowości Kopytkowo</w:t>
            </w:r>
          </w:p>
        </w:tc>
        <w:tc>
          <w:tcPr>
            <w:tcW w:w="479" w:type="pct"/>
            <w:vAlign w:val="center"/>
          </w:tcPr>
          <w:p w:rsidR="00791C9C" w:rsidRPr="00AC6279" w:rsidRDefault="0040425F" w:rsidP="000908F9">
            <w:pPr>
              <w:pStyle w:val="Bezodstpw"/>
              <w:jc w:val="center"/>
              <w:rPr>
                <w:sz w:val="18"/>
                <w:szCs w:val="18"/>
              </w:rPr>
            </w:pPr>
            <w:r>
              <w:rPr>
                <w:sz w:val="18"/>
                <w:szCs w:val="18"/>
              </w:rPr>
              <w:t>UG</w:t>
            </w:r>
          </w:p>
        </w:tc>
        <w:tc>
          <w:tcPr>
            <w:tcW w:w="383" w:type="pct"/>
            <w:vAlign w:val="center"/>
          </w:tcPr>
          <w:p w:rsidR="00791C9C" w:rsidRPr="00AC6279" w:rsidRDefault="0040425F" w:rsidP="000908F9">
            <w:pPr>
              <w:pStyle w:val="Bezodstpw"/>
              <w:jc w:val="center"/>
              <w:rPr>
                <w:sz w:val="18"/>
                <w:szCs w:val="18"/>
              </w:rPr>
            </w:pPr>
            <w:r>
              <w:rPr>
                <w:sz w:val="18"/>
                <w:szCs w:val="18"/>
              </w:rPr>
              <w:t>-</w:t>
            </w:r>
          </w:p>
        </w:tc>
        <w:tc>
          <w:tcPr>
            <w:tcW w:w="336" w:type="pct"/>
            <w:vAlign w:val="center"/>
          </w:tcPr>
          <w:p w:rsidR="00791C9C" w:rsidRPr="00AC6279" w:rsidRDefault="0040425F" w:rsidP="000908F9">
            <w:pPr>
              <w:pStyle w:val="Bezodstpw"/>
              <w:jc w:val="center"/>
              <w:rPr>
                <w:sz w:val="18"/>
                <w:szCs w:val="18"/>
              </w:rPr>
            </w:pPr>
            <w:r>
              <w:rPr>
                <w:sz w:val="18"/>
                <w:szCs w:val="18"/>
              </w:rPr>
              <w:t>-</w:t>
            </w:r>
          </w:p>
        </w:tc>
        <w:tc>
          <w:tcPr>
            <w:tcW w:w="335" w:type="pct"/>
            <w:vAlign w:val="center"/>
          </w:tcPr>
          <w:p w:rsidR="00791C9C" w:rsidRPr="00AC6279" w:rsidRDefault="00791C9C" w:rsidP="000908F9">
            <w:pPr>
              <w:jc w:val="center"/>
              <w:rPr>
                <w:sz w:val="18"/>
                <w:szCs w:val="18"/>
              </w:rPr>
            </w:pPr>
            <w:r w:rsidRPr="00AC6279">
              <w:rPr>
                <w:sz w:val="18"/>
                <w:szCs w:val="18"/>
              </w:rPr>
              <w:t>3 300 000</w:t>
            </w:r>
          </w:p>
        </w:tc>
        <w:tc>
          <w:tcPr>
            <w:tcW w:w="335" w:type="pct"/>
            <w:vAlign w:val="center"/>
          </w:tcPr>
          <w:p w:rsidR="00791C9C" w:rsidRPr="00AC6279" w:rsidRDefault="0040425F" w:rsidP="000908F9">
            <w:pPr>
              <w:jc w:val="center"/>
              <w:rPr>
                <w:sz w:val="18"/>
                <w:szCs w:val="18"/>
              </w:rPr>
            </w:pPr>
            <w:r>
              <w:rPr>
                <w:sz w:val="18"/>
                <w:szCs w:val="18"/>
              </w:rPr>
              <w:t>-</w:t>
            </w:r>
          </w:p>
        </w:tc>
        <w:tc>
          <w:tcPr>
            <w:tcW w:w="386" w:type="pct"/>
            <w:vAlign w:val="center"/>
          </w:tcPr>
          <w:p w:rsidR="00791C9C" w:rsidRPr="00AC6279" w:rsidRDefault="0040425F" w:rsidP="000908F9">
            <w:pPr>
              <w:jc w:val="center"/>
              <w:rPr>
                <w:sz w:val="18"/>
                <w:szCs w:val="18"/>
              </w:rPr>
            </w:pPr>
            <w:r>
              <w:rPr>
                <w:sz w:val="18"/>
                <w:szCs w:val="18"/>
              </w:rPr>
              <w:t>-</w:t>
            </w:r>
          </w:p>
        </w:tc>
        <w:tc>
          <w:tcPr>
            <w:tcW w:w="696" w:type="pct"/>
            <w:vAlign w:val="center"/>
          </w:tcPr>
          <w:p w:rsidR="0040425F" w:rsidRDefault="0040425F" w:rsidP="000908F9">
            <w:pPr>
              <w:jc w:val="center"/>
              <w:rPr>
                <w:sz w:val="18"/>
                <w:szCs w:val="18"/>
              </w:rPr>
            </w:pPr>
            <w:r>
              <w:rPr>
                <w:sz w:val="18"/>
                <w:szCs w:val="18"/>
              </w:rPr>
              <w:t>Środki własne UG,</w:t>
            </w:r>
          </w:p>
          <w:p w:rsidR="00791C9C" w:rsidRPr="00AC6279" w:rsidRDefault="00791C9C" w:rsidP="000908F9">
            <w:pPr>
              <w:jc w:val="center"/>
              <w:rPr>
                <w:sz w:val="18"/>
                <w:szCs w:val="18"/>
              </w:rPr>
            </w:pPr>
            <w:r w:rsidRPr="00AC6279">
              <w:rPr>
                <w:sz w:val="18"/>
                <w:szCs w:val="18"/>
              </w:rPr>
              <w:t>PROW 2014-2020</w:t>
            </w:r>
          </w:p>
        </w:tc>
      </w:tr>
      <w:tr w:rsidR="00791C9C" w:rsidRPr="006B5EB7" w:rsidTr="000908F9">
        <w:trPr>
          <w:trHeight w:val="443"/>
        </w:trPr>
        <w:tc>
          <w:tcPr>
            <w:tcW w:w="181" w:type="pct"/>
            <w:vMerge/>
          </w:tcPr>
          <w:p w:rsidR="00791C9C" w:rsidRPr="006B5EB7" w:rsidRDefault="00791C9C" w:rsidP="0043266F">
            <w:pPr>
              <w:rPr>
                <w:sz w:val="18"/>
                <w:szCs w:val="18"/>
              </w:rPr>
            </w:pPr>
          </w:p>
        </w:tc>
        <w:tc>
          <w:tcPr>
            <w:tcW w:w="558" w:type="pct"/>
            <w:vMerge/>
          </w:tcPr>
          <w:p w:rsidR="00791C9C" w:rsidRDefault="00791C9C" w:rsidP="0043266F">
            <w:pPr>
              <w:rPr>
                <w:sz w:val="18"/>
                <w:szCs w:val="18"/>
              </w:rPr>
            </w:pPr>
          </w:p>
        </w:tc>
        <w:tc>
          <w:tcPr>
            <w:tcW w:w="1311" w:type="pct"/>
          </w:tcPr>
          <w:p w:rsidR="00791C9C" w:rsidRPr="00AC6279" w:rsidRDefault="00791C9C" w:rsidP="00EC0739">
            <w:pPr>
              <w:rPr>
                <w:rFonts w:cs="Times New Roman"/>
                <w:sz w:val="18"/>
                <w:szCs w:val="18"/>
              </w:rPr>
            </w:pPr>
            <w:r w:rsidRPr="00AC6279">
              <w:rPr>
                <w:rFonts w:cs="Times New Roman"/>
                <w:sz w:val="18"/>
                <w:szCs w:val="18"/>
              </w:rPr>
              <w:t>Budowa drogi gminnej ul. Ogrodowa w miejscowości Smętowo Graniczne</w:t>
            </w:r>
          </w:p>
          <w:p w:rsidR="00791C9C" w:rsidRPr="00AC6279" w:rsidRDefault="00791C9C" w:rsidP="00EC0739">
            <w:pPr>
              <w:pStyle w:val="Bezodstpw"/>
              <w:rPr>
                <w:rFonts w:cs="Times New Roman"/>
                <w:sz w:val="18"/>
                <w:szCs w:val="18"/>
              </w:rPr>
            </w:pPr>
          </w:p>
        </w:tc>
        <w:tc>
          <w:tcPr>
            <w:tcW w:w="479" w:type="pct"/>
            <w:vAlign w:val="center"/>
          </w:tcPr>
          <w:p w:rsidR="00791C9C" w:rsidRPr="00AC6279" w:rsidRDefault="0040425F" w:rsidP="000908F9">
            <w:pPr>
              <w:pStyle w:val="Bezodstpw"/>
              <w:jc w:val="center"/>
              <w:rPr>
                <w:sz w:val="18"/>
                <w:szCs w:val="18"/>
              </w:rPr>
            </w:pPr>
            <w:r>
              <w:rPr>
                <w:sz w:val="18"/>
                <w:szCs w:val="18"/>
              </w:rPr>
              <w:t>UG</w:t>
            </w:r>
          </w:p>
        </w:tc>
        <w:tc>
          <w:tcPr>
            <w:tcW w:w="383" w:type="pct"/>
            <w:vAlign w:val="center"/>
          </w:tcPr>
          <w:p w:rsidR="00791C9C" w:rsidRPr="00AC6279" w:rsidRDefault="0040425F" w:rsidP="000908F9">
            <w:pPr>
              <w:pStyle w:val="Bezodstpw"/>
              <w:jc w:val="center"/>
              <w:rPr>
                <w:sz w:val="18"/>
                <w:szCs w:val="18"/>
              </w:rPr>
            </w:pPr>
            <w:r>
              <w:rPr>
                <w:sz w:val="18"/>
                <w:szCs w:val="18"/>
              </w:rPr>
              <w:t>-</w:t>
            </w:r>
          </w:p>
        </w:tc>
        <w:tc>
          <w:tcPr>
            <w:tcW w:w="336" w:type="pct"/>
            <w:vAlign w:val="center"/>
          </w:tcPr>
          <w:p w:rsidR="00791C9C" w:rsidRPr="00AC6279" w:rsidRDefault="00791C9C" w:rsidP="000908F9">
            <w:pPr>
              <w:pStyle w:val="Bezodstpw"/>
              <w:jc w:val="center"/>
              <w:rPr>
                <w:sz w:val="18"/>
                <w:szCs w:val="18"/>
              </w:rPr>
            </w:pPr>
            <w:r w:rsidRPr="00AC6279">
              <w:rPr>
                <w:sz w:val="18"/>
                <w:szCs w:val="18"/>
              </w:rPr>
              <w:t>2 204 000</w:t>
            </w:r>
          </w:p>
        </w:tc>
        <w:tc>
          <w:tcPr>
            <w:tcW w:w="335" w:type="pct"/>
            <w:vAlign w:val="center"/>
          </w:tcPr>
          <w:p w:rsidR="00791C9C" w:rsidRPr="00AC6279" w:rsidRDefault="0040425F" w:rsidP="000908F9">
            <w:pPr>
              <w:jc w:val="center"/>
              <w:rPr>
                <w:sz w:val="18"/>
                <w:szCs w:val="18"/>
              </w:rPr>
            </w:pPr>
            <w:r>
              <w:rPr>
                <w:sz w:val="18"/>
                <w:szCs w:val="18"/>
              </w:rPr>
              <w:t>-</w:t>
            </w:r>
          </w:p>
        </w:tc>
        <w:tc>
          <w:tcPr>
            <w:tcW w:w="335" w:type="pct"/>
            <w:vAlign w:val="center"/>
          </w:tcPr>
          <w:p w:rsidR="00791C9C" w:rsidRPr="00AC6279" w:rsidRDefault="0040425F" w:rsidP="000908F9">
            <w:pPr>
              <w:jc w:val="center"/>
              <w:rPr>
                <w:sz w:val="18"/>
                <w:szCs w:val="18"/>
              </w:rPr>
            </w:pPr>
            <w:r>
              <w:rPr>
                <w:sz w:val="18"/>
                <w:szCs w:val="18"/>
              </w:rPr>
              <w:t>-</w:t>
            </w:r>
          </w:p>
        </w:tc>
        <w:tc>
          <w:tcPr>
            <w:tcW w:w="386" w:type="pct"/>
            <w:vAlign w:val="center"/>
          </w:tcPr>
          <w:p w:rsidR="00791C9C" w:rsidRPr="00AC6279" w:rsidRDefault="0040425F" w:rsidP="000908F9">
            <w:pPr>
              <w:jc w:val="center"/>
              <w:rPr>
                <w:sz w:val="18"/>
                <w:szCs w:val="18"/>
              </w:rPr>
            </w:pPr>
            <w:r>
              <w:rPr>
                <w:sz w:val="18"/>
                <w:szCs w:val="18"/>
              </w:rPr>
              <w:t>-</w:t>
            </w:r>
          </w:p>
        </w:tc>
        <w:tc>
          <w:tcPr>
            <w:tcW w:w="696" w:type="pct"/>
            <w:vAlign w:val="center"/>
          </w:tcPr>
          <w:p w:rsidR="0040425F" w:rsidRDefault="0040425F" w:rsidP="000908F9">
            <w:pPr>
              <w:jc w:val="center"/>
              <w:rPr>
                <w:sz w:val="18"/>
                <w:szCs w:val="18"/>
              </w:rPr>
            </w:pPr>
            <w:r>
              <w:rPr>
                <w:sz w:val="18"/>
                <w:szCs w:val="18"/>
              </w:rPr>
              <w:t>Środki własne UG,</w:t>
            </w:r>
          </w:p>
          <w:p w:rsidR="00791C9C" w:rsidRPr="00AC6279" w:rsidRDefault="00791C9C" w:rsidP="000908F9">
            <w:pPr>
              <w:jc w:val="center"/>
              <w:rPr>
                <w:sz w:val="18"/>
                <w:szCs w:val="18"/>
              </w:rPr>
            </w:pPr>
          </w:p>
        </w:tc>
      </w:tr>
      <w:tr w:rsidR="0040425F" w:rsidRPr="006B5EB7" w:rsidTr="0040425F">
        <w:tc>
          <w:tcPr>
            <w:tcW w:w="181" w:type="pct"/>
          </w:tcPr>
          <w:p w:rsidR="0040425F" w:rsidRPr="006B5EB7" w:rsidRDefault="0040425F" w:rsidP="0043266F">
            <w:pPr>
              <w:rPr>
                <w:sz w:val="18"/>
                <w:szCs w:val="18"/>
              </w:rPr>
            </w:pPr>
            <w:r>
              <w:rPr>
                <w:sz w:val="18"/>
                <w:szCs w:val="18"/>
              </w:rPr>
              <w:t>3.</w:t>
            </w:r>
          </w:p>
        </w:tc>
        <w:tc>
          <w:tcPr>
            <w:tcW w:w="558" w:type="pct"/>
          </w:tcPr>
          <w:p w:rsidR="0040425F" w:rsidRPr="00CE557A" w:rsidRDefault="0040425F" w:rsidP="0043266F">
            <w:pPr>
              <w:rPr>
                <w:sz w:val="18"/>
                <w:szCs w:val="18"/>
              </w:rPr>
            </w:pPr>
            <w:r w:rsidRPr="00CE557A">
              <w:rPr>
                <w:sz w:val="18"/>
                <w:szCs w:val="18"/>
              </w:rPr>
              <w:t>Wody podziemne</w:t>
            </w:r>
          </w:p>
        </w:tc>
        <w:tc>
          <w:tcPr>
            <w:tcW w:w="1311" w:type="pct"/>
          </w:tcPr>
          <w:p w:rsidR="0040425F" w:rsidRPr="00CE557A" w:rsidRDefault="0040425F" w:rsidP="0043266F">
            <w:pPr>
              <w:rPr>
                <w:sz w:val="18"/>
                <w:szCs w:val="18"/>
              </w:rPr>
            </w:pPr>
            <w:r>
              <w:rPr>
                <w:sz w:val="18"/>
                <w:szCs w:val="18"/>
              </w:rPr>
              <w:t>Monitoring pitnych wód podziemnych</w:t>
            </w:r>
          </w:p>
        </w:tc>
        <w:tc>
          <w:tcPr>
            <w:tcW w:w="479" w:type="pct"/>
          </w:tcPr>
          <w:p w:rsidR="0040425F" w:rsidRPr="00CE557A" w:rsidRDefault="0040425F" w:rsidP="0040425F">
            <w:pPr>
              <w:rPr>
                <w:sz w:val="18"/>
                <w:szCs w:val="18"/>
              </w:rPr>
            </w:pPr>
            <w:r>
              <w:rPr>
                <w:sz w:val="18"/>
                <w:szCs w:val="18"/>
              </w:rPr>
              <w:t>PPIS</w:t>
            </w:r>
          </w:p>
        </w:tc>
        <w:tc>
          <w:tcPr>
            <w:tcW w:w="1775" w:type="pct"/>
            <w:gridSpan w:val="5"/>
          </w:tcPr>
          <w:p w:rsidR="0040425F" w:rsidRPr="00CE557A" w:rsidRDefault="0040425F" w:rsidP="00512DDA">
            <w:pPr>
              <w:jc w:val="center"/>
              <w:rPr>
                <w:sz w:val="18"/>
                <w:szCs w:val="18"/>
              </w:rPr>
            </w:pPr>
            <w:r>
              <w:rPr>
                <w:sz w:val="18"/>
                <w:szCs w:val="18"/>
              </w:rPr>
              <w:t>Brak danych</w:t>
            </w:r>
          </w:p>
        </w:tc>
        <w:tc>
          <w:tcPr>
            <w:tcW w:w="696" w:type="pct"/>
          </w:tcPr>
          <w:p w:rsidR="0040425F" w:rsidRPr="00CE557A" w:rsidRDefault="0040425F" w:rsidP="0043266F">
            <w:pPr>
              <w:rPr>
                <w:sz w:val="18"/>
                <w:szCs w:val="18"/>
              </w:rPr>
            </w:pPr>
            <w:r>
              <w:rPr>
                <w:sz w:val="18"/>
                <w:szCs w:val="18"/>
              </w:rPr>
              <w:t>PPSE</w:t>
            </w:r>
          </w:p>
        </w:tc>
      </w:tr>
      <w:tr w:rsidR="0040425F" w:rsidRPr="006B5EB7" w:rsidTr="0040425F">
        <w:tc>
          <w:tcPr>
            <w:tcW w:w="181" w:type="pct"/>
            <w:vMerge w:val="restart"/>
          </w:tcPr>
          <w:p w:rsidR="0040425F" w:rsidRPr="006B5EB7" w:rsidRDefault="0040425F" w:rsidP="0043266F">
            <w:pPr>
              <w:rPr>
                <w:sz w:val="18"/>
                <w:szCs w:val="18"/>
              </w:rPr>
            </w:pPr>
            <w:r>
              <w:rPr>
                <w:sz w:val="18"/>
                <w:szCs w:val="18"/>
              </w:rPr>
              <w:t>4.</w:t>
            </w:r>
          </w:p>
        </w:tc>
        <w:tc>
          <w:tcPr>
            <w:tcW w:w="558" w:type="pct"/>
            <w:vMerge w:val="restart"/>
          </w:tcPr>
          <w:p w:rsidR="0040425F" w:rsidRPr="00CE557A" w:rsidRDefault="0040425F" w:rsidP="0043266F">
            <w:pPr>
              <w:rPr>
                <w:sz w:val="18"/>
                <w:szCs w:val="18"/>
              </w:rPr>
            </w:pPr>
            <w:r w:rsidRPr="00CE557A">
              <w:rPr>
                <w:sz w:val="18"/>
                <w:szCs w:val="18"/>
              </w:rPr>
              <w:t>Wody powierzchniowe</w:t>
            </w:r>
          </w:p>
        </w:tc>
        <w:tc>
          <w:tcPr>
            <w:tcW w:w="1311" w:type="pct"/>
          </w:tcPr>
          <w:p w:rsidR="0040425F" w:rsidRPr="00CE557A" w:rsidRDefault="0040425F" w:rsidP="0043266F">
            <w:pPr>
              <w:rPr>
                <w:sz w:val="18"/>
                <w:szCs w:val="18"/>
              </w:rPr>
            </w:pPr>
            <w:r>
              <w:rPr>
                <w:sz w:val="18"/>
                <w:szCs w:val="18"/>
              </w:rPr>
              <w:t>Plan utrzymania wód</w:t>
            </w:r>
          </w:p>
        </w:tc>
        <w:tc>
          <w:tcPr>
            <w:tcW w:w="479" w:type="pct"/>
          </w:tcPr>
          <w:p w:rsidR="0040425F" w:rsidRPr="00CE557A" w:rsidRDefault="000908F9" w:rsidP="000908F9">
            <w:pPr>
              <w:rPr>
                <w:sz w:val="18"/>
                <w:szCs w:val="18"/>
              </w:rPr>
            </w:pPr>
            <w:proofErr w:type="spellStart"/>
            <w:r>
              <w:rPr>
                <w:sz w:val="18"/>
                <w:szCs w:val="18"/>
              </w:rPr>
              <w:t>ZMiUWWP</w:t>
            </w:r>
            <w:proofErr w:type="spellEnd"/>
            <w:r>
              <w:rPr>
                <w:sz w:val="18"/>
                <w:szCs w:val="18"/>
              </w:rPr>
              <w:t>/</w:t>
            </w:r>
            <w:r>
              <w:rPr>
                <w:sz w:val="18"/>
                <w:szCs w:val="18"/>
              </w:rPr>
              <w:br/>
              <w:t>RZGW</w:t>
            </w:r>
          </w:p>
        </w:tc>
        <w:tc>
          <w:tcPr>
            <w:tcW w:w="1775" w:type="pct"/>
            <w:gridSpan w:val="5"/>
            <w:vMerge w:val="restart"/>
          </w:tcPr>
          <w:p w:rsidR="0040425F" w:rsidRPr="00CE557A" w:rsidRDefault="0040425F" w:rsidP="00512DDA">
            <w:pPr>
              <w:jc w:val="center"/>
              <w:rPr>
                <w:sz w:val="18"/>
                <w:szCs w:val="18"/>
              </w:rPr>
            </w:pPr>
            <w:r>
              <w:rPr>
                <w:sz w:val="18"/>
                <w:szCs w:val="18"/>
              </w:rPr>
              <w:t>Brak danych</w:t>
            </w:r>
          </w:p>
        </w:tc>
        <w:tc>
          <w:tcPr>
            <w:tcW w:w="696" w:type="pct"/>
            <w:vMerge w:val="restart"/>
          </w:tcPr>
          <w:p w:rsidR="0040425F" w:rsidRPr="00CE557A" w:rsidRDefault="0040425F" w:rsidP="0043266F">
            <w:pPr>
              <w:rPr>
                <w:sz w:val="18"/>
                <w:szCs w:val="18"/>
              </w:rPr>
            </w:pPr>
            <w:r w:rsidRPr="008A6BDA">
              <w:rPr>
                <w:sz w:val="18"/>
                <w:szCs w:val="18"/>
              </w:rPr>
              <w:t>Urząd Województwa Pomorskiego</w:t>
            </w:r>
          </w:p>
        </w:tc>
      </w:tr>
      <w:tr w:rsidR="0040425F" w:rsidRPr="006B5EB7" w:rsidTr="0040425F">
        <w:tc>
          <w:tcPr>
            <w:tcW w:w="181" w:type="pct"/>
            <w:vMerge/>
          </w:tcPr>
          <w:p w:rsidR="0040425F" w:rsidRPr="006B5EB7" w:rsidRDefault="0040425F" w:rsidP="0043266F">
            <w:pPr>
              <w:rPr>
                <w:sz w:val="18"/>
                <w:szCs w:val="18"/>
              </w:rPr>
            </w:pPr>
          </w:p>
        </w:tc>
        <w:tc>
          <w:tcPr>
            <w:tcW w:w="558" w:type="pct"/>
            <w:vMerge/>
          </w:tcPr>
          <w:p w:rsidR="0040425F" w:rsidRPr="00CE557A" w:rsidRDefault="0040425F" w:rsidP="0043266F">
            <w:pPr>
              <w:rPr>
                <w:sz w:val="18"/>
                <w:szCs w:val="18"/>
              </w:rPr>
            </w:pPr>
          </w:p>
        </w:tc>
        <w:tc>
          <w:tcPr>
            <w:tcW w:w="1311" w:type="pct"/>
          </w:tcPr>
          <w:p w:rsidR="0040425F" w:rsidRPr="00CE557A" w:rsidRDefault="0040425F" w:rsidP="0043266F">
            <w:pPr>
              <w:rPr>
                <w:sz w:val="18"/>
                <w:szCs w:val="18"/>
              </w:rPr>
            </w:pPr>
            <w:r>
              <w:rPr>
                <w:sz w:val="18"/>
                <w:szCs w:val="18"/>
              </w:rPr>
              <w:t>Konserwacja wód</w:t>
            </w:r>
          </w:p>
        </w:tc>
        <w:tc>
          <w:tcPr>
            <w:tcW w:w="479" w:type="pct"/>
          </w:tcPr>
          <w:p w:rsidR="0040425F" w:rsidRPr="00CE557A" w:rsidRDefault="0040425F" w:rsidP="0043266F">
            <w:pPr>
              <w:rPr>
                <w:sz w:val="18"/>
                <w:szCs w:val="18"/>
              </w:rPr>
            </w:pPr>
          </w:p>
        </w:tc>
        <w:tc>
          <w:tcPr>
            <w:tcW w:w="1775" w:type="pct"/>
            <w:gridSpan w:val="5"/>
            <w:vMerge/>
          </w:tcPr>
          <w:p w:rsidR="0040425F" w:rsidRPr="00CE557A" w:rsidRDefault="0040425F" w:rsidP="00512DDA">
            <w:pPr>
              <w:jc w:val="center"/>
              <w:rPr>
                <w:sz w:val="18"/>
                <w:szCs w:val="18"/>
              </w:rPr>
            </w:pPr>
          </w:p>
        </w:tc>
        <w:tc>
          <w:tcPr>
            <w:tcW w:w="696" w:type="pct"/>
            <w:vMerge/>
          </w:tcPr>
          <w:p w:rsidR="0040425F" w:rsidRPr="00CE557A" w:rsidRDefault="0040425F" w:rsidP="0043266F">
            <w:pPr>
              <w:rPr>
                <w:sz w:val="18"/>
                <w:szCs w:val="18"/>
              </w:rPr>
            </w:pPr>
          </w:p>
        </w:tc>
      </w:tr>
      <w:tr w:rsidR="0040425F" w:rsidRPr="006B5EB7" w:rsidTr="000908F9">
        <w:tc>
          <w:tcPr>
            <w:tcW w:w="181" w:type="pct"/>
            <w:vMerge w:val="restart"/>
          </w:tcPr>
          <w:p w:rsidR="0040425F" w:rsidRPr="006B5EB7" w:rsidRDefault="0040425F" w:rsidP="0043266F">
            <w:pPr>
              <w:rPr>
                <w:sz w:val="18"/>
                <w:szCs w:val="18"/>
              </w:rPr>
            </w:pPr>
            <w:r>
              <w:rPr>
                <w:sz w:val="18"/>
                <w:szCs w:val="18"/>
              </w:rPr>
              <w:t>5.</w:t>
            </w:r>
          </w:p>
        </w:tc>
        <w:tc>
          <w:tcPr>
            <w:tcW w:w="558" w:type="pct"/>
            <w:vMerge w:val="restart"/>
          </w:tcPr>
          <w:p w:rsidR="0040425F" w:rsidRPr="00CE557A" w:rsidRDefault="0040425F" w:rsidP="0043266F">
            <w:pPr>
              <w:rPr>
                <w:sz w:val="18"/>
                <w:szCs w:val="18"/>
              </w:rPr>
            </w:pPr>
            <w:r>
              <w:rPr>
                <w:sz w:val="18"/>
                <w:szCs w:val="18"/>
              </w:rPr>
              <w:t>Gospodarka wodno-ściekowa</w:t>
            </w:r>
          </w:p>
        </w:tc>
        <w:tc>
          <w:tcPr>
            <w:tcW w:w="1311" w:type="pct"/>
            <w:vAlign w:val="center"/>
          </w:tcPr>
          <w:p w:rsidR="0040425F" w:rsidRPr="00AC6279" w:rsidRDefault="0040425F" w:rsidP="000908F9">
            <w:pPr>
              <w:tabs>
                <w:tab w:val="left" w:pos="1425"/>
              </w:tabs>
              <w:jc w:val="center"/>
              <w:rPr>
                <w:bCs/>
                <w:sz w:val="18"/>
                <w:szCs w:val="18"/>
              </w:rPr>
            </w:pPr>
            <w:r w:rsidRPr="00AC6279">
              <w:rPr>
                <w:rFonts w:cs="Times New Roman"/>
                <w:sz w:val="18"/>
                <w:szCs w:val="18"/>
              </w:rPr>
              <w:t>Budowa sieci wodociągowej na terenie miejscowości Leśna Jania i Rynkówka</w:t>
            </w:r>
          </w:p>
        </w:tc>
        <w:tc>
          <w:tcPr>
            <w:tcW w:w="479" w:type="pct"/>
            <w:vMerge w:val="restart"/>
            <w:vAlign w:val="center"/>
          </w:tcPr>
          <w:p w:rsidR="0040425F" w:rsidRPr="00AC6279" w:rsidRDefault="0040425F" w:rsidP="000908F9">
            <w:pPr>
              <w:tabs>
                <w:tab w:val="left" w:pos="1425"/>
              </w:tabs>
              <w:jc w:val="center"/>
              <w:rPr>
                <w:sz w:val="18"/>
                <w:szCs w:val="18"/>
              </w:rPr>
            </w:pPr>
            <w:r w:rsidRPr="00AC6279">
              <w:rPr>
                <w:sz w:val="18"/>
                <w:szCs w:val="18"/>
              </w:rPr>
              <w:t>UG</w:t>
            </w:r>
          </w:p>
          <w:p w:rsidR="0040425F" w:rsidRPr="00AC6279" w:rsidRDefault="0040425F" w:rsidP="000908F9">
            <w:pPr>
              <w:snapToGrid w:val="0"/>
              <w:jc w:val="center"/>
              <w:rPr>
                <w:sz w:val="18"/>
                <w:szCs w:val="18"/>
              </w:rPr>
            </w:pPr>
          </w:p>
        </w:tc>
        <w:tc>
          <w:tcPr>
            <w:tcW w:w="383" w:type="pct"/>
            <w:vAlign w:val="center"/>
          </w:tcPr>
          <w:p w:rsidR="0040425F" w:rsidRPr="00AC6279" w:rsidRDefault="0040425F" w:rsidP="000908F9">
            <w:pPr>
              <w:jc w:val="center"/>
              <w:rPr>
                <w:sz w:val="18"/>
                <w:szCs w:val="18"/>
              </w:rPr>
            </w:pPr>
            <w:r w:rsidRPr="00AC6279">
              <w:rPr>
                <w:sz w:val="18"/>
                <w:szCs w:val="18"/>
              </w:rPr>
              <w:t>250 000</w:t>
            </w:r>
          </w:p>
        </w:tc>
        <w:tc>
          <w:tcPr>
            <w:tcW w:w="336" w:type="pct"/>
            <w:vAlign w:val="center"/>
          </w:tcPr>
          <w:p w:rsidR="0040425F" w:rsidRPr="00AC6279" w:rsidRDefault="0040425F" w:rsidP="000908F9">
            <w:pPr>
              <w:jc w:val="center"/>
              <w:rPr>
                <w:sz w:val="18"/>
                <w:szCs w:val="18"/>
              </w:rPr>
            </w:pPr>
            <w:r>
              <w:rPr>
                <w:sz w:val="18"/>
                <w:szCs w:val="18"/>
              </w:rPr>
              <w:t>-</w:t>
            </w:r>
          </w:p>
        </w:tc>
        <w:tc>
          <w:tcPr>
            <w:tcW w:w="335" w:type="pct"/>
            <w:vAlign w:val="center"/>
          </w:tcPr>
          <w:p w:rsidR="0040425F" w:rsidRPr="00AC6279" w:rsidRDefault="0040425F" w:rsidP="000908F9">
            <w:pPr>
              <w:jc w:val="center"/>
              <w:rPr>
                <w:sz w:val="18"/>
                <w:szCs w:val="18"/>
              </w:rPr>
            </w:pPr>
            <w:r>
              <w:rPr>
                <w:sz w:val="18"/>
                <w:szCs w:val="18"/>
              </w:rPr>
              <w:t>-</w:t>
            </w:r>
          </w:p>
        </w:tc>
        <w:tc>
          <w:tcPr>
            <w:tcW w:w="335" w:type="pct"/>
            <w:vAlign w:val="center"/>
          </w:tcPr>
          <w:p w:rsidR="0040425F" w:rsidRPr="00AC6279" w:rsidRDefault="0040425F" w:rsidP="000908F9">
            <w:pPr>
              <w:jc w:val="center"/>
              <w:rPr>
                <w:sz w:val="18"/>
                <w:szCs w:val="18"/>
              </w:rPr>
            </w:pPr>
            <w:r>
              <w:rPr>
                <w:sz w:val="18"/>
                <w:szCs w:val="18"/>
              </w:rPr>
              <w:t>-</w:t>
            </w:r>
          </w:p>
        </w:tc>
        <w:tc>
          <w:tcPr>
            <w:tcW w:w="386" w:type="pct"/>
            <w:vAlign w:val="center"/>
          </w:tcPr>
          <w:p w:rsidR="0040425F" w:rsidRPr="00AC6279" w:rsidRDefault="0040425F" w:rsidP="000908F9">
            <w:pPr>
              <w:jc w:val="center"/>
              <w:rPr>
                <w:sz w:val="18"/>
                <w:szCs w:val="18"/>
              </w:rPr>
            </w:pPr>
            <w:r>
              <w:rPr>
                <w:sz w:val="18"/>
                <w:szCs w:val="18"/>
              </w:rPr>
              <w:t>-</w:t>
            </w:r>
          </w:p>
        </w:tc>
        <w:tc>
          <w:tcPr>
            <w:tcW w:w="696" w:type="pct"/>
            <w:vMerge w:val="restart"/>
            <w:vAlign w:val="center"/>
          </w:tcPr>
          <w:p w:rsidR="0040425F" w:rsidRPr="00AC6279" w:rsidRDefault="0040425F" w:rsidP="000908F9">
            <w:pPr>
              <w:jc w:val="center"/>
              <w:rPr>
                <w:sz w:val="18"/>
                <w:szCs w:val="18"/>
              </w:rPr>
            </w:pPr>
            <w:r>
              <w:rPr>
                <w:sz w:val="18"/>
                <w:szCs w:val="18"/>
              </w:rPr>
              <w:t>Środki własne UG</w:t>
            </w:r>
          </w:p>
          <w:p w:rsidR="0040425F" w:rsidRPr="00AC6279" w:rsidRDefault="0040425F" w:rsidP="000908F9">
            <w:pPr>
              <w:jc w:val="center"/>
              <w:rPr>
                <w:sz w:val="18"/>
                <w:szCs w:val="18"/>
              </w:rPr>
            </w:pPr>
          </w:p>
        </w:tc>
      </w:tr>
      <w:tr w:rsidR="0040425F" w:rsidRPr="006B5EB7" w:rsidTr="000908F9">
        <w:tc>
          <w:tcPr>
            <w:tcW w:w="181" w:type="pct"/>
            <w:vMerge/>
          </w:tcPr>
          <w:p w:rsidR="0040425F" w:rsidRPr="006B5EB7" w:rsidRDefault="0040425F" w:rsidP="0043266F">
            <w:pPr>
              <w:rPr>
                <w:sz w:val="18"/>
                <w:szCs w:val="18"/>
              </w:rPr>
            </w:pPr>
          </w:p>
        </w:tc>
        <w:tc>
          <w:tcPr>
            <w:tcW w:w="558" w:type="pct"/>
            <w:vMerge/>
          </w:tcPr>
          <w:p w:rsidR="0040425F" w:rsidRPr="00CE557A" w:rsidRDefault="0040425F" w:rsidP="0043266F">
            <w:pPr>
              <w:rPr>
                <w:sz w:val="18"/>
                <w:szCs w:val="18"/>
              </w:rPr>
            </w:pPr>
          </w:p>
        </w:tc>
        <w:tc>
          <w:tcPr>
            <w:tcW w:w="1311" w:type="pct"/>
          </w:tcPr>
          <w:p w:rsidR="0040425F" w:rsidRPr="00AC6279" w:rsidRDefault="0040425F" w:rsidP="00CE4ED5">
            <w:pPr>
              <w:snapToGrid w:val="0"/>
              <w:rPr>
                <w:rFonts w:eastAsia="Calibri" w:cs="Calibri"/>
                <w:bCs/>
                <w:sz w:val="18"/>
                <w:szCs w:val="18"/>
              </w:rPr>
            </w:pPr>
            <w:r w:rsidRPr="00AC6279">
              <w:rPr>
                <w:rFonts w:cs="Times New Roman"/>
                <w:sz w:val="18"/>
                <w:szCs w:val="18"/>
              </w:rPr>
              <w:t>Budowa sieci wodociągowej wraz z przyłączami Kopytkowo – Bobrowiec.</w:t>
            </w:r>
          </w:p>
        </w:tc>
        <w:tc>
          <w:tcPr>
            <w:tcW w:w="479" w:type="pct"/>
            <w:vMerge/>
          </w:tcPr>
          <w:p w:rsidR="0040425F" w:rsidRPr="00AC6279" w:rsidRDefault="0040425F" w:rsidP="00CE4ED5">
            <w:pPr>
              <w:snapToGrid w:val="0"/>
              <w:jc w:val="center"/>
              <w:rPr>
                <w:rFonts w:eastAsia="Calibri" w:cs="Calibri"/>
                <w:bCs/>
                <w:sz w:val="18"/>
                <w:szCs w:val="18"/>
              </w:rPr>
            </w:pPr>
          </w:p>
        </w:tc>
        <w:tc>
          <w:tcPr>
            <w:tcW w:w="383" w:type="pct"/>
            <w:vAlign w:val="center"/>
          </w:tcPr>
          <w:p w:rsidR="0040425F" w:rsidRPr="00AC6279" w:rsidRDefault="0040425F" w:rsidP="000908F9">
            <w:pPr>
              <w:snapToGrid w:val="0"/>
              <w:jc w:val="center"/>
              <w:rPr>
                <w:rFonts w:eastAsia="Calibri" w:cs="Calibri"/>
                <w:bCs/>
                <w:sz w:val="18"/>
                <w:szCs w:val="18"/>
              </w:rPr>
            </w:pPr>
            <w:r>
              <w:rPr>
                <w:rFonts w:eastAsia="Calibri" w:cs="Calibri"/>
                <w:bCs/>
                <w:sz w:val="18"/>
                <w:szCs w:val="18"/>
              </w:rPr>
              <w:t>-</w:t>
            </w:r>
          </w:p>
        </w:tc>
        <w:tc>
          <w:tcPr>
            <w:tcW w:w="336" w:type="pct"/>
            <w:vAlign w:val="center"/>
          </w:tcPr>
          <w:p w:rsidR="0040425F" w:rsidRPr="00AC6279" w:rsidRDefault="0040425F" w:rsidP="000908F9">
            <w:pPr>
              <w:snapToGrid w:val="0"/>
              <w:jc w:val="center"/>
              <w:rPr>
                <w:rFonts w:eastAsia="Calibri" w:cs="Calibri"/>
                <w:bCs/>
                <w:sz w:val="18"/>
                <w:szCs w:val="18"/>
              </w:rPr>
            </w:pPr>
            <w:r w:rsidRPr="00AC6279">
              <w:rPr>
                <w:sz w:val="18"/>
                <w:szCs w:val="18"/>
              </w:rPr>
              <w:t>715 000</w:t>
            </w:r>
          </w:p>
        </w:tc>
        <w:tc>
          <w:tcPr>
            <w:tcW w:w="335" w:type="pct"/>
            <w:vAlign w:val="center"/>
          </w:tcPr>
          <w:p w:rsidR="0040425F" w:rsidRPr="00AC6279" w:rsidRDefault="0040425F" w:rsidP="000908F9">
            <w:pPr>
              <w:snapToGrid w:val="0"/>
              <w:jc w:val="center"/>
              <w:rPr>
                <w:rFonts w:eastAsia="Calibri" w:cs="Calibri"/>
                <w:bCs/>
                <w:sz w:val="18"/>
                <w:szCs w:val="18"/>
              </w:rPr>
            </w:pPr>
            <w:r>
              <w:rPr>
                <w:rFonts w:eastAsia="Calibri" w:cs="Calibri"/>
                <w:bCs/>
                <w:sz w:val="18"/>
                <w:szCs w:val="18"/>
              </w:rPr>
              <w:t>-</w:t>
            </w:r>
          </w:p>
        </w:tc>
        <w:tc>
          <w:tcPr>
            <w:tcW w:w="335" w:type="pct"/>
            <w:vAlign w:val="center"/>
          </w:tcPr>
          <w:p w:rsidR="0040425F" w:rsidRPr="00AC6279" w:rsidRDefault="0040425F" w:rsidP="000908F9">
            <w:pPr>
              <w:snapToGrid w:val="0"/>
              <w:jc w:val="center"/>
              <w:rPr>
                <w:rFonts w:eastAsia="Calibri" w:cs="Calibri"/>
                <w:bCs/>
                <w:sz w:val="18"/>
                <w:szCs w:val="18"/>
              </w:rPr>
            </w:pPr>
            <w:r>
              <w:rPr>
                <w:rFonts w:eastAsia="Calibri" w:cs="Calibri"/>
                <w:bCs/>
                <w:sz w:val="18"/>
                <w:szCs w:val="18"/>
              </w:rPr>
              <w:t>-</w:t>
            </w:r>
          </w:p>
        </w:tc>
        <w:tc>
          <w:tcPr>
            <w:tcW w:w="386" w:type="pct"/>
            <w:vAlign w:val="center"/>
          </w:tcPr>
          <w:p w:rsidR="0040425F" w:rsidRPr="00AC6279" w:rsidRDefault="0040425F" w:rsidP="000908F9">
            <w:pPr>
              <w:snapToGrid w:val="0"/>
              <w:jc w:val="center"/>
              <w:rPr>
                <w:rFonts w:eastAsia="Calibri" w:cs="Calibri"/>
                <w:bCs/>
                <w:sz w:val="18"/>
                <w:szCs w:val="18"/>
              </w:rPr>
            </w:pPr>
            <w:r>
              <w:rPr>
                <w:rFonts w:eastAsia="Calibri" w:cs="Calibri"/>
                <w:bCs/>
                <w:sz w:val="18"/>
                <w:szCs w:val="18"/>
              </w:rPr>
              <w:t>-</w:t>
            </w:r>
          </w:p>
        </w:tc>
        <w:tc>
          <w:tcPr>
            <w:tcW w:w="696" w:type="pct"/>
            <w:vMerge/>
          </w:tcPr>
          <w:p w:rsidR="0040425F" w:rsidRPr="00AC6279" w:rsidRDefault="0040425F" w:rsidP="0043266F">
            <w:pPr>
              <w:rPr>
                <w:sz w:val="18"/>
                <w:szCs w:val="18"/>
              </w:rPr>
            </w:pPr>
          </w:p>
        </w:tc>
      </w:tr>
      <w:tr w:rsidR="0040425F" w:rsidRPr="006B5EB7" w:rsidTr="000908F9">
        <w:tc>
          <w:tcPr>
            <w:tcW w:w="181" w:type="pct"/>
            <w:vMerge/>
          </w:tcPr>
          <w:p w:rsidR="0040425F" w:rsidRPr="006B5EB7" w:rsidRDefault="0040425F" w:rsidP="0043266F">
            <w:pPr>
              <w:rPr>
                <w:sz w:val="18"/>
                <w:szCs w:val="18"/>
              </w:rPr>
            </w:pPr>
          </w:p>
        </w:tc>
        <w:tc>
          <w:tcPr>
            <w:tcW w:w="558" w:type="pct"/>
            <w:vMerge/>
          </w:tcPr>
          <w:p w:rsidR="0040425F" w:rsidRPr="00CE557A" w:rsidRDefault="0040425F" w:rsidP="0043266F">
            <w:pPr>
              <w:rPr>
                <w:sz w:val="18"/>
                <w:szCs w:val="18"/>
              </w:rPr>
            </w:pPr>
          </w:p>
        </w:tc>
        <w:tc>
          <w:tcPr>
            <w:tcW w:w="1311" w:type="pct"/>
          </w:tcPr>
          <w:p w:rsidR="0040425F" w:rsidRPr="00AC6279" w:rsidRDefault="0040425F" w:rsidP="00632634">
            <w:pPr>
              <w:snapToGrid w:val="0"/>
              <w:rPr>
                <w:sz w:val="18"/>
                <w:szCs w:val="18"/>
              </w:rPr>
            </w:pPr>
            <w:r w:rsidRPr="00AC6279">
              <w:rPr>
                <w:rFonts w:cs="Times New Roman"/>
                <w:sz w:val="18"/>
                <w:szCs w:val="18"/>
              </w:rPr>
              <w:t>Rozbudowa oczyszczalni biologicznej  w miejscowości Lalkowy</w:t>
            </w:r>
          </w:p>
        </w:tc>
        <w:tc>
          <w:tcPr>
            <w:tcW w:w="479" w:type="pct"/>
            <w:vMerge/>
          </w:tcPr>
          <w:p w:rsidR="0040425F" w:rsidRPr="00AC6279" w:rsidRDefault="0040425F" w:rsidP="00E44852">
            <w:pPr>
              <w:snapToGrid w:val="0"/>
              <w:rPr>
                <w:rFonts w:eastAsia="Calibri" w:cs="Calibri"/>
                <w:bCs/>
                <w:sz w:val="18"/>
                <w:szCs w:val="18"/>
              </w:rPr>
            </w:pPr>
          </w:p>
        </w:tc>
        <w:tc>
          <w:tcPr>
            <w:tcW w:w="383" w:type="pct"/>
            <w:vAlign w:val="center"/>
          </w:tcPr>
          <w:p w:rsidR="0040425F" w:rsidRPr="00AC6279" w:rsidRDefault="0040425F" w:rsidP="000908F9">
            <w:pPr>
              <w:snapToGrid w:val="0"/>
              <w:jc w:val="center"/>
              <w:rPr>
                <w:sz w:val="18"/>
                <w:szCs w:val="18"/>
              </w:rPr>
            </w:pPr>
            <w:r>
              <w:rPr>
                <w:sz w:val="18"/>
                <w:szCs w:val="18"/>
              </w:rPr>
              <w:t>-</w:t>
            </w:r>
          </w:p>
        </w:tc>
        <w:tc>
          <w:tcPr>
            <w:tcW w:w="336" w:type="pct"/>
            <w:vAlign w:val="center"/>
          </w:tcPr>
          <w:p w:rsidR="0040425F" w:rsidRPr="00AC6279" w:rsidRDefault="0040425F" w:rsidP="000908F9">
            <w:pPr>
              <w:snapToGrid w:val="0"/>
              <w:jc w:val="center"/>
              <w:rPr>
                <w:rFonts w:eastAsia="Calibri" w:cs="Calibri"/>
                <w:bCs/>
                <w:sz w:val="18"/>
                <w:szCs w:val="18"/>
              </w:rPr>
            </w:pPr>
            <w:r w:rsidRPr="00AC6279">
              <w:rPr>
                <w:sz w:val="18"/>
                <w:szCs w:val="18"/>
              </w:rPr>
              <w:t>721 000</w:t>
            </w:r>
          </w:p>
        </w:tc>
        <w:tc>
          <w:tcPr>
            <w:tcW w:w="335" w:type="pct"/>
            <w:vAlign w:val="center"/>
          </w:tcPr>
          <w:p w:rsidR="0040425F" w:rsidRPr="00AC6279" w:rsidRDefault="0040425F" w:rsidP="000908F9">
            <w:pPr>
              <w:snapToGrid w:val="0"/>
              <w:jc w:val="center"/>
              <w:rPr>
                <w:rFonts w:eastAsia="Calibri" w:cs="Calibri"/>
                <w:bCs/>
                <w:sz w:val="18"/>
                <w:szCs w:val="18"/>
              </w:rPr>
            </w:pPr>
            <w:r>
              <w:rPr>
                <w:rFonts w:eastAsia="Calibri" w:cs="Calibri"/>
                <w:bCs/>
                <w:sz w:val="18"/>
                <w:szCs w:val="18"/>
              </w:rPr>
              <w:t>-</w:t>
            </w:r>
          </w:p>
        </w:tc>
        <w:tc>
          <w:tcPr>
            <w:tcW w:w="335" w:type="pct"/>
            <w:vAlign w:val="center"/>
          </w:tcPr>
          <w:p w:rsidR="0040425F" w:rsidRPr="00AC6279" w:rsidRDefault="0040425F" w:rsidP="000908F9">
            <w:pPr>
              <w:snapToGrid w:val="0"/>
              <w:jc w:val="center"/>
              <w:rPr>
                <w:rFonts w:eastAsia="Calibri" w:cs="Calibri"/>
                <w:bCs/>
                <w:sz w:val="18"/>
                <w:szCs w:val="18"/>
              </w:rPr>
            </w:pPr>
            <w:r>
              <w:rPr>
                <w:rFonts w:eastAsia="Calibri" w:cs="Calibri"/>
                <w:bCs/>
                <w:sz w:val="18"/>
                <w:szCs w:val="18"/>
              </w:rPr>
              <w:t>-</w:t>
            </w:r>
          </w:p>
        </w:tc>
        <w:tc>
          <w:tcPr>
            <w:tcW w:w="386" w:type="pct"/>
            <w:vAlign w:val="center"/>
          </w:tcPr>
          <w:p w:rsidR="0040425F" w:rsidRPr="00AC6279" w:rsidRDefault="0040425F" w:rsidP="000908F9">
            <w:pPr>
              <w:snapToGrid w:val="0"/>
              <w:jc w:val="center"/>
              <w:rPr>
                <w:rFonts w:eastAsia="Calibri" w:cs="Calibri"/>
                <w:bCs/>
                <w:sz w:val="18"/>
                <w:szCs w:val="18"/>
              </w:rPr>
            </w:pPr>
            <w:r>
              <w:rPr>
                <w:rFonts w:eastAsia="Calibri" w:cs="Calibri"/>
                <w:bCs/>
                <w:sz w:val="18"/>
                <w:szCs w:val="18"/>
              </w:rPr>
              <w:t>-</w:t>
            </w:r>
          </w:p>
        </w:tc>
        <w:tc>
          <w:tcPr>
            <w:tcW w:w="696" w:type="pct"/>
            <w:vMerge/>
          </w:tcPr>
          <w:p w:rsidR="0040425F" w:rsidRPr="00AC6279" w:rsidRDefault="0040425F" w:rsidP="0043266F">
            <w:pPr>
              <w:rPr>
                <w:sz w:val="18"/>
                <w:szCs w:val="18"/>
              </w:rPr>
            </w:pPr>
          </w:p>
        </w:tc>
      </w:tr>
      <w:tr w:rsidR="0040425F" w:rsidRPr="006B5EB7" w:rsidTr="000908F9">
        <w:tc>
          <w:tcPr>
            <w:tcW w:w="181" w:type="pct"/>
            <w:vMerge/>
          </w:tcPr>
          <w:p w:rsidR="0040425F" w:rsidRPr="006B5EB7" w:rsidRDefault="0040425F" w:rsidP="0043266F">
            <w:pPr>
              <w:rPr>
                <w:sz w:val="18"/>
                <w:szCs w:val="18"/>
              </w:rPr>
            </w:pPr>
          </w:p>
        </w:tc>
        <w:tc>
          <w:tcPr>
            <w:tcW w:w="558" w:type="pct"/>
            <w:vMerge/>
          </w:tcPr>
          <w:p w:rsidR="0040425F" w:rsidRPr="00CE557A" w:rsidRDefault="0040425F" w:rsidP="0043266F">
            <w:pPr>
              <w:rPr>
                <w:sz w:val="18"/>
                <w:szCs w:val="18"/>
              </w:rPr>
            </w:pPr>
          </w:p>
        </w:tc>
        <w:tc>
          <w:tcPr>
            <w:tcW w:w="1311" w:type="pct"/>
          </w:tcPr>
          <w:p w:rsidR="0040425F" w:rsidRPr="00AC6279" w:rsidRDefault="0040425F" w:rsidP="00E44852">
            <w:pPr>
              <w:snapToGrid w:val="0"/>
              <w:rPr>
                <w:rFonts w:eastAsia="Calibri" w:cs="Calibri"/>
                <w:bCs/>
                <w:sz w:val="18"/>
                <w:szCs w:val="18"/>
              </w:rPr>
            </w:pPr>
            <w:r w:rsidRPr="00AC6279">
              <w:rPr>
                <w:rFonts w:cs="Times New Roman"/>
                <w:sz w:val="18"/>
                <w:szCs w:val="18"/>
              </w:rPr>
              <w:t>Rozbudowa oczyszczalni biologicznej w miejscowości Stara Jania</w:t>
            </w:r>
          </w:p>
        </w:tc>
        <w:tc>
          <w:tcPr>
            <w:tcW w:w="479" w:type="pct"/>
            <w:vMerge/>
          </w:tcPr>
          <w:p w:rsidR="0040425F" w:rsidRPr="00AC6279" w:rsidRDefault="0040425F" w:rsidP="00E44852">
            <w:pPr>
              <w:snapToGrid w:val="0"/>
              <w:rPr>
                <w:rFonts w:eastAsia="Calibri" w:cs="Calibri"/>
                <w:bCs/>
                <w:sz w:val="18"/>
                <w:szCs w:val="18"/>
              </w:rPr>
            </w:pPr>
          </w:p>
        </w:tc>
        <w:tc>
          <w:tcPr>
            <w:tcW w:w="383" w:type="pct"/>
            <w:vAlign w:val="center"/>
          </w:tcPr>
          <w:p w:rsidR="0040425F" w:rsidRPr="00AC6279" w:rsidRDefault="0040425F" w:rsidP="000908F9">
            <w:pPr>
              <w:snapToGrid w:val="0"/>
              <w:jc w:val="center"/>
              <w:rPr>
                <w:rFonts w:eastAsia="Calibri" w:cs="Calibri"/>
                <w:bCs/>
                <w:sz w:val="18"/>
                <w:szCs w:val="18"/>
              </w:rPr>
            </w:pPr>
            <w:r>
              <w:rPr>
                <w:rFonts w:eastAsia="Calibri" w:cs="Calibri"/>
                <w:bCs/>
                <w:sz w:val="18"/>
                <w:szCs w:val="18"/>
              </w:rPr>
              <w:t>-</w:t>
            </w:r>
          </w:p>
        </w:tc>
        <w:tc>
          <w:tcPr>
            <w:tcW w:w="336" w:type="pct"/>
            <w:vAlign w:val="center"/>
          </w:tcPr>
          <w:p w:rsidR="0040425F" w:rsidRPr="00AC6279" w:rsidRDefault="0040425F" w:rsidP="000908F9">
            <w:pPr>
              <w:snapToGrid w:val="0"/>
              <w:jc w:val="center"/>
              <w:rPr>
                <w:rFonts w:eastAsia="Calibri" w:cs="Calibri"/>
                <w:bCs/>
                <w:sz w:val="18"/>
                <w:szCs w:val="18"/>
              </w:rPr>
            </w:pPr>
            <w:r>
              <w:rPr>
                <w:rFonts w:eastAsia="Calibri" w:cs="Calibri"/>
                <w:bCs/>
                <w:sz w:val="18"/>
                <w:szCs w:val="18"/>
              </w:rPr>
              <w:t>-</w:t>
            </w:r>
          </w:p>
        </w:tc>
        <w:tc>
          <w:tcPr>
            <w:tcW w:w="335" w:type="pct"/>
            <w:vAlign w:val="center"/>
          </w:tcPr>
          <w:p w:rsidR="0040425F" w:rsidRPr="00AC6279" w:rsidRDefault="0040425F" w:rsidP="000908F9">
            <w:pPr>
              <w:snapToGrid w:val="0"/>
              <w:jc w:val="center"/>
              <w:rPr>
                <w:rFonts w:eastAsia="Calibri" w:cs="Calibri"/>
                <w:bCs/>
                <w:sz w:val="18"/>
                <w:szCs w:val="18"/>
              </w:rPr>
            </w:pPr>
            <w:r w:rsidRPr="00AC6279">
              <w:rPr>
                <w:sz w:val="18"/>
                <w:szCs w:val="18"/>
              </w:rPr>
              <w:t>792 000</w:t>
            </w:r>
          </w:p>
        </w:tc>
        <w:tc>
          <w:tcPr>
            <w:tcW w:w="335" w:type="pct"/>
            <w:vAlign w:val="center"/>
          </w:tcPr>
          <w:p w:rsidR="0040425F" w:rsidRPr="00AC6279" w:rsidRDefault="0040425F" w:rsidP="000908F9">
            <w:pPr>
              <w:snapToGrid w:val="0"/>
              <w:jc w:val="center"/>
              <w:rPr>
                <w:rFonts w:eastAsia="Calibri" w:cs="Calibri"/>
                <w:bCs/>
                <w:sz w:val="18"/>
                <w:szCs w:val="18"/>
              </w:rPr>
            </w:pPr>
            <w:r>
              <w:rPr>
                <w:rFonts w:eastAsia="Calibri" w:cs="Calibri"/>
                <w:bCs/>
                <w:sz w:val="18"/>
                <w:szCs w:val="18"/>
              </w:rPr>
              <w:t>-</w:t>
            </w:r>
          </w:p>
        </w:tc>
        <w:tc>
          <w:tcPr>
            <w:tcW w:w="386" w:type="pct"/>
            <w:vAlign w:val="center"/>
          </w:tcPr>
          <w:p w:rsidR="0040425F" w:rsidRPr="00AC6279" w:rsidRDefault="0040425F" w:rsidP="000908F9">
            <w:pPr>
              <w:snapToGrid w:val="0"/>
              <w:jc w:val="center"/>
              <w:rPr>
                <w:rFonts w:eastAsia="Calibri" w:cs="Calibri"/>
                <w:b/>
                <w:bCs/>
                <w:sz w:val="18"/>
                <w:szCs w:val="18"/>
              </w:rPr>
            </w:pPr>
            <w:r>
              <w:rPr>
                <w:rFonts w:eastAsia="Calibri" w:cs="Calibri"/>
                <w:b/>
                <w:bCs/>
                <w:sz w:val="18"/>
                <w:szCs w:val="18"/>
              </w:rPr>
              <w:t>-</w:t>
            </w:r>
          </w:p>
        </w:tc>
        <w:tc>
          <w:tcPr>
            <w:tcW w:w="696" w:type="pct"/>
            <w:vMerge/>
          </w:tcPr>
          <w:p w:rsidR="0040425F" w:rsidRPr="00AC6279" w:rsidRDefault="0040425F" w:rsidP="0043266F">
            <w:pPr>
              <w:rPr>
                <w:sz w:val="18"/>
                <w:szCs w:val="18"/>
              </w:rPr>
            </w:pPr>
          </w:p>
        </w:tc>
      </w:tr>
      <w:tr w:rsidR="0040425F" w:rsidRPr="006B5EB7" w:rsidTr="000908F9">
        <w:trPr>
          <w:trHeight w:val="244"/>
        </w:trPr>
        <w:tc>
          <w:tcPr>
            <w:tcW w:w="181" w:type="pct"/>
            <w:vMerge/>
          </w:tcPr>
          <w:p w:rsidR="0040425F" w:rsidRPr="006B5EB7" w:rsidRDefault="0040425F" w:rsidP="0043266F">
            <w:pPr>
              <w:rPr>
                <w:sz w:val="18"/>
                <w:szCs w:val="18"/>
              </w:rPr>
            </w:pPr>
          </w:p>
        </w:tc>
        <w:tc>
          <w:tcPr>
            <w:tcW w:w="558" w:type="pct"/>
            <w:vMerge/>
          </w:tcPr>
          <w:p w:rsidR="0040425F" w:rsidRPr="00CE557A" w:rsidRDefault="0040425F" w:rsidP="0043266F">
            <w:pPr>
              <w:rPr>
                <w:sz w:val="18"/>
                <w:szCs w:val="18"/>
              </w:rPr>
            </w:pPr>
          </w:p>
        </w:tc>
        <w:tc>
          <w:tcPr>
            <w:tcW w:w="1311" w:type="pct"/>
          </w:tcPr>
          <w:p w:rsidR="0040425F" w:rsidRPr="00AC6279" w:rsidRDefault="0040425F" w:rsidP="00512DDA">
            <w:pPr>
              <w:snapToGrid w:val="0"/>
              <w:rPr>
                <w:rFonts w:eastAsia="Calibri" w:cs="Calibri"/>
                <w:bCs/>
                <w:sz w:val="18"/>
                <w:szCs w:val="18"/>
              </w:rPr>
            </w:pPr>
            <w:r w:rsidRPr="00AC6279">
              <w:rPr>
                <w:rFonts w:cs="Times New Roman"/>
                <w:sz w:val="18"/>
                <w:szCs w:val="18"/>
              </w:rPr>
              <w:t xml:space="preserve">Rozbudowa oczyszczalni biologicznej w </w:t>
            </w:r>
            <w:r w:rsidRPr="00AC6279">
              <w:rPr>
                <w:rFonts w:cs="Times New Roman"/>
                <w:sz w:val="18"/>
                <w:szCs w:val="18"/>
              </w:rPr>
              <w:lastRenderedPageBreak/>
              <w:t xml:space="preserve">miejscowości </w:t>
            </w:r>
            <w:r w:rsidR="00512DDA">
              <w:rPr>
                <w:rFonts w:cs="Times New Roman"/>
                <w:sz w:val="18"/>
                <w:szCs w:val="18"/>
              </w:rPr>
              <w:t>Leśna</w:t>
            </w:r>
            <w:r w:rsidRPr="00AC6279">
              <w:rPr>
                <w:rFonts w:cs="Times New Roman"/>
                <w:sz w:val="18"/>
                <w:szCs w:val="18"/>
              </w:rPr>
              <w:t xml:space="preserve"> Jania</w:t>
            </w:r>
          </w:p>
        </w:tc>
        <w:tc>
          <w:tcPr>
            <w:tcW w:w="479" w:type="pct"/>
            <w:vMerge w:val="restart"/>
          </w:tcPr>
          <w:p w:rsidR="0040425F" w:rsidRPr="00AC6279" w:rsidRDefault="0040425F" w:rsidP="009232A7">
            <w:pPr>
              <w:snapToGrid w:val="0"/>
              <w:jc w:val="center"/>
              <w:rPr>
                <w:rFonts w:eastAsia="Calibri" w:cs="Calibri"/>
                <w:bCs/>
                <w:sz w:val="18"/>
                <w:szCs w:val="18"/>
              </w:rPr>
            </w:pPr>
            <w:r>
              <w:rPr>
                <w:rFonts w:eastAsia="Calibri" w:cs="Calibri"/>
                <w:bCs/>
                <w:sz w:val="18"/>
                <w:szCs w:val="18"/>
              </w:rPr>
              <w:lastRenderedPageBreak/>
              <w:t>UG</w:t>
            </w:r>
          </w:p>
        </w:tc>
        <w:tc>
          <w:tcPr>
            <w:tcW w:w="383" w:type="pct"/>
            <w:vAlign w:val="center"/>
          </w:tcPr>
          <w:p w:rsidR="0040425F" w:rsidRPr="00AC6279" w:rsidRDefault="0040425F" w:rsidP="000908F9">
            <w:pPr>
              <w:snapToGrid w:val="0"/>
              <w:jc w:val="center"/>
              <w:rPr>
                <w:rFonts w:eastAsia="Calibri" w:cs="Calibri"/>
                <w:bCs/>
                <w:sz w:val="18"/>
                <w:szCs w:val="18"/>
              </w:rPr>
            </w:pPr>
            <w:r>
              <w:rPr>
                <w:rFonts w:eastAsia="Calibri" w:cs="Calibri"/>
                <w:bCs/>
                <w:sz w:val="18"/>
                <w:szCs w:val="18"/>
              </w:rPr>
              <w:t>-</w:t>
            </w:r>
          </w:p>
        </w:tc>
        <w:tc>
          <w:tcPr>
            <w:tcW w:w="336" w:type="pct"/>
            <w:vAlign w:val="center"/>
          </w:tcPr>
          <w:p w:rsidR="0040425F" w:rsidRPr="00AC6279" w:rsidRDefault="0040425F" w:rsidP="000908F9">
            <w:pPr>
              <w:snapToGrid w:val="0"/>
              <w:jc w:val="center"/>
              <w:rPr>
                <w:rFonts w:eastAsia="Calibri" w:cs="Calibri"/>
                <w:bCs/>
                <w:sz w:val="18"/>
                <w:szCs w:val="18"/>
              </w:rPr>
            </w:pPr>
            <w:r>
              <w:rPr>
                <w:rFonts w:eastAsia="Calibri" w:cs="Calibri"/>
                <w:bCs/>
                <w:sz w:val="18"/>
                <w:szCs w:val="18"/>
              </w:rPr>
              <w:t>-</w:t>
            </w:r>
          </w:p>
        </w:tc>
        <w:tc>
          <w:tcPr>
            <w:tcW w:w="335" w:type="pct"/>
            <w:vAlign w:val="center"/>
          </w:tcPr>
          <w:p w:rsidR="0040425F" w:rsidRPr="00AC6279" w:rsidRDefault="0040425F" w:rsidP="000908F9">
            <w:pPr>
              <w:snapToGrid w:val="0"/>
              <w:jc w:val="center"/>
              <w:rPr>
                <w:rFonts w:eastAsia="Calibri" w:cs="Calibri"/>
                <w:bCs/>
                <w:sz w:val="18"/>
                <w:szCs w:val="18"/>
              </w:rPr>
            </w:pPr>
            <w:r>
              <w:rPr>
                <w:rFonts w:eastAsia="Calibri" w:cs="Calibri"/>
                <w:bCs/>
                <w:sz w:val="18"/>
                <w:szCs w:val="18"/>
              </w:rPr>
              <w:t>-</w:t>
            </w:r>
          </w:p>
        </w:tc>
        <w:tc>
          <w:tcPr>
            <w:tcW w:w="335" w:type="pct"/>
            <w:vAlign w:val="center"/>
          </w:tcPr>
          <w:p w:rsidR="0040425F" w:rsidRPr="00AC6279" w:rsidRDefault="0040425F" w:rsidP="000908F9">
            <w:pPr>
              <w:snapToGrid w:val="0"/>
              <w:jc w:val="center"/>
              <w:rPr>
                <w:rFonts w:eastAsia="Calibri" w:cs="Calibri"/>
                <w:bCs/>
                <w:sz w:val="18"/>
                <w:szCs w:val="18"/>
              </w:rPr>
            </w:pPr>
            <w:r w:rsidRPr="00AC6279">
              <w:rPr>
                <w:rFonts w:eastAsia="Calibri" w:cs="Calibri"/>
                <w:bCs/>
                <w:sz w:val="18"/>
                <w:szCs w:val="18"/>
              </w:rPr>
              <w:t>728 000</w:t>
            </w:r>
          </w:p>
        </w:tc>
        <w:tc>
          <w:tcPr>
            <w:tcW w:w="386" w:type="pct"/>
            <w:vAlign w:val="center"/>
          </w:tcPr>
          <w:p w:rsidR="0040425F" w:rsidRPr="00AC6279" w:rsidRDefault="0040425F" w:rsidP="000908F9">
            <w:pPr>
              <w:snapToGrid w:val="0"/>
              <w:jc w:val="center"/>
              <w:rPr>
                <w:rFonts w:eastAsia="Calibri" w:cs="Calibri"/>
                <w:b/>
                <w:bCs/>
                <w:sz w:val="18"/>
                <w:szCs w:val="18"/>
              </w:rPr>
            </w:pPr>
            <w:r>
              <w:rPr>
                <w:rFonts w:eastAsia="Calibri" w:cs="Calibri"/>
                <w:b/>
                <w:bCs/>
                <w:sz w:val="18"/>
                <w:szCs w:val="18"/>
              </w:rPr>
              <w:t>-</w:t>
            </w:r>
          </w:p>
        </w:tc>
        <w:tc>
          <w:tcPr>
            <w:tcW w:w="696" w:type="pct"/>
            <w:vMerge w:val="restart"/>
          </w:tcPr>
          <w:p w:rsidR="0040425F" w:rsidRPr="00AC6279" w:rsidRDefault="0040425F" w:rsidP="0040425F">
            <w:pPr>
              <w:rPr>
                <w:sz w:val="18"/>
                <w:szCs w:val="18"/>
              </w:rPr>
            </w:pPr>
            <w:r>
              <w:rPr>
                <w:sz w:val="18"/>
                <w:szCs w:val="18"/>
              </w:rPr>
              <w:t xml:space="preserve">Środki własne UG, środki </w:t>
            </w:r>
            <w:r>
              <w:rPr>
                <w:sz w:val="18"/>
                <w:szCs w:val="18"/>
              </w:rPr>
              <w:lastRenderedPageBreak/>
              <w:t>zewnętrzne</w:t>
            </w:r>
          </w:p>
        </w:tc>
      </w:tr>
      <w:tr w:rsidR="0040425F" w:rsidRPr="006B5EB7" w:rsidTr="00DE49DD">
        <w:tc>
          <w:tcPr>
            <w:tcW w:w="181" w:type="pct"/>
            <w:vMerge/>
          </w:tcPr>
          <w:p w:rsidR="0040425F" w:rsidRPr="006B5EB7" w:rsidRDefault="0040425F" w:rsidP="0043266F">
            <w:pPr>
              <w:rPr>
                <w:sz w:val="18"/>
                <w:szCs w:val="18"/>
              </w:rPr>
            </w:pPr>
          </w:p>
        </w:tc>
        <w:tc>
          <w:tcPr>
            <w:tcW w:w="558" w:type="pct"/>
            <w:vMerge/>
          </w:tcPr>
          <w:p w:rsidR="0040425F" w:rsidRPr="00CE557A" w:rsidRDefault="0040425F" w:rsidP="0043266F">
            <w:pPr>
              <w:rPr>
                <w:sz w:val="18"/>
                <w:szCs w:val="18"/>
              </w:rPr>
            </w:pPr>
          </w:p>
        </w:tc>
        <w:tc>
          <w:tcPr>
            <w:tcW w:w="1311" w:type="pct"/>
          </w:tcPr>
          <w:p w:rsidR="0040425F" w:rsidRPr="00AC6279" w:rsidRDefault="0040425F" w:rsidP="00E44852">
            <w:pPr>
              <w:snapToGrid w:val="0"/>
              <w:rPr>
                <w:rFonts w:eastAsia="Calibri" w:cs="Calibri"/>
                <w:bCs/>
                <w:sz w:val="18"/>
                <w:szCs w:val="18"/>
              </w:rPr>
            </w:pPr>
            <w:r w:rsidRPr="00AC6279">
              <w:rPr>
                <w:rFonts w:cs="Times New Roman"/>
                <w:sz w:val="18"/>
                <w:szCs w:val="18"/>
              </w:rPr>
              <w:t>Budowa kanalizacji deszczowej ul. Lipowa – II etap wraz utwardzeniem nawierzchni płytami Jumbo.</w:t>
            </w:r>
          </w:p>
        </w:tc>
        <w:tc>
          <w:tcPr>
            <w:tcW w:w="479" w:type="pct"/>
            <w:vMerge/>
          </w:tcPr>
          <w:p w:rsidR="0040425F" w:rsidRPr="00AC6279" w:rsidRDefault="0040425F" w:rsidP="00E44852">
            <w:pPr>
              <w:snapToGrid w:val="0"/>
              <w:rPr>
                <w:rFonts w:eastAsia="Calibri" w:cs="Calibri"/>
                <w:bCs/>
                <w:sz w:val="18"/>
                <w:szCs w:val="18"/>
              </w:rPr>
            </w:pPr>
          </w:p>
        </w:tc>
        <w:tc>
          <w:tcPr>
            <w:tcW w:w="383" w:type="pct"/>
          </w:tcPr>
          <w:p w:rsidR="0040425F" w:rsidRPr="00AC6279" w:rsidRDefault="0040425F" w:rsidP="00512DDA">
            <w:pPr>
              <w:snapToGrid w:val="0"/>
              <w:jc w:val="center"/>
              <w:rPr>
                <w:rFonts w:eastAsia="Calibri" w:cs="Calibri"/>
                <w:bCs/>
                <w:sz w:val="18"/>
                <w:szCs w:val="18"/>
              </w:rPr>
            </w:pPr>
            <w:r w:rsidRPr="00AC6279">
              <w:rPr>
                <w:rFonts w:eastAsia="Calibri" w:cs="Calibri"/>
                <w:bCs/>
                <w:sz w:val="18"/>
                <w:szCs w:val="18"/>
              </w:rPr>
              <w:t>380 000</w:t>
            </w:r>
          </w:p>
        </w:tc>
        <w:tc>
          <w:tcPr>
            <w:tcW w:w="336" w:type="pct"/>
          </w:tcPr>
          <w:p w:rsidR="0040425F" w:rsidRPr="00AC6279" w:rsidRDefault="0040425F" w:rsidP="00512DDA">
            <w:pPr>
              <w:snapToGrid w:val="0"/>
              <w:jc w:val="center"/>
              <w:rPr>
                <w:rFonts w:eastAsia="Calibri" w:cs="Calibri"/>
                <w:bCs/>
                <w:sz w:val="18"/>
                <w:szCs w:val="18"/>
              </w:rPr>
            </w:pPr>
            <w:r>
              <w:rPr>
                <w:rFonts w:eastAsia="Calibri" w:cs="Calibri"/>
                <w:bCs/>
                <w:sz w:val="18"/>
                <w:szCs w:val="18"/>
              </w:rPr>
              <w:t>-</w:t>
            </w:r>
          </w:p>
        </w:tc>
        <w:tc>
          <w:tcPr>
            <w:tcW w:w="335" w:type="pct"/>
          </w:tcPr>
          <w:p w:rsidR="0040425F" w:rsidRPr="00AC6279" w:rsidRDefault="0040425F" w:rsidP="00512DDA">
            <w:pPr>
              <w:snapToGrid w:val="0"/>
              <w:jc w:val="center"/>
              <w:rPr>
                <w:rFonts w:eastAsia="Calibri" w:cs="Calibri"/>
                <w:bCs/>
                <w:sz w:val="18"/>
                <w:szCs w:val="18"/>
              </w:rPr>
            </w:pPr>
            <w:r>
              <w:rPr>
                <w:rFonts w:eastAsia="Calibri" w:cs="Calibri"/>
                <w:bCs/>
                <w:sz w:val="18"/>
                <w:szCs w:val="18"/>
              </w:rPr>
              <w:t>-</w:t>
            </w:r>
          </w:p>
        </w:tc>
        <w:tc>
          <w:tcPr>
            <w:tcW w:w="335" w:type="pct"/>
          </w:tcPr>
          <w:p w:rsidR="0040425F" w:rsidRPr="00AC6279" w:rsidRDefault="0040425F" w:rsidP="00512DDA">
            <w:pPr>
              <w:snapToGrid w:val="0"/>
              <w:jc w:val="center"/>
              <w:rPr>
                <w:rFonts w:eastAsia="Calibri" w:cs="Calibri"/>
                <w:bCs/>
                <w:sz w:val="18"/>
                <w:szCs w:val="18"/>
              </w:rPr>
            </w:pPr>
            <w:r>
              <w:rPr>
                <w:rFonts w:eastAsia="Calibri" w:cs="Calibri"/>
                <w:bCs/>
                <w:sz w:val="18"/>
                <w:szCs w:val="18"/>
              </w:rPr>
              <w:t>-</w:t>
            </w:r>
          </w:p>
        </w:tc>
        <w:tc>
          <w:tcPr>
            <w:tcW w:w="386" w:type="pct"/>
          </w:tcPr>
          <w:p w:rsidR="0040425F" w:rsidRPr="00AC6279" w:rsidRDefault="0040425F" w:rsidP="00512DDA">
            <w:pPr>
              <w:snapToGrid w:val="0"/>
              <w:jc w:val="center"/>
              <w:rPr>
                <w:rFonts w:eastAsia="Calibri" w:cs="Calibri"/>
                <w:bCs/>
                <w:sz w:val="18"/>
                <w:szCs w:val="18"/>
              </w:rPr>
            </w:pPr>
            <w:r>
              <w:rPr>
                <w:rFonts w:eastAsia="Calibri" w:cs="Calibri"/>
                <w:bCs/>
                <w:sz w:val="18"/>
                <w:szCs w:val="18"/>
              </w:rPr>
              <w:t>-</w:t>
            </w:r>
          </w:p>
        </w:tc>
        <w:tc>
          <w:tcPr>
            <w:tcW w:w="696" w:type="pct"/>
            <w:vMerge/>
          </w:tcPr>
          <w:p w:rsidR="0040425F" w:rsidRPr="00AC6279" w:rsidRDefault="0040425F" w:rsidP="0043266F">
            <w:pPr>
              <w:rPr>
                <w:sz w:val="18"/>
                <w:szCs w:val="18"/>
              </w:rPr>
            </w:pPr>
          </w:p>
        </w:tc>
      </w:tr>
      <w:tr w:rsidR="0040425F" w:rsidRPr="006B5EB7" w:rsidTr="00DE49DD">
        <w:tc>
          <w:tcPr>
            <w:tcW w:w="181" w:type="pct"/>
            <w:vMerge/>
          </w:tcPr>
          <w:p w:rsidR="0040425F" w:rsidRPr="006B5EB7" w:rsidRDefault="0040425F" w:rsidP="0043266F">
            <w:pPr>
              <w:rPr>
                <w:sz w:val="18"/>
                <w:szCs w:val="18"/>
              </w:rPr>
            </w:pPr>
          </w:p>
        </w:tc>
        <w:tc>
          <w:tcPr>
            <w:tcW w:w="558" w:type="pct"/>
            <w:vMerge/>
          </w:tcPr>
          <w:p w:rsidR="0040425F" w:rsidRPr="00CE557A" w:rsidRDefault="0040425F" w:rsidP="0043266F">
            <w:pPr>
              <w:rPr>
                <w:sz w:val="18"/>
                <w:szCs w:val="18"/>
              </w:rPr>
            </w:pPr>
          </w:p>
        </w:tc>
        <w:tc>
          <w:tcPr>
            <w:tcW w:w="1311" w:type="pct"/>
          </w:tcPr>
          <w:p w:rsidR="0040425F" w:rsidRPr="00AC6279" w:rsidRDefault="0040425F" w:rsidP="00E44852">
            <w:pPr>
              <w:snapToGrid w:val="0"/>
              <w:rPr>
                <w:rFonts w:eastAsia="Calibri" w:cs="Calibri"/>
                <w:bCs/>
                <w:sz w:val="18"/>
                <w:szCs w:val="18"/>
              </w:rPr>
            </w:pPr>
            <w:r w:rsidRPr="00AC6279">
              <w:rPr>
                <w:rFonts w:cs="Times New Roman"/>
                <w:sz w:val="18"/>
                <w:szCs w:val="18"/>
              </w:rPr>
              <w:t xml:space="preserve">Budowa kanalizacji sanitarnej w miejscowości Smętowo Graniczne – Osiedle Przylesie, Wybudowania </w:t>
            </w:r>
            <w:r w:rsidRPr="00AC6279">
              <w:rPr>
                <w:rFonts w:cs="Times New Roman"/>
                <w:sz w:val="18"/>
                <w:szCs w:val="18"/>
              </w:rPr>
              <w:br/>
              <w:t>i Smętówko ( projekt i  wykonanie)</w:t>
            </w:r>
          </w:p>
        </w:tc>
        <w:tc>
          <w:tcPr>
            <w:tcW w:w="479" w:type="pct"/>
            <w:vMerge/>
          </w:tcPr>
          <w:p w:rsidR="0040425F" w:rsidRPr="00AC6279" w:rsidRDefault="0040425F" w:rsidP="00E44852">
            <w:pPr>
              <w:snapToGrid w:val="0"/>
              <w:rPr>
                <w:rFonts w:eastAsia="Calibri" w:cs="Calibri"/>
                <w:bCs/>
                <w:sz w:val="18"/>
                <w:szCs w:val="18"/>
              </w:rPr>
            </w:pPr>
          </w:p>
        </w:tc>
        <w:tc>
          <w:tcPr>
            <w:tcW w:w="383" w:type="pct"/>
          </w:tcPr>
          <w:p w:rsidR="0040425F" w:rsidRPr="00AC6279" w:rsidRDefault="0040425F" w:rsidP="00512DDA">
            <w:pPr>
              <w:snapToGrid w:val="0"/>
              <w:jc w:val="center"/>
              <w:rPr>
                <w:rFonts w:eastAsia="Calibri" w:cs="Calibri"/>
                <w:bCs/>
                <w:sz w:val="18"/>
                <w:szCs w:val="18"/>
              </w:rPr>
            </w:pPr>
            <w:r w:rsidRPr="00AC6279">
              <w:rPr>
                <w:rFonts w:eastAsia="Calibri" w:cs="Calibri"/>
                <w:bCs/>
                <w:sz w:val="18"/>
                <w:szCs w:val="18"/>
              </w:rPr>
              <w:t>50 000</w:t>
            </w:r>
          </w:p>
        </w:tc>
        <w:tc>
          <w:tcPr>
            <w:tcW w:w="336" w:type="pct"/>
          </w:tcPr>
          <w:p w:rsidR="0040425F" w:rsidRPr="00AC6279" w:rsidRDefault="0040425F" w:rsidP="00512DDA">
            <w:pPr>
              <w:snapToGrid w:val="0"/>
              <w:jc w:val="center"/>
              <w:rPr>
                <w:rFonts w:eastAsia="Calibri" w:cs="Calibri"/>
                <w:bCs/>
                <w:sz w:val="18"/>
                <w:szCs w:val="18"/>
              </w:rPr>
            </w:pPr>
            <w:r>
              <w:rPr>
                <w:rFonts w:eastAsia="Calibri" w:cs="Calibri"/>
                <w:bCs/>
                <w:sz w:val="18"/>
                <w:szCs w:val="18"/>
              </w:rPr>
              <w:t>-</w:t>
            </w:r>
          </w:p>
        </w:tc>
        <w:tc>
          <w:tcPr>
            <w:tcW w:w="335" w:type="pct"/>
          </w:tcPr>
          <w:p w:rsidR="0040425F" w:rsidRPr="00AC6279" w:rsidRDefault="0040425F" w:rsidP="00512DDA">
            <w:pPr>
              <w:snapToGrid w:val="0"/>
              <w:jc w:val="center"/>
              <w:rPr>
                <w:rFonts w:eastAsia="Calibri" w:cs="Calibri"/>
                <w:bCs/>
                <w:sz w:val="18"/>
                <w:szCs w:val="18"/>
              </w:rPr>
            </w:pPr>
            <w:r>
              <w:rPr>
                <w:rFonts w:eastAsia="Calibri" w:cs="Calibri"/>
                <w:bCs/>
                <w:sz w:val="18"/>
                <w:szCs w:val="18"/>
              </w:rPr>
              <w:t>-</w:t>
            </w:r>
          </w:p>
        </w:tc>
        <w:tc>
          <w:tcPr>
            <w:tcW w:w="335" w:type="pct"/>
          </w:tcPr>
          <w:p w:rsidR="0040425F" w:rsidRPr="00AC6279" w:rsidRDefault="0040425F" w:rsidP="00512DDA">
            <w:pPr>
              <w:snapToGrid w:val="0"/>
              <w:jc w:val="center"/>
              <w:rPr>
                <w:rFonts w:eastAsia="Calibri" w:cs="Calibri"/>
                <w:bCs/>
                <w:sz w:val="18"/>
                <w:szCs w:val="18"/>
              </w:rPr>
            </w:pPr>
            <w:r>
              <w:rPr>
                <w:rFonts w:eastAsia="Calibri" w:cs="Calibri"/>
                <w:bCs/>
                <w:sz w:val="18"/>
                <w:szCs w:val="18"/>
              </w:rPr>
              <w:t>-</w:t>
            </w:r>
          </w:p>
        </w:tc>
        <w:tc>
          <w:tcPr>
            <w:tcW w:w="386" w:type="pct"/>
          </w:tcPr>
          <w:p w:rsidR="0040425F" w:rsidRPr="00AC6279" w:rsidRDefault="0040425F" w:rsidP="00512DDA">
            <w:pPr>
              <w:snapToGrid w:val="0"/>
              <w:jc w:val="center"/>
              <w:rPr>
                <w:rFonts w:eastAsia="Calibri" w:cs="Calibri"/>
                <w:bCs/>
                <w:sz w:val="18"/>
                <w:szCs w:val="18"/>
              </w:rPr>
            </w:pPr>
            <w:r>
              <w:rPr>
                <w:rFonts w:eastAsia="Calibri" w:cs="Calibri"/>
                <w:bCs/>
                <w:sz w:val="18"/>
                <w:szCs w:val="18"/>
              </w:rPr>
              <w:t>-</w:t>
            </w:r>
          </w:p>
        </w:tc>
        <w:tc>
          <w:tcPr>
            <w:tcW w:w="696" w:type="pct"/>
            <w:vMerge/>
          </w:tcPr>
          <w:p w:rsidR="0040425F" w:rsidRPr="00AC6279" w:rsidRDefault="0040425F" w:rsidP="0043266F">
            <w:pPr>
              <w:rPr>
                <w:sz w:val="18"/>
                <w:szCs w:val="18"/>
              </w:rPr>
            </w:pPr>
          </w:p>
        </w:tc>
      </w:tr>
      <w:tr w:rsidR="0040425F" w:rsidRPr="006B5EB7" w:rsidTr="00DE49DD">
        <w:tc>
          <w:tcPr>
            <w:tcW w:w="181" w:type="pct"/>
            <w:vMerge/>
          </w:tcPr>
          <w:p w:rsidR="0040425F" w:rsidRPr="006B5EB7" w:rsidRDefault="0040425F" w:rsidP="0043266F">
            <w:pPr>
              <w:rPr>
                <w:sz w:val="18"/>
                <w:szCs w:val="18"/>
              </w:rPr>
            </w:pPr>
          </w:p>
        </w:tc>
        <w:tc>
          <w:tcPr>
            <w:tcW w:w="558" w:type="pct"/>
            <w:vMerge/>
          </w:tcPr>
          <w:p w:rsidR="0040425F" w:rsidRPr="00CE557A" w:rsidRDefault="0040425F" w:rsidP="0043266F">
            <w:pPr>
              <w:rPr>
                <w:sz w:val="18"/>
                <w:szCs w:val="18"/>
              </w:rPr>
            </w:pPr>
          </w:p>
        </w:tc>
        <w:tc>
          <w:tcPr>
            <w:tcW w:w="1311" w:type="pct"/>
          </w:tcPr>
          <w:p w:rsidR="0040425F" w:rsidRPr="00AC6279" w:rsidRDefault="0040425F" w:rsidP="00E44852">
            <w:pPr>
              <w:snapToGrid w:val="0"/>
              <w:rPr>
                <w:rFonts w:eastAsia="Calibri" w:cs="Calibri"/>
                <w:bCs/>
                <w:sz w:val="18"/>
                <w:szCs w:val="18"/>
              </w:rPr>
            </w:pPr>
            <w:r w:rsidRPr="00AC6279">
              <w:rPr>
                <w:rFonts w:cs="Times New Roman"/>
                <w:sz w:val="18"/>
                <w:szCs w:val="18"/>
              </w:rPr>
              <w:t>Budowa kanalizacji sanitarnej wraz z przyłączami w miejscowości Smętowo Graniczne – Centrum</w:t>
            </w:r>
          </w:p>
        </w:tc>
        <w:tc>
          <w:tcPr>
            <w:tcW w:w="479" w:type="pct"/>
            <w:vMerge/>
          </w:tcPr>
          <w:p w:rsidR="0040425F" w:rsidRPr="00AC6279" w:rsidRDefault="0040425F" w:rsidP="00E44852">
            <w:pPr>
              <w:snapToGrid w:val="0"/>
              <w:rPr>
                <w:rFonts w:eastAsia="Calibri" w:cs="Calibri"/>
                <w:bCs/>
                <w:sz w:val="18"/>
                <w:szCs w:val="18"/>
              </w:rPr>
            </w:pPr>
          </w:p>
        </w:tc>
        <w:tc>
          <w:tcPr>
            <w:tcW w:w="383" w:type="pct"/>
          </w:tcPr>
          <w:p w:rsidR="0040425F" w:rsidRPr="00AC6279" w:rsidRDefault="0040425F" w:rsidP="00512DDA">
            <w:pPr>
              <w:snapToGrid w:val="0"/>
              <w:jc w:val="center"/>
              <w:rPr>
                <w:rFonts w:eastAsia="Calibri" w:cs="Calibri"/>
                <w:bCs/>
                <w:sz w:val="18"/>
                <w:szCs w:val="18"/>
              </w:rPr>
            </w:pPr>
            <w:r>
              <w:rPr>
                <w:rFonts w:eastAsia="Calibri" w:cs="Calibri"/>
                <w:bCs/>
                <w:sz w:val="18"/>
                <w:szCs w:val="18"/>
              </w:rPr>
              <w:t>-</w:t>
            </w:r>
          </w:p>
        </w:tc>
        <w:tc>
          <w:tcPr>
            <w:tcW w:w="336" w:type="pct"/>
          </w:tcPr>
          <w:p w:rsidR="0040425F" w:rsidRPr="00AC6279" w:rsidRDefault="0040425F" w:rsidP="00512DDA">
            <w:pPr>
              <w:snapToGrid w:val="0"/>
              <w:jc w:val="center"/>
              <w:rPr>
                <w:rFonts w:eastAsia="Calibri" w:cs="Calibri"/>
                <w:bCs/>
                <w:sz w:val="18"/>
                <w:szCs w:val="18"/>
              </w:rPr>
            </w:pPr>
            <w:r w:rsidRPr="00AC6279">
              <w:rPr>
                <w:rFonts w:eastAsia="Calibri" w:cs="Calibri"/>
                <w:bCs/>
                <w:sz w:val="18"/>
                <w:szCs w:val="18"/>
              </w:rPr>
              <w:t>1 822 000</w:t>
            </w:r>
          </w:p>
        </w:tc>
        <w:tc>
          <w:tcPr>
            <w:tcW w:w="335" w:type="pct"/>
          </w:tcPr>
          <w:p w:rsidR="0040425F" w:rsidRPr="00AC6279" w:rsidRDefault="0040425F" w:rsidP="00512DDA">
            <w:pPr>
              <w:snapToGrid w:val="0"/>
              <w:jc w:val="center"/>
              <w:rPr>
                <w:rFonts w:eastAsia="Calibri" w:cs="Calibri"/>
                <w:bCs/>
                <w:sz w:val="18"/>
                <w:szCs w:val="18"/>
              </w:rPr>
            </w:pPr>
            <w:r>
              <w:rPr>
                <w:rFonts w:eastAsia="Calibri" w:cs="Calibri"/>
                <w:bCs/>
                <w:sz w:val="18"/>
                <w:szCs w:val="18"/>
              </w:rPr>
              <w:t>-</w:t>
            </w:r>
          </w:p>
        </w:tc>
        <w:tc>
          <w:tcPr>
            <w:tcW w:w="335" w:type="pct"/>
          </w:tcPr>
          <w:p w:rsidR="0040425F" w:rsidRPr="00AC6279" w:rsidRDefault="0040425F" w:rsidP="00512DDA">
            <w:pPr>
              <w:snapToGrid w:val="0"/>
              <w:jc w:val="center"/>
              <w:rPr>
                <w:rFonts w:eastAsia="Calibri" w:cs="Calibri"/>
                <w:bCs/>
                <w:sz w:val="18"/>
                <w:szCs w:val="18"/>
              </w:rPr>
            </w:pPr>
            <w:r>
              <w:rPr>
                <w:rFonts w:eastAsia="Calibri" w:cs="Calibri"/>
                <w:bCs/>
                <w:sz w:val="18"/>
                <w:szCs w:val="18"/>
              </w:rPr>
              <w:t>-</w:t>
            </w:r>
          </w:p>
        </w:tc>
        <w:tc>
          <w:tcPr>
            <w:tcW w:w="386" w:type="pct"/>
          </w:tcPr>
          <w:p w:rsidR="0040425F" w:rsidRPr="00AC6279" w:rsidRDefault="0040425F" w:rsidP="00512DDA">
            <w:pPr>
              <w:snapToGrid w:val="0"/>
              <w:jc w:val="center"/>
              <w:rPr>
                <w:rFonts w:eastAsia="Calibri" w:cs="Calibri"/>
                <w:bCs/>
                <w:sz w:val="18"/>
                <w:szCs w:val="18"/>
              </w:rPr>
            </w:pPr>
            <w:r>
              <w:rPr>
                <w:rFonts w:eastAsia="Calibri" w:cs="Calibri"/>
                <w:bCs/>
                <w:sz w:val="18"/>
                <w:szCs w:val="18"/>
              </w:rPr>
              <w:t>-</w:t>
            </w:r>
          </w:p>
        </w:tc>
        <w:tc>
          <w:tcPr>
            <w:tcW w:w="696" w:type="pct"/>
            <w:vMerge/>
          </w:tcPr>
          <w:p w:rsidR="0040425F" w:rsidRPr="00AC6279" w:rsidRDefault="0040425F" w:rsidP="0043266F">
            <w:pPr>
              <w:rPr>
                <w:sz w:val="18"/>
                <w:szCs w:val="18"/>
              </w:rPr>
            </w:pPr>
          </w:p>
        </w:tc>
      </w:tr>
      <w:tr w:rsidR="00DE49DD" w:rsidRPr="006B5EB7" w:rsidTr="00DE49DD">
        <w:tc>
          <w:tcPr>
            <w:tcW w:w="181" w:type="pct"/>
          </w:tcPr>
          <w:p w:rsidR="00C528CC" w:rsidRPr="006B5EB7" w:rsidRDefault="00230467" w:rsidP="0043266F">
            <w:pPr>
              <w:rPr>
                <w:sz w:val="18"/>
                <w:szCs w:val="18"/>
              </w:rPr>
            </w:pPr>
            <w:bookmarkStart w:id="99" w:name="_GoBack" w:colFirst="3" w:colLast="3"/>
            <w:r>
              <w:rPr>
                <w:sz w:val="18"/>
                <w:szCs w:val="18"/>
              </w:rPr>
              <w:t>6.</w:t>
            </w:r>
          </w:p>
        </w:tc>
        <w:tc>
          <w:tcPr>
            <w:tcW w:w="558" w:type="pct"/>
          </w:tcPr>
          <w:p w:rsidR="00C528CC" w:rsidRPr="00CE557A" w:rsidRDefault="00C528CC" w:rsidP="0043266F">
            <w:pPr>
              <w:rPr>
                <w:sz w:val="18"/>
                <w:szCs w:val="18"/>
              </w:rPr>
            </w:pPr>
            <w:r w:rsidRPr="00CE557A">
              <w:rPr>
                <w:sz w:val="18"/>
                <w:szCs w:val="18"/>
              </w:rPr>
              <w:t>Gospodarka odpadami</w:t>
            </w:r>
          </w:p>
        </w:tc>
        <w:tc>
          <w:tcPr>
            <w:tcW w:w="1311" w:type="pct"/>
          </w:tcPr>
          <w:p w:rsidR="00C528CC" w:rsidRPr="00CE557A" w:rsidRDefault="005C548C" w:rsidP="0043266F">
            <w:pPr>
              <w:rPr>
                <w:sz w:val="18"/>
                <w:szCs w:val="18"/>
              </w:rPr>
            </w:pPr>
            <w:r>
              <w:rPr>
                <w:sz w:val="18"/>
                <w:szCs w:val="18"/>
              </w:rPr>
              <w:t>Edukacja mieszkańców Regionu Południowego w zakresie segregacji odpadów</w:t>
            </w:r>
          </w:p>
        </w:tc>
        <w:tc>
          <w:tcPr>
            <w:tcW w:w="479" w:type="pct"/>
          </w:tcPr>
          <w:p w:rsidR="00C528CC" w:rsidRPr="00CE557A" w:rsidRDefault="005C548C" w:rsidP="009232A7">
            <w:pPr>
              <w:jc w:val="center"/>
              <w:rPr>
                <w:sz w:val="18"/>
                <w:szCs w:val="18"/>
              </w:rPr>
            </w:pPr>
            <w:r>
              <w:rPr>
                <w:sz w:val="18"/>
                <w:szCs w:val="18"/>
              </w:rPr>
              <w:t>ZUOK Stary Las Sp. z o.o. w partnerstwie ze  ZG Wierzyca</w:t>
            </w:r>
          </w:p>
        </w:tc>
        <w:tc>
          <w:tcPr>
            <w:tcW w:w="383" w:type="pct"/>
          </w:tcPr>
          <w:p w:rsidR="00C528CC" w:rsidRPr="00CE557A" w:rsidRDefault="005C548C" w:rsidP="00512DDA">
            <w:pPr>
              <w:jc w:val="center"/>
              <w:rPr>
                <w:sz w:val="18"/>
                <w:szCs w:val="18"/>
              </w:rPr>
            </w:pPr>
            <w:r>
              <w:rPr>
                <w:sz w:val="18"/>
                <w:szCs w:val="18"/>
              </w:rPr>
              <w:t>120 000</w:t>
            </w:r>
          </w:p>
        </w:tc>
        <w:tc>
          <w:tcPr>
            <w:tcW w:w="336" w:type="pct"/>
          </w:tcPr>
          <w:p w:rsidR="00C528CC" w:rsidRPr="00CE557A" w:rsidRDefault="0040425F" w:rsidP="00512DDA">
            <w:pPr>
              <w:jc w:val="center"/>
              <w:rPr>
                <w:sz w:val="18"/>
                <w:szCs w:val="18"/>
              </w:rPr>
            </w:pPr>
            <w:r>
              <w:rPr>
                <w:sz w:val="18"/>
                <w:szCs w:val="18"/>
              </w:rPr>
              <w:t>-</w:t>
            </w:r>
          </w:p>
        </w:tc>
        <w:tc>
          <w:tcPr>
            <w:tcW w:w="335" w:type="pct"/>
          </w:tcPr>
          <w:p w:rsidR="00C528CC" w:rsidRPr="00CE557A" w:rsidRDefault="0040425F" w:rsidP="00512DDA">
            <w:pPr>
              <w:jc w:val="center"/>
              <w:rPr>
                <w:sz w:val="18"/>
                <w:szCs w:val="18"/>
              </w:rPr>
            </w:pPr>
            <w:r>
              <w:rPr>
                <w:sz w:val="18"/>
                <w:szCs w:val="18"/>
              </w:rPr>
              <w:t>-</w:t>
            </w:r>
          </w:p>
        </w:tc>
        <w:tc>
          <w:tcPr>
            <w:tcW w:w="335" w:type="pct"/>
          </w:tcPr>
          <w:p w:rsidR="00C528CC" w:rsidRPr="00CE557A" w:rsidRDefault="0040425F" w:rsidP="00512DDA">
            <w:pPr>
              <w:jc w:val="center"/>
              <w:rPr>
                <w:sz w:val="18"/>
                <w:szCs w:val="18"/>
              </w:rPr>
            </w:pPr>
            <w:r>
              <w:rPr>
                <w:sz w:val="18"/>
                <w:szCs w:val="18"/>
              </w:rPr>
              <w:t>-</w:t>
            </w:r>
          </w:p>
        </w:tc>
        <w:tc>
          <w:tcPr>
            <w:tcW w:w="386" w:type="pct"/>
          </w:tcPr>
          <w:p w:rsidR="00C528CC" w:rsidRPr="00CE557A" w:rsidRDefault="0040425F" w:rsidP="00512DDA">
            <w:pPr>
              <w:jc w:val="center"/>
              <w:rPr>
                <w:sz w:val="18"/>
                <w:szCs w:val="18"/>
              </w:rPr>
            </w:pPr>
            <w:r>
              <w:rPr>
                <w:sz w:val="18"/>
                <w:szCs w:val="18"/>
              </w:rPr>
              <w:t>-</w:t>
            </w:r>
          </w:p>
        </w:tc>
        <w:tc>
          <w:tcPr>
            <w:tcW w:w="696" w:type="pct"/>
          </w:tcPr>
          <w:p w:rsidR="00C528CC" w:rsidRPr="00CE557A" w:rsidRDefault="005C548C" w:rsidP="0043266F">
            <w:pPr>
              <w:rPr>
                <w:sz w:val="18"/>
                <w:szCs w:val="18"/>
              </w:rPr>
            </w:pPr>
            <w:proofErr w:type="spellStart"/>
            <w:r>
              <w:rPr>
                <w:sz w:val="18"/>
                <w:szCs w:val="18"/>
              </w:rPr>
              <w:t>WFOŚiGW</w:t>
            </w:r>
            <w:proofErr w:type="spellEnd"/>
            <w:r>
              <w:rPr>
                <w:sz w:val="18"/>
                <w:szCs w:val="18"/>
              </w:rPr>
              <w:t xml:space="preserve"> w Gdańsku</w:t>
            </w:r>
          </w:p>
        </w:tc>
      </w:tr>
      <w:tr w:rsidR="000908F9" w:rsidRPr="006B5EB7" w:rsidTr="00DE49DD">
        <w:tc>
          <w:tcPr>
            <w:tcW w:w="181" w:type="pct"/>
            <w:vMerge w:val="restart"/>
          </w:tcPr>
          <w:p w:rsidR="000908F9" w:rsidRPr="006B5EB7" w:rsidRDefault="000908F9" w:rsidP="0043266F">
            <w:pPr>
              <w:rPr>
                <w:sz w:val="18"/>
                <w:szCs w:val="18"/>
              </w:rPr>
            </w:pPr>
            <w:r>
              <w:rPr>
                <w:sz w:val="18"/>
                <w:szCs w:val="18"/>
              </w:rPr>
              <w:t>8.</w:t>
            </w:r>
          </w:p>
        </w:tc>
        <w:tc>
          <w:tcPr>
            <w:tcW w:w="558" w:type="pct"/>
            <w:vMerge w:val="restart"/>
          </w:tcPr>
          <w:p w:rsidR="000908F9" w:rsidRPr="00CE557A" w:rsidRDefault="000908F9" w:rsidP="0043266F">
            <w:pPr>
              <w:rPr>
                <w:sz w:val="18"/>
                <w:szCs w:val="18"/>
              </w:rPr>
            </w:pPr>
            <w:r w:rsidRPr="00CE557A">
              <w:rPr>
                <w:sz w:val="18"/>
                <w:szCs w:val="18"/>
              </w:rPr>
              <w:t>Edukacja</w:t>
            </w:r>
          </w:p>
        </w:tc>
        <w:tc>
          <w:tcPr>
            <w:tcW w:w="1311" w:type="pct"/>
          </w:tcPr>
          <w:p w:rsidR="000908F9" w:rsidRPr="00791C9C" w:rsidRDefault="000908F9" w:rsidP="00EC0739">
            <w:pPr>
              <w:pStyle w:val="Bezodstpw"/>
              <w:rPr>
                <w:sz w:val="18"/>
                <w:szCs w:val="18"/>
              </w:rPr>
            </w:pPr>
            <w:r w:rsidRPr="00791C9C">
              <w:rPr>
                <w:sz w:val="18"/>
                <w:szCs w:val="18"/>
              </w:rPr>
              <w:t>Projekt „Drogi dla Natury”</w:t>
            </w:r>
          </w:p>
        </w:tc>
        <w:tc>
          <w:tcPr>
            <w:tcW w:w="479" w:type="pct"/>
          </w:tcPr>
          <w:p w:rsidR="000908F9" w:rsidRPr="00791C9C" w:rsidRDefault="000908F9" w:rsidP="009232A7">
            <w:pPr>
              <w:pStyle w:val="Bezodstpw"/>
              <w:jc w:val="center"/>
              <w:rPr>
                <w:sz w:val="18"/>
                <w:szCs w:val="18"/>
              </w:rPr>
            </w:pPr>
            <w:r w:rsidRPr="00791C9C">
              <w:rPr>
                <w:sz w:val="18"/>
                <w:szCs w:val="18"/>
              </w:rPr>
              <w:t xml:space="preserve">Stowarzyszenie Eko-Inicjatywa Kwidzyn. </w:t>
            </w:r>
            <w:r>
              <w:rPr>
                <w:sz w:val="18"/>
                <w:szCs w:val="18"/>
              </w:rPr>
              <w:t>UG</w:t>
            </w:r>
          </w:p>
        </w:tc>
        <w:tc>
          <w:tcPr>
            <w:tcW w:w="383" w:type="pct"/>
          </w:tcPr>
          <w:p w:rsidR="000908F9" w:rsidRPr="00791C9C" w:rsidRDefault="000908F9" w:rsidP="00512DDA">
            <w:pPr>
              <w:pStyle w:val="Bezodstpw"/>
              <w:jc w:val="center"/>
              <w:rPr>
                <w:sz w:val="18"/>
                <w:szCs w:val="18"/>
              </w:rPr>
            </w:pPr>
            <w:r w:rsidRPr="00791C9C">
              <w:rPr>
                <w:sz w:val="18"/>
                <w:szCs w:val="18"/>
              </w:rPr>
              <w:t>2</w:t>
            </w:r>
            <w:r>
              <w:rPr>
                <w:sz w:val="18"/>
                <w:szCs w:val="18"/>
              </w:rPr>
              <w:t xml:space="preserve"> 000</w:t>
            </w:r>
          </w:p>
        </w:tc>
        <w:tc>
          <w:tcPr>
            <w:tcW w:w="336" w:type="pct"/>
          </w:tcPr>
          <w:p w:rsidR="000908F9" w:rsidRPr="00CE557A" w:rsidRDefault="000908F9" w:rsidP="00D457D7">
            <w:pPr>
              <w:jc w:val="center"/>
              <w:rPr>
                <w:sz w:val="18"/>
                <w:szCs w:val="18"/>
              </w:rPr>
            </w:pPr>
            <w:r>
              <w:rPr>
                <w:sz w:val="18"/>
                <w:szCs w:val="18"/>
              </w:rPr>
              <w:t>-</w:t>
            </w:r>
          </w:p>
        </w:tc>
        <w:tc>
          <w:tcPr>
            <w:tcW w:w="335" w:type="pct"/>
          </w:tcPr>
          <w:p w:rsidR="000908F9" w:rsidRPr="00CE557A" w:rsidRDefault="000908F9" w:rsidP="00D457D7">
            <w:pPr>
              <w:jc w:val="center"/>
              <w:rPr>
                <w:sz w:val="18"/>
                <w:szCs w:val="18"/>
              </w:rPr>
            </w:pPr>
            <w:r>
              <w:rPr>
                <w:sz w:val="18"/>
                <w:szCs w:val="18"/>
              </w:rPr>
              <w:t>-</w:t>
            </w:r>
          </w:p>
        </w:tc>
        <w:tc>
          <w:tcPr>
            <w:tcW w:w="335" w:type="pct"/>
          </w:tcPr>
          <w:p w:rsidR="000908F9" w:rsidRPr="00CE557A" w:rsidRDefault="000908F9" w:rsidP="00D457D7">
            <w:pPr>
              <w:jc w:val="center"/>
              <w:rPr>
                <w:sz w:val="18"/>
                <w:szCs w:val="18"/>
              </w:rPr>
            </w:pPr>
            <w:r>
              <w:rPr>
                <w:sz w:val="18"/>
                <w:szCs w:val="18"/>
              </w:rPr>
              <w:t>-</w:t>
            </w:r>
          </w:p>
        </w:tc>
        <w:tc>
          <w:tcPr>
            <w:tcW w:w="386" w:type="pct"/>
          </w:tcPr>
          <w:p w:rsidR="000908F9" w:rsidRPr="00CE557A" w:rsidRDefault="000908F9" w:rsidP="00D457D7">
            <w:pPr>
              <w:jc w:val="center"/>
              <w:rPr>
                <w:sz w:val="18"/>
                <w:szCs w:val="18"/>
              </w:rPr>
            </w:pPr>
            <w:r>
              <w:rPr>
                <w:sz w:val="18"/>
                <w:szCs w:val="18"/>
              </w:rPr>
              <w:t>-</w:t>
            </w:r>
          </w:p>
        </w:tc>
        <w:tc>
          <w:tcPr>
            <w:tcW w:w="696" w:type="pct"/>
            <w:vMerge w:val="restart"/>
          </w:tcPr>
          <w:p w:rsidR="000908F9" w:rsidRPr="00791C9C" w:rsidRDefault="000908F9" w:rsidP="00EC0739">
            <w:pPr>
              <w:pStyle w:val="Bezodstpw"/>
              <w:rPr>
                <w:sz w:val="18"/>
                <w:szCs w:val="18"/>
              </w:rPr>
            </w:pPr>
            <w:r w:rsidRPr="00791C9C">
              <w:rPr>
                <w:sz w:val="18"/>
                <w:szCs w:val="18"/>
              </w:rPr>
              <w:t xml:space="preserve"> </w:t>
            </w:r>
            <w:r>
              <w:rPr>
                <w:sz w:val="18"/>
                <w:szCs w:val="18"/>
              </w:rPr>
              <w:t>Środki własne UG</w:t>
            </w:r>
          </w:p>
          <w:p w:rsidR="000908F9" w:rsidRPr="00791C9C" w:rsidRDefault="000908F9" w:rsidP="00EC0739">
            <w:pPr>
              <w:pStyle w:val="Bezodstpw"/>
              <w:rPr>
                <w:sz w:val="18"/>
                <w:szCs w:val="18"/>
              </w:rPr>
            </w:pPr>
          </w:p>
        </w:tc>
      </w:tr>
      <w:tr w:rsidR="0040425F" w:rsidRPr="006B5EB7" w:rsidTr="000908F9">
        <w:trPr>
          <w:trHeight w:val="463"/>
        </w:trPr>
        <w:tc>
          <w:tcPr>
            <w:tcW w:w="181" w:type="pct"/>
            <w:vMerge/>
          </w:tcPr>
          <w:p w:rsidR="0040425F" w:rsidRPr="006B5EB7" w:rsidRDefault="0040425F" w:rsidP="0043266F">
            <w:pPr>
              <w:rPr>
                <w:sz w:val="18"/>
                <w:szCs w:val="18"/>
              </w:rPr>
            </w:pPr>
          </w:p>
        </w:tc>
        <w:tc>
          <w:tcPr>
            <w:tcW w:w="558" w:type="pct"/>
            <w:vMerge/>
          </w:tcPr>
          <w:p w:rsidR="0040425F" w:rsidRPr="00CE557A" w:rsidRDefault="0040425F" w:rsidP="0043266F">
            <w:pPr>
              <w:rPr>
                <w:sz w:val="18"/>
                <w:szCs w:val="18"/>
              </w:rPr>
            </w:pPr>
          </w:p>
        </w:tc>
        <w:tc>
          <w:tcPr>
            <w:tcW w:w="1311" w:type="pct"/>
          </w:tcPr>
          <w:p w:rsidR="0040425F" w:rsidRPr="00791C9C" w:rsidRDefault="0040425F" w:rsidP="00EC0739">
            <w:pPr>
              <w:pStyle w:val="Bezodstpw"/>
              <w:rPr>
                <w:sz w:val="18"/>
                <w:szCs w:val="18"/>
              </w:rPr>
            </w:pPr>
            <w:r w:rsidRPr="00791C9C">
              <w:rPr>
                <w:sz w:val="18"/>
                <w:szCs w:val="18"/>
              </w:rPr>
              <w:t>„Listy dla Ziemi”</w:t>
            </w:r>
          </w:p>
        </w:tc>
        <w:tc>
          <w:tcPr>
            <w:tcW w:w="479" w:type="pct"/>
          </w:tcPr>
          <w:p w:rsidR="0040425F" w:rsidRPr="00791C9C" w:rsidRDefault="0040425F" w:rsidP="009232A7">
            <w:pPr>
              <w:pStyle w:val="Bezodstpw"/>
              <w:jc w:val="center"/>
              <w:rPr>
                <w:sz w:val="18"/>
                <w:szCs w:val="18"/>
              </w:rPr>
            </w:pPr>
            <w:r w:rsidRPr="00791C9C">
              <w:rPr>
                <w:sz w:val="18"/>
                <w:szCs w:val="18"/>
              </w:rPr>
              <w:t>Fundacja ekologiczna Arka</w:t>
            </w:r>
          </w:p>
        </w:tc>
        <w:tc>
          <w:tcPr>
            <w:tcW w:w="383" w:type="pct"/>
            <w:vAlign w:val="center"/>
          </w:tcPr>
          <w:p w:rsidR="0040425F" w:rsidRPr="00791C9C" w:rsidRDefault="000908F9" w:rsidP="000908F9">
            <w:pPr>
              <w:pStyle w:val="Bezodstpw"/>
              <w:jc w:val="center"/>
              <w:rPr>
                <w:sz w:val="18"/>
                <w:szCs w:val="18"/>
              </w:rPr>
            </w:pPr>
            <w:r>
              <w:rPr>
                <w:sz w:val="18"/>
                <w:szCs w:val="18"/>
              </w:rPr>
              <w:t>Brak danych</w:t>
            </w:r>
          </w:p>
        </w:tc>
        <w:tc>
          <w:tcPr>
            <w:tcW w:w="336" w:type="pct"/>
            <w:vAlign w:val="center"/>
          </w:tcPr>
          <w:p w:rsidR="0040425F" w:rsidRPr="00791C9C" w:rsidRDefault="000908F9" w:rsidP="000908F9">
            <w:pPr>
              <w:pStyle w:val="Bezodstpw"/>
              <w:jc w:val="center"/>
              <w:rPr>
                <w:sz w:val="18"/>
                <w:szCs w:val="18"/>
              </w:rPr>
            </w:pPr>
            <w:r>
              <w:rPr>
                <w:sz w:val="18"/>
                <w:szCs w:val="18"/>
              </w:rPr>
              <w:t>-</w:t>
            </w:r>
          </w:p>
        </w:tc>
        <w:tc>
          <w:tcPr>
            <w:tcW w:w="335" w:type="pct"/>
            <w:vAlign w:val="center"/>
          </w:tcPr>
          <w:p w:rsidR="0040425F" w:rsidRPr="00791C9C" w:rsidRDefault="000908F9" w:rsidP="000908F9">
            <w:pPr>
              <w:pStyle w:val="Bezodstpw"/>
              <w:jc w:val="center"/>
              <w:rPr>
                <w:sz w:val="18"/>
                <w:szCs w:val="18"/>
              </w:rPr>
            </w:pPr>
            <w:r>
              <w:rPr>
                <w:sz w:val="18"/>
                <w:szCs w:val="18"/>
              </w:rPr>
              <w:t>-</w:t>
            </w:r>
          </w:p>
        </w:tc>
        <w:tc>
          <w:tcPr>
            <w:tcW w:w="335" w:type="pct"/>
            <w:vAlign w:val="center"/>
          </w:tcPr>
          <w:p w:rsidR="0040425F" w:rsidRPr="00791C9C" w:rsidRDefault="000908F9" w:rsidP="000908F9">
            <w:pPr>
              <w:pStyle w:val="Bezodstpw"/>
              <w:jc w:val="center"/>
              <w:rPr>
                <w:sz w:val="18"/>
                <w:szCs w:val="18"/>
              </w:rPr>
            </w:pPr>
            <w:r>
              <w:rPr>
                <w:sz w:val="18"/>
                <w:szCs w:val="18"/>
              </w:rPr>
              <w:t>-</w:t>
            </w:r>
          </w:p>
        </w:tc>
        <w:tc>
          <w:tcPr>
            <w:tcW w:w="386" w:type="pct"/>
            <w:vAlign w:val="center"/>
          </w:tcPr>
          <w:p w:rsidR="0040425F" w:rsidRPr="00791C9C" w:rsidRDefault="000908F9" w:rsidP="000908F9">
            <w:pPr>
              <w:pStyle w:val="Bezodstpw"/>
              <w:jc w:val="center"/>
              <w:rPr>
                <w:sz w:val="18"/>
                <w:szCs w:val="18"/>
              </w:rPr>
            </w:pPr>
            <w:r>
              <w:rPr>
                <w:sz w:val="18"/>
                <w:szCs w:val="18"/>
              </w:rPr>
              <w:t>-</w:t>
            </w:r>
          </w:p>
        </w:tc>
        <w:tc>
          <w:tcPr>
            <w:tcW w:w="696" w:type="pct"/>
            <w:vMerge/>
          </w:tcPr>
          <w:p w:rsidR="0040425F" w:rsidRPr="00791C9C" w:rsidRDefault="0040425F" w:rsidP="00EC0739">
            <w:pPr>
              <w:pStyle w:val="Bezodstpw"/>
              <w:rPr>
                <w:sz w:val="18"/>
                <w:szCs w:val="18"/>
              </w:rPr>
            </w:pPr>
          </w:p>
        </w:tc>
      </w:tr>
      <w:tr w:rsidR="00773ED0" w:rsidRPr="006B5EB7" w:rsidTr="000908F9">
        <w:tc>
          <w:tcPr>
            <w:tcW w:w="181" w:type="pct"/>
            <w:vMerge/>
          </w:tcPr>
          <w:p w:rsidR="00773ED0" w:rsidRPr="006B5EB7" w:rsidRDefault="00773ED0" w:rsidP="0043266F">
            <w:pPr>
              <w:rPr>
                <w:sz w:val="18"/>
                <w:szCs w:val="18"/>
              </w:rPr>
            </w:pPr>
          </w:p>
        </w:tc>
        <w:tc>
          <w:tcPr>
            <w:tcW w:w="558" w:type="pct"/>
            <w:vMerge/>
          </w:tcPr>
          <w:p w:rsidR="00773ED0" w:rsidRPr="00CE557A" w:rsidRDefault="00773ED0" w:rsidP="0043266F">
            <w:pPr>
              <w:rPr>
                <w:sz w:val="18"/>
                <w:szCs w:val="18"/>
              </w:rPr>
            </w:pPr>
          </w:p>
        </w:tc>
        <w:tc>
          <w:tcPr>
            <w:tcW w:w="1311" w:type="pct"/>
          </w:tcPr>
          <w:p w:rsidR="00773ED0" w:rsidRPr="00791C9C" w:rsidRDefault="00773ED0" w:rsidP="00EC0739">
            <w:pPr>
              <w:pStyle w:val="Bezodstpw"/>
              <w:rPr>
                <w:sz w:val="18"/>
                <w:szCs w:val="18"/>
              </w:rPr>
            </w:pPr>
            <w:r w:rsidRPr="00791C9C">
              <w:rPr>
                <w:sz w:val="18"/>
                <w:szCs w:val="18"/>
              </w:rPr>
              <w:t>Zakup koszy ulicznych</w:t>
            </w:r>
          </w:p>
        </w:tc>
        <w:tc>
          <w:tcPr>
            <w:tcW w:w="479" w:type="pct"/>
            <w:vMerge w:val="restart"/>
          </w:tcPr>
          <w:p w:rsidR="00773ED0" w:rsidRPr="00791C9C" w:rsidRDefault="00773ED0" w:rsidP="009232A7">
            <w:pPr>
              <w:pStyle w:val="Bezodstpw"/>
              <w:jc w:val="center"/>
              <w:rPr>
                <w:sz w:val="18"/>
                <w:szCs w:val="18"/>
              </w:rPr>
            </w:pPr>
            <w:r>
              <w:rPr>
                <w:sz w:val="18"/>
                <w:szCs w:val="18"/>
              </w:rPr>
              <w:t>UG</w:t>
            </w:r>
          </w:p>
          <w:p w:rsidR="00773ED0" w:rsidRPr="00791C9C" w:rsidRDefault="00773ED0" w:rsidP="009232A7">
            <w:pPr>
              <w:pStyle w:val="Bezodstpw"/>
              <w:jc w:val="center"/>
              <w:rPr>
                <w:sz w:val="18"/>
                <w:szCs w:val="18"/>
              </w:rPr>
            </w:pPr>
          </w:p>
        </w:tc>
        <w:tc>
          <w:tcPr>
            <w:tcW w:w="383" w:type="pct"/>
            <w:vAlign w:val="center"/>
          </w:tcPr>
          <w:p w:rsidR="00773ED0" w:rsidRPr="00791C9C" w:rsidRDefault="00773ED0" w:rsidP="000908F9">
            <w:pPr>
              <w:pStyle w:val="Bezodstpw"/>
              <w:jc w:val="center"/>
              <w:rPr>
                <w:sz w:val="18"/>
                <w:szCs w:val="18"/>
              </w:rPr>
            </w:pPr>
            <w:r w:rsidRPr="00791C9C">
              <w:rPr>
                <w:sz w:val="18"/>
                <w:szCs w:val="18"/>
              </w:rPr>
              <w:t>5</w:t>
            </w:r>
            <w:r w:rsidR="00512DDA">
              <w:rPr>
                <w:sz w:val="18"/>
                <w:szCs w:val="18"/>
              </w:rPr>
              <w:t xml:space="preserve"> 000</w:t>
            </w:r>
          </w:p>
        </w:tc>
        <w:tc>
          <w:tcPr>
            <w:tcW w:w="336" w:type="pct"/>
            <w:vAlign w:val="center"/>
          </w:tcPr>
          <w:p w:rsidR="00773ED0" w:rsidRPr="00791C9C" w:rsidRDefault="00773ED0" w:rsidP="000908F9">
            <w:pPr>
              <w:pStyle w:val="Bezodstpw"/>
              <w:jc w:val="center"/>
              <w:rPr>
                <w:sz w:val="18"/>
                <w:szCs w:val="18"/>
              </w:rPr>
            </w:pPr>
            <w:r w:rsidRPr="00791C9C">
              <w:rPr>
                <w:sz w:val="18"/>
                <w:szCs w:val="18"/>
              </w:rPr>
              <w:t>5</w:t>
            </w:r>
            <w:r>
              <w:rPr>
                <w:sz w:val="18"/>
                <w:szCs w:val="18"/>
              </w:rPr>
              <w:t xml:space="preserve"> 000</w:t>
            </w:r>
          </w:p>
        </w:tc>
        <w:tc>
          <w:tcPr>
            <w:tcW w:w="335" w:type="pct"/>
            <w:vAlign w:val="center"/>
          </w:tcPr>
          <w:p w:rsidR="00773ED0" w:rsidRPr="00791C9C" w:rsidRDefault="00773ED0" w:rsidP="000908F9">
            <w:pPr>
              <w:pStyle w:val="Bezodstpw"/>
              <w:jc w:val="center"/>
              <w:rPr>
                <w:sz w:val="18"/>
                <w:szCs w:val="18"/>
              </w:rPr>
            </w:pPr>
            <w:r w:rsidRPr="00791C9C">
              <w:rPr>
                <w:sz w:val="18"/>
                <w:szCs w:val="18"/>
              </w:rPr>
              <w:t>5</w:t>
            </w:r>
            <w:r>
              <w:rPr>
                <w:sz w:val="18"/>
                <w:szCs w:val="18"/>
              </w:rPr>
              <w:t xml:space="preserve"> 000</w:t>
            </w:r>
          </w:p>
        </w:tc>
        <w:tc>
          <w:tcPr>
            <w:tcW w:w="335" w:type="pct"/>
            <w:vAlign w:val="center"/>
          </w:tcPr>
          <w:p w:rsidR="00773ED0" w:rsidRPr="00791C9C" w:rsidRDefault="00773ED0" w:rsidP="000908F9">
            <w:pPr>
              <w:pStyle w:val="Bezodstpw"/>
              <w:jc w:val="center"/>
              <w:rPr>
                <w:sz w:val="18"/>
                <w:szCs w:val="18"/>
              </w:rPr>
            </w:pPr>
            <w:r w:rsidRPr="00791C9C">
              <w:rPr>
                <w:sz w:val="18"/>
                <w:szCs w:val="18"/>
              </w:rPr>
              <w:t>5</w:t>
            </w:r>
            <w:r>
              <w:rPr>
                <w:sz w:val="18"/>
                <w:szCs w:val="18"/>
              </w:rPr>
              <w:t xml:space="preserve"> 000</w:t>
            </w:r>
          </w:p>
        </w:tc>
        <w:tc>
          <w:tcPr>
            <w:tcW w:w="386" w:type="pct"/>
            <w:vAlign w:val="center"/>
          </w:tcPr>
          <w:p w:rsidR="00773ED0" w:rsidRPr="00791C9C" w:rsidRDefault="00773ED0" w:rsidP="000908F9">
            <w:pPr>
              <w:pStyle w:val="Bezodstpw"/>
              <w:jc w:val="center"/>
              <w:rPr>
                <w:sz w:val="18"/>
                <w:szCs w:val="18"/>
              </w:rPr>
            </w:pPr>
            <w:r w:rsidRPr="00791C9C">
              <w:rPr>
                <w:sz w:val="18"/>
                <w:szCs w:val="18"/>
              </w:rPr>
              <w:t>10</w:t>
            </w:r>
            <w:r>
              <w:rPr>
                <w:sz w:val="18"/>
                <w:szCs w:val="18"/>
              </w:rPr>
              <w:t xml:space="preserve"> 000</w:t>
            </w:r>
          </w:p>
        </w:tc>
        <w:tc>
          <w:tcPr>
            <w:tcW w:w="696" w:type="pct"/>
            <w:vMerge/>
          </w:tcPr>
          <w:p w:rsidR="00773ED0" w:rsidRPr="00791C9C" w:rsidRDefault="00773ED0" w:rsidP="00EC0739">
            <w:pPr>
              <w:pStyle w:val="Bezodstpw"/>
              <w:rPr>
                <w:sz w:val="18"/>
                <w:szCs w:val="18"/>
              </w:rPr>
            </w:pPr>
          </w:p>
        </w:tc>
      </w:tr>
      <w:tr w:rsidR="00773ED0" w:rsidRPr="006B5EB7" w:rsidTr="000908F9">
        <w:tc>
          <w:tcPr>
            <w:tcW w:w="181" w:type="pct"/>
            <w:vMerge/>
          </w:tcPr>
          <w:p w:rsidR="00773ED0" w:rsidRPr="006B5EB7" w:rsidRDefault="00773ED0" w:rsidP="0043266F">
            <w:pPr>
              <w:rPr>
                <w:sz w:val="18"/>
                <w:szCs w:val="18"/>
              </w:rPr>
            </w:pPr>
          </w:p>
        </w:tc>
        <w:tc>
          <w:tcPr>
            <w:tcW w:w="558" w:type="pct"/>
            <w:vMerge/>
          </w:tcPr>
          <w:p w:rsidR="00773ED0" w:rsidRPr="00CE557A" w:rsidRDefault="00773ED0" w:rsidP="0043266F">
            <w:pPr>
              <w:rPr>
                <w:sz w:val="18"/>
                <w:szCs w:val="18"/>
              </w:rPr>
            </w:pPr>
          </w:p>
        </w:tc>
        <w:tc>
          <w:tcPr>
            <w:tcW w:w="1311" w:type="pct"/>
          </w:tcPr>
          <w:p w:rsidR="00773ED0" w:rsidRPr="00791C9C" w:rsidRDefault="00773ED0" w:rsidP="00EC0739">
            <w:pPr>
              <w:pStyle w:val="Bezodstpw"/>
              <w:rPr>
                <w:sz w:val="18"/>
                <w:szCs w:val="18"/>
              </w:rPr>
            </w:pPr>
            <w:r w:rsidRPr="00791C9C">
              <w:rPr>
                <w:sz w:val="18"/>
                <w:szCs w:val="18"/>
              </w:rPr>
              <w:t>Zakup drzewek i krzewów</w:t>
            </w:r>
          </w:p>
        </w:tc>
        <w:tc>
          <w:tcPr>
            <w:tcW w:w="479" w:type="pct"/>
            <w:vMerge/>
          </w:tcPr>
          <w:p w:rsidR="00773ED0" w:rsidRPr="00791C9C" w:rsidRDefault="00773ED0" w:rsidP="009232A7">
            <w:pPr>
              <w:pStyle w:val="Bezodstpw"/>
              <w:jc w:val="center"/>
              <w:rPr>
                <w:sz w:val="18"/>
                <w:szCs w:val="18"/>
              </w:rPr>
            </w:pPr>
          </w:p>
        </w:tc>
        <w:tc>
          <w:tcPr>
            <w:tcW w:w="383" w:type="pct"/>
            <w:vAlign w:val="center"/>
          </w:tcPr>
          <w:p w:rsidR="00773ED0" w:rsidRPr="00791C9C" w:rsidRDefault="00773ED0" w:rsidP="000908F9">
            <w:pPr>
              <w:pStyle w:val="Bezodstpw"/>
              <w:jc w:val="center"/>
              <w:rPr>
                <w:sz w:val="18"/>
                <w:szCs w:val="18"/>
              </w:rPr>
            </w:pPr>
            <w:r w:rsidRPr="00791C9C">
              <w:rPr>
                <w:sz w:val="18"/>
                <w:szCs w:val="18"/>
              </w:rPr>
              <w:t>3</w:t>
            </w:r>
            <w:r>
              <w:rPr>
                <w:sz w:val="18"/>
                <w:szCs w:val="18"/>
              </w:rPr>
              <w:t xml:space="preserve"> 000</w:t>
            </w:r>
          </w:p>
        </w:tc>
        <w:tc>
          <w:tcPr>
            <w:tcW w:w="336" w:type="pct"/>
            <w:vAlign w:val="center"/>
          </w:tcPr>
          <w:p w:rsidR="00773ED0" w:rsidRPr="00791C9C" w:rsidRDefault="00773ED0" w:rsidP="000908F9">
            <w:pPr>
              <w:pStyle w:val="Bezodstpw"/>
              <w:jc w:val="center"/>
              <w:rPr>
                <w:sz w:val="18"/>
                <w:szCs w:val="18"/>
              </w:rPr>
            </w:pPr>
            <w:r w:rsidRPr="00791C9C">
              <w:rPr>
                <w:sz w:val="18"/>
                <w:szCs w:val="18"/>
              </w:rPr>
              <w:t>3</w:t>
            </w:r>
            <w:r>
              <w:rPr>
                <w:sz w:val="18"/>
                <w:szCs w:val="18"/>
              </w:rPr>
              <w:t xml:space="preserve"> 000</w:t>
            </w:r>
          </w:p>
        </w:tc>
        <w:tc>
          <w:tcPr>
            <w:tcW w:w="335" w:type="pct"/>
            <w:vAlign w:val="center"/>
          </w:tcPr>
          <w:p w:rsidR="00773ED0" w:rsidRPr="00791C9C" w:rsidRDefault="00773ED0" w:rsidP="000908F9">
            <w:pPr>
              <w:pStyle w:val="Bezodstpw"/>
              <w:jc w:val="center"/>
              <w:rPr>
                <w:sz w:val="18"/>
                <w:szCs w:val="18"/>
              </w:rPr>
            </w:pPr>
            <w:r w:rsidRPr="00791C9C">
              <w:rPr>
                <w:sz w:val="18"/>
                <w:szCs w:val="18"/>
              </w:rPr>
              <w:t>4</w:t>
            </w:r>
            <w:r>
              <w:rPr>
                <w:sz w:val="18"/>
                <w:szCs w:val="18"/>
              </w:rPr>
              <w:t xml:space="preserve"> 000</w:t>
            </w:r>
          </w:p>
        </w:tc>
        <w:tc>
          <w:tcPr>
            <w:tcW w:w="335" w:type="pct"/>
            <w:vAlign w:val="center"/>
          </w:tcPr>
          <w:p w:rsidR="00773ED0" w:rsidRPr="00791C9C" w:rsidRDefault="00773ED0" w:rsidP="000908F9">
            <w:pPr>
              <w:pStyle w:val="Bezodstpw"/>
              <w:jc w:val="center"/>
              <w:rPr>
                <w:sz w:val="18"/>
                <w:szCs w:val="18"/>
              </w:rPr>
            </w:pPr>
            <w:r w:rsidRPr="00791C9C">
              <w:rPr>
                <w:sz w:val="18"/>
                <w:szCs w:val="18"/>
              </w:rPr>
              <w:t>4</w:t>
            </w:r>
            <w:r>
              <w:rPr>
                <w:sz w:val="18"/>
                <w:szCs w:val="18"/>
              </w:rPr>
              <w:t xml:space="preserve"> 000</w:t>
            </w:r>
          </w:p>
        </w:tc>
        <w:tc>
          <w:tcPr>
            <w:tcW w:w="386" w:type="pct"/>
            <w:vAlign w:val="center"/>
          </w:tcPr>
          <w:p w:rsidR="00773ED0" w:rsidRPr="00791C9C" w:rsidRDefault="00773ED0" w:rsidP="000908F9">
            <w:pPr>
              <w:pStyle w:val="Bezodstpw"/>
              <w:jc w:val="center"/>
              <w:rPr>
                <w:sz w:val="18"/>
                <w:szCs w:val="18"/>
              </w:rPr>
            </w:pPr>
            <w:r w:rsidRPr="00791C9C">
              <w:rPr>
                <w:sz w:val="18"/>
                <w:szCs w:val="18"/>
              </w:rPr>
              <w:t>12</w:t>
            </w:r>
            <w:r>
              <w:rPr>
                <w:sz w:val="18"/>
                <w:szCs w:val="18"/>
              </w:rPr>
              <w:t xml:space="preserve"> 000</w:t>
            </w:r>
          </w:p>
        </w:tc>
        <w:tc>
          <w:tcPr>
            <w:tcW w:w="696" w:type="pct"/>
            <w:vMerge/>
          </w:tcPr>
          <w:p w:rsidR="00773ED0" w:rsidRPr="00791C9C" w:rsidRDefault="00773ED0" w:rsidP="00EC0739">
            <w:pPr>
              <w:pStyle w:val="Bezodstpw"/>
              <w:rPr>
                <w:sz w:val="18"/>
                <w:szCs w:val="18"/>
              </w:rPr>
            </w:pPr>
          </w:p>
        </w:tc>
      </w:tr>
      <w:tr w:rsidR="00773ED0" w:rsidRPr="006B5EB7" w:rsidTr="000908F9">
        <w:tc>
          <w:tcPr>
            <w:tcW w:w="181" w:type="pct"/>
            <w:vMerge/>
          </w:tcPr>
          <w:p w:rsidR="00773ED0" w:rsidRPr="006B5EB7" w:rsidRDefault="00773ED0" w:rsidP="0043266F">
            <w:pPr>
              <w:rPr>
                <w:sz w:val="18"/>
                <w:szCs w:val="18"/>
              </w:rPr>
            </w:pPr>
          </w:p>
        </w:tc>
        <w:tc>
          <w:tcPr>
            <w:tcW w:w="558" w:type="pct"/>
            <w:vMerge/>
          </w:tcPr>
          <w:p w:rsidR="00773ED0" w:rsidRPr="00CE557A" w:rsidRDefault="00773ED0" w:rsidP="0043266F">
            <w:pPr>
              <w:rPr>
                <w:sz w:val="18"/>
                <w:szCs w:val="18"/>
              </w:rPr>
            </w:pPr>
          </w:p>
        </w:tc>
        <w:tc>
          <w:tcPr>
            <w:tcW w:w="1311" w:type="pct"/>
          </w:tcPr>
          <w:p w:rsidR="00773ED0" w:rsidRPr="00791C9C" w:rsidRDefault="00773ED0" w:rsidP="00EC0739">
            <w:pPr>
              <w:pStyle w:val="Bezodstpw"/>
              <w:rPr>
                <w:sz w:val="18"/>
                <w:szCs w:val="18"/>
              </w:rPr>
            </w:pPr>
            <w:r w:rsidRPr="00791C9C">
              <w:rPr>
                <w:sz w:val="18"/>
                <w:szCs w:val="18"/>
              </w:rPr>
              <w:t>Akcja Sprzątanie świata, Dzień Ziemi</w:t>
            </w:r>
          </w:p>
        </w:tc>
        <w:tc>
          <w:tcPr>
            <w:tcW w:w="479" w:type="pct"/>
            <w:vMerge/>
          </w:tcPr>
          <w:p w:rsidR="00773ED0" w:rsidRPr="00791C9C" w:rsidRDefault="00773ED0" w:rsidP="009232A7">
            <w:pPr>
              <w:pStyle w:val="Bezodstpw"/>
              <w:jc w:val="center"/>
              <w:rPr>
                <w:sz w:val="18"/>
                <w:szCs w:val="18"/>
              </w:rPr>
            </w:pPr>
          </w:p>
        </w:tc>
        <w:tc>
          <w:tcPr>
            <w:tcW w:w="383" w:type="pct"/>
            <w:vAlign w:val="center"/>
          </w:tcPr>
          <w:p w:rsidR="00773ED0" w:rsidRPr="00791C9C" w:rsidRDefault="00512DDA" w:rsidP="000908F9">
            <w:pPr>
              <w:pStyle w:val="Bezodstpw"/>
              <w:jc w:val="center"/>
              <w:rPr>
                <w:sz w:val="18"/>
                <w:szCs w:val="18"/>
              </w:rPr>
            </w:pPr>
            <w:r>
              <w:rPr>
                <w:sz w:val="18"/>
                <w:szCs w:val="18"/>
              </w:rPr>
              <w:t>500</w:t>
            </w:r>
          </w:p>
        </w:tc>
        <w:tc>
          <w:tcPr>
            <w:tcW w:w="336" w:type="pct"/>
            <w:vAlign w:val="center"/>
          </w:tcPr>
          <w:p w:rsidR="00773ED0" w:rsidRPr="00791C9C" w:rsidRDefault="00512DDA" w:rsidP="000908F9">
            <w:pPr>
              <w:pStyle w:val="Bezodstpw"/>
              <w:jc w:val="center"/>
              <w:rPr>
                <w:sz w:val="18"/>
                <w:szCs w:val="18"/>
              </w:rPr>
            </w:pPr>
            <w:r>
              <w:rPr>
                <w:sz w:val="18"/>
                <w:szCs w:val="18"/>
              </w:rPr>
              <w:t>500</w:t>
            </w:r>
          </w:p>
        </w:tc>
        <w:tc>
          <w:tcPr>
            <w:tcW w:w="335" w:type="pct"/>
            <w:vAlign w:val="center"/>
          </w:tcPr>
          <w:p w:rsidR="00773ED0" w:rsidRPr="00791C9C" w:rsidRDefault="00512DDA" w:rsidP="000908F9">
            <w:pPr>
              <w:pStyle w:val="Bezodstpw"/>
              <w:jc w:val="center"/>
              <w:rPr>
                <w:sz w:val="18"/>
                <w:szCs w:val="18"/>
              </w:rPr>
            </w:pPr>
            <w:r>
              <w:rPr>
                <w:sz w:val="18"/>
                <w:szCs w:val="18"/>
              </w:rPr>
              <w:t>500</w:t>
            </w:r>
          </w:p>
        </w:tc>
        <w:tc>
          <w:tcPr>
            <w:tcW w:w="335" w:type="pct"/>
            <w:vAlign w:val="center"/>
          </w:tcPr>
          <w:p w:rsidR="00773ED0" w:rsidRPr="00791C9C" w:rsidRDefault="00512DDA" w:rsidP="000908F9">
            <w:pPr>
              <w:pStyle w:val="Bezodstpw"/>
              <w:jc w:val="center"/>
              <w:rPr>
                <w:sz w:val="18"/>
                <w:szCs w:val="18"/>
              </w:rPr>
            </w:pPr>
            <w:r>
              <w:rPr>
                <w:sz w:val="18"/>
                <w:szCs w:val="18"/>
              </w:rPr>
              <w:t>700</w:t>
            </w:r>
          </w:p>
        </w:tc>
        <w:tc>
          <w:tcPr>
            <w:tcW w:w="386" w:type="pct"/>
            <w:vAlign w:val="center"/>
          </w:tcPr>
          <w:p w:rsidR="00773ED0" w:rsidRPr="00791C9C" w:rsidRDefault="00773ED0" w:rsidP="000908F9">
            <w:pPr>
              <w:pStyle w:val="Bezodstpw"/>
              <w:jc w:val="center"/>
              <w:rPr>
                <w:sz w:val="18"/>
                <w:szCs w:val="18"/>
              </w:rPr>
            </w:pPr>
            <w:r w:rsidRPr="00791C9C">
              <w:rPr>
                <w:sz w:val="18"/>
                <w:szCs w:val="18"/>
              </w:rPr>
              <w:t>2</w:t>
            </w:r>
            <w:r>
              <w:rPr>
                <w:sz w:val="18"/>
                <w:szCs w:val="18"/>
              </w:rPr>
              <w:t xml:space="preserve"> 000</w:t>
            </w:r>
          </w:p>
        </w:tc>
        <w:tc>
          <w:tcPr>
            <w:tcW w:w="696" w:type="pct"/>
            <w:vMerge/>
          </w:tcPr>
          <w:p w:rsidR="00773ED0" w:rsidRPr="00791C9C" w:rsidRDefault="00773ED0" w:rsidP="00EC0739">
            <w:pPr>
              <w:pStyle w:val="Bezodstpw"/>
              <w:rPr>
                <w:sz w:val="18"/>
                <w:szCs w:val="18"/>
              </w:rPr>
            </w:pPr>
          </w:p>
        </w:tc>
      </w:tr>
      <w:tr w:rsidR="00773ED0" w:rsidRPr="006B5EB7" w:rsidTr="000908F9">
        <w:tc>
          <w:tcPr>
            <w:tcW w:w="181" w:type="pct"/>
            <w:vMerge/>
          </w:tcPr>
          <w:p w:rsidR="00773ED0" w:rsidRPr="006B5EB7" w:rsidRDefault="00773ED0" w:rsidP="0043266F">
            <w:pPr>
              <w:rPr>
                <w:sz w:val="18"/>
                <w:szCs w:val="18"/>
              </w:rPr>
            </w:pPr>
          </w:p>
        </w:tc>
        <w:tc>
          <w:tcPr>
            <w:tcW w:w="558" w:type="pct"/>
            <w:vMerge/>
          </w:tcPr>
          <w:p w:rsidR="00773ED0" w:rsidRPr="00CE557A" w:rsidRDefault="00773ED0" w:rsidP="0043266F">
            <w:pPr>
              <w:rPr>
                <w:sz w:val="18"/>
                <w:szCs w:val="18"/>
              </w:rPr>
            </w:pPr>
          </w:p>
        </w:tc>
        <w:tc>
          <w:tcPr>
            <w:tcW w:w="1311" w:type="pct"/>
          </w:tcPr>
          <w:p w:rsidR="00773ED0" w:rsidRPr="00791C9C" w:rsidRDefault="00773ED0" w:rsidP="00EC0739">
            <w:pPr>
              <w:pStyle w:val="Bezodstpw"/>
              <w:rPr>
                <w:sz w:val="18"/>
                <w:szCs w:val="18"/>
              </w:rPr>
            </w:pPr>
            <w:r w:rsidRPr="00791C9C">
              <w:rPr>
                <w:sz w:val="18"/>
                <w:szCs w:val="18"/>
              </w:rPr>
              <w:t xml:space="preserve">Konkurs „Piękna Wieś” </w:t>
            </w:r>
          </w:p>
        </w:tc>
        <w:tc>
          <w:tcPr>
            <w:tcW w:w="479" w:type="pct"/>
            <w:vMerge/>
          </w:tcPr>
          <w:p w:rsidR="00773ED0" w:rsidRPr="00791C9C" w:rsidRDefault="00773ED0" w:rsidP="009232A7">
            <w:pPr>
              <w:pStyle w:val="Bezodstpw"/>
              <w:jc w:val="center"/>
              <w:rPr>
                <w:sz w:val="18"/>
                <w:szCs w:val="18"/>
              </w:rPr>
            </w:pPr>
          </w:p>
        </w:tc>
        <w:tc>
          <w:tcPr>
            <w:tcW w:w="383" w:type="pct"/>
            <w:vAlign w:val="center"/>
          </w:tcPr>
          <w:p w:rsidR="00773ED0" w:rsidRPr="00791C9C" w:rsidRDefault="00773ED0" w:rsidP="000908F9">
            <w:pPr>
              <w:pStyle w:val="Bezodstpw"/>
              <w:jc w:val="center"/>
              <w:rPr>
                <w:sz w:val="18"/>
                <w:szCs w:val="18"/>
              </w:rPr>
            </w:pPr>
            <w:r>
              <w:rPr>
                <w:sz w:val="18"/>
                <w:szCs w:val="18"/>
              </w:rPr>
              <w:t>1 000</w:t>
            </w:r>
          </w:p>
        </w:tc>
        <w:tc>
          <w:tcPr>
            <w:tcW w:w="336" w:type="pct"/>
            <w:vAlign w:val="center"/>
          </w:tcPr>
          <w:p w:rsidR="00773ED0" w:rsidRPr="00791C9C" w:rsidRDefault="00773ED0" w:rsidP="000908F9">
            <w:pPr>
              <w:pStyle w:val="Bezodstpw"/>
              <w:jc w:val="center"/>
              <w:rPr>
                <w:sz w:val="18"/>
                <w:szCs w:val="18"/>
              </w:rPr>
            </w:pPr>
            <w:r>
              <w:rPr>
                <w:sz w:val="18"/>
                <w:szCs w:val="18"/>
              </w:rPr>
              <w:t>1 000</w:t>
            </w:r>
          </w:p>
        </w:tc>
        <w:tc>
          <w:tcPr>
            <w:tcW w:w="335" w:type="pct"/>
            <w:vAlign w:val="center"/>
          </w:tcPr>
          <w:p w:rsidR="00773ED0" w:rsidRPr="00791C9C" w:rsidRDefault="00773ED0" w:rsidP="000908F9">
            <w:pPr>
              <w:pStyle w:val="Bezodstpw"/>
              <w:jc w:val="center"/>
              <w:rPr>
                <w:sz w:val="18"/>
                <w:szCs w:val="18"/>
              </w:rPr>
            </w:pPr>
            <w:r>
              <w:rPr>
                <w:sz w:val="18"/>
                <w:szCs w:val="18"/>
              </w:rPr>
              <w:t>1 500</w:t>
            </w:r>
          </w:p>
        </w:tc>
        <w:tc>
          <w:tcPr>
            <w:tcW w:w="335" w:type="pct"/>
            <w:vAlign w:val="center"/>
          </w:tcPr>
          <w:p w:rsidR="00773ED0" w:rsidRPr="00791C9C" w:rsidRDefault="00773ED0" w:rsidP="000908F9">
            <w:pPr>
              <w:pStyle w:val="Bezodstpw"/>
              <w:jc w:val="center"/>
              <w:rPr>
                <w:sz w:val="18"/>
                <w:szCs w:val="18"/>
              </w:rPr>
            </w:pPr>
            <w:r>
              <w:rPr>
                <w:sz w:val="18"/>
                <w:szCs w:val="18"/>
              </w:rPr>
              <w:t>1 500</w:t>
            </w:r>
          </w:p>
        </w:tc>
        <w:tc>
          <w:tcPr>
            <w:tcW w:w="386" w:type="pct"/>
            <w:vAlign w:val="center"/>
          </w:tcPr>
          <w:p w:rsidR="00773ED0" w:rsidRPr="00791C9C" w:rsidRDefault="00773ED0" w:rsidP="000908F9">
            <w:pPr>
              <w:pStyle w:val="Bezodstpw"/>
              <w:jc w:val="center"/>
              <w:rPr>
                <w:sz w:val="18"/>
                <w:szCs w:val="18"/>
              </w:rPr>
            </w:pPr>
            <w:r>
              <w:rPr>
                <w:sz w:val="18"/>
                <w:szCs w:val="18"/>
              </w:rPr>
              <w:t>4 000</w:t>
            </w:r>
          </w:p>
        </w:tc>
        <w:tc>
          <w:tcPr>
            <w:tcW w:w="696" w:type="pct"/>
            <w:vMerge/>
          </w:tcPr>
          <w:p w:rsidR="00773ED0" w:rsidRPr="00791C9C" w:rsidRDefault="00773ED0" w:rsidP="00EC0739">
            <w:pPr>
              <w:pStyle w:val="Bezodstpw"/>
              <w:rPr>
                <w:sz w:val="18"/>
                <w:szCs w:val="18"/>
              </w:rPr>
            </w:pPr>
          </w:p>
        </w:tc>
      </w:tr>
      <w:tr w:rsidR="0040425F" w:rsidRPr="006B5EB7" w:rsidTr="000908F9">
        <w:tc>
          <w:tcPr>
            <w:tcW w:w="181" w:type="pct"/>
            <w:vMerge/>
          </w:tcPr>
          <w:p w:rsidR="0040425F" w:rsidRPr="006B5EB7" w:rsidRDefault="0040425F" w:rsidP="0043266F">
            <w:pPr>
              <w:rPr>
                <w:sz w:val="18"/>
                <w:szCs w:val="18"/>
              </w:rPr>
            </w:pPr>
          </w:p>
        </w:tc>
        <w:tc>
          <w:tcPr>
            <w:tcW w:w="558" w:type="pct"/>
            <w:vMerge/>
          </w:tcPr>
          <w:p w:rsidR="0040425F" w:rsidRPr="00CE557A" w:rsidRDefault="0040425F" w:rsidP="0043266F">
            <w:pPr>
              <w:rPr>
                <w:sz w:val="18"/>
                <w:szCs w:val="18"/>
              </w:rPr>
            </w:pPr>
          </w:p>
        </w:tc>
        <w:tc>
          <w:tcPr>
            <w:tcW w:w="1311" w:type="pct"/>
          </w:tcPr>
          <w:p w:rsidR="0040425F" w:rsidRPr="00791C9C" w:rsidRDefault="0040425F" w:rsidP="00EC0739">
            <w:pPr>
              <w:pStyle w:val="Bezodstpw"/>
              <w:rPr>
                <w:sz w:val="18"/>
                <w:szCs w:val="18"/>
              </w:rPr>
            </w:pPr>
            <w:r w:rsidRPr="00791C9C">
              <w:rPr>
                <w:sz w:val="18"/>
                <w:szCs w:val="18"/>
              </w:rPr>
              <w:t>Projekt „Drogi dla Natury”</w:t>
            </w:r>
          </w:p>
        </w:tc>
        <w:tc>
          <w:tcPr>
            <w:tcW w:w="479" w:type="pct"/>
          </w:tcPr>
          <w:p w:rsidR="0040425F" w:rsidRPr="00791C9C" w:rsidRDefault="0040425F" w:rsidP="009232A7">
            <w:pPr>
              <w:pStyle w:val="Bezodstpw"/>
              <w:jc w:val="center"/>
              <w:rPr>
                <w:sz w:val="18"/>
                <w:szCs w:val="18"/>
              </w:rPr>
            </w:pPr>
            <w:r w:rsidRPr="00791C9C">
              <w:rPr>
                <w:sz w:val="18"/>
                <w:szCs w:val="18"/>
              </w:rPr>
              <w:t xml:space="preserve">Stowarzyszenie Eko-Inicjatywa Kwidzyn. </w:t>
            </w:r>
            <w:r w:rsidR="00773ED0">
              <w:rPr>
                <w:sz w:val="18"/>
                <w:szCs w:val="18"/>
              </w:rPr>
              <w:t>UG</w:t>
            </w:r>
          </w:p>
        </w:tc>
        <w:tc>
          <w:tcPr>
            <w:tcW w:w="383" w:type="pct"/>
            <w:vAlign w:val="center"/>
          </w:tcPr>
          <w:p w:rsidR="0040425F" w:rsidRPr="00791C9C" w:rsidRDefault="0040425F" w:rsidP="000908F9">
            <w:pPr>
              <w:pStyle w:val="Bezodstpw"/>
              <w:jc w:val="center"/>
              <w:rPr>
                <w:sz w:val="18"/>
                <w:szCs w:val="18"/>
              </w:rPr>
            </w:pPr>
            <w:r w:rsidRPr="00791C9C">
              <w:rPr>
                <w:sz w:val="18"/>
                <w:szCs w:val="18"/>
              </w:rPr>
              <w:t>2</w:t>
            </w:r>
            <w:r>
              <w:rPr>
                <w:sz w:val="18"/>
                <w:szCs w:val="18"/>
              </w:rPr>
              <w:t xml:space="preserve"> 000</w:t>
            </w:r>
          </w:p>
        </w:tc>
        <w:tc>
          <w:tcPr>
            <w:tcW w:w="336" w:type="pct"/>
            <w:vAlign w:val="center"/>
          </w:tcPr>
          <w:p w:rsidR="0040425F" w:rsidRPr="00791C9C" w:rsidRDefault="000908F9" w:rsidP="000908F9">
            <w:pPr>
              <w:pStyle w:val="Bezodstpw"/>
              <w:jc w:val="center"/>
              <w:rPr>
                <w:sz w:val="18"/>
                <w:szCs w:val="18"/>
              </w:rPr>
            </w:pPr>
            <w:r>
              <w:rPr>
                <w:sz w:val="18"/>
                <w:szCs w:val="18"/>
              </w:rPr>
              <w:t>-</w:t>
            </w:r>
          </w:p>
        </w:tc>
        <w:tc>
          <w:tcPr>
            <w:tcW w:w="335" w:type="pct"/>
            <w:vAlign w:val="center"/>
          </w:tcPr>
          <w:p w:rsidR="0040425F" w:rsidRPr="00791C9C" w:rsidRDefault="000908F9" w:rsidP="000908F9">
            <w:pPr>
              <w:pStyle w:val="Bezodstpw"/>
              <w:jc w:val="center"/>
              <w:rPr>
                <w:sz w:val="18"/>
                <w:szCs w:val="18"/>
              </w:rPr>
            </w:pPr>
            <w:r>
              <w:rPr>
                <w:sz w:val="18"/>
                <w:szCs w:val="18"/>
              </w:rPr>
              <w:t>-</w:t>
            </w:r>
          </w:p>
        </w:tc>
        <w:tc>
          <w:tcPr>
            <w:tcW w:w="335" w:type="pct"/>
            <w:vAlign w:val="center"/>
          </w:tcPr>
          <w:p w:rsidR="0040425F" w:rsidRPr="00791C9C" w:rsidRDefault="000908F9" w:rsidP="000908F9">
            <w:pPr>
              <w:pStyle w:val="Bezodstpw"/>
              <w:jc w:val="center"/>
              <w:rPr>
                <w:sz w:val="18"/>
                <w:szCs w:val="18"/>
              </w:rPr>
            </w:pPr>
            <w:r>
              <w:rPr>
                <w:sz w:val="18"/>
                <w:szCs w:val="18"/>
              </w:rPr>
              <w:t>-</w:t>
            </w:r>
          </w:p>
        </w:tc>
        <w:tc>
          <w:tcPr>
            <w:tcW w:w="386" w:type="pct"/>
            <w:vAlign w:val="center"/>
          </w:tcPr>
          <w:p w:rsidR="0040425F" w:rsidRPr="00791C9C" w:rsidRDefault="000908F9" w:rsidP="000908F9">
            <w:pPr>
              <w:pStyle w:val="Bezodstpw"/>
              <w:jc w:val="center"/>
              <w:rPr>
                <w:sz w:val="18"/>
                <w:szCs w:val="18"/>
              </w:rPr>
            </w:pPr>
            <w:r>
              <w:rPr>
                <w:sz w:val="18"/>
                <w:szCs w:val="18"/>
              </w:rPr>
              <w:t>-</w:t>
            </w:r>
          </w:p>
        </w:tc>
        <w:tc>
          <w:tcPr>
            <w:tcW w:w="696" w:type="pct"/>
            <w:vMerge/>
          </w:tcPr>
          <w:p w:rsidR="0040425F" w:rsidRPr="00791C9C" w:rsidRDefault="0040425F" w:rsidP="00EC0739">
            <w:pPr>
              <w:pStyle w:val="Bezodstpw"/>
              <w:rPr>
                <w:sz w:val="18"/>
                <w:szCs w:val="18"/>
              </w:rPr>
            </w:pPr>
          </w:p>
        </w:tc>
      </w:tr>
    </w:tbl>
    <w:bookmarkEnd w:id="99"/>
    <w:p w:rsidR="00017876" w:rsidRPr="00773ED0" w:rsidRDefault="00773ED0" w:rsidP="00FF0FDA">
      <w:pPr>
        <w:rPr>
          <w:sz w:val="18"/>
          <w:szCs w:val="18"/>
        </w:rPr>
        <w:sectPr w:rsidR="00017876" w:rsidRPr="00773ED0" w:rsidSect="00017876">
          <w:pgSz w:w="16838" w:h="11906" w:orient="landscape"/>
          <w:pgMar w:top="1134" w:right="1134" w:bottom="1985" w:left="1134" w:header="709" w:footer="709" w:gutter="0"/>
          <w:cols w:space="708"/>
          <w:docGrid w:linePitch="360"/>
        </w:sectPr>
      </w:pPr>
      <w:r w:rsidRPr="00773ED0">
        <w:rPr>
          <w:sz w:val="18"/>
          <w:szCs w:val="18"/>
        </w:rPr>
        <w:t>Źródło</w:t>
      </w:r>
      <w:r>
        <w:rPr>
          <w:sz w:val="18"/>
          <w:szCs w:val="18"/>
        </w:rPr>
        <w:t>: Opracowanie własne na podstawie danych z UG.</w:t>
      </w:r>
    </w:p>
    <w:p w:rsidR="00784186" w:rsidRPr="00414C3F" w:rsidRDefault="00784186" w:rsidP="000908F9">
      <w:pPr>
        <w:pStyle w:val="Nagwek1"/>
        <w:keepNext w:val="0"/>
        <w:keepLines w:val="0"/>
        <w:pageBreakBefore/>
        <w:numPr>
          <w:ilvl w:val="0"/>
          <w:numId w:val="32"/>
        </w:numPr>
        <w:rPr>
          <w:rFonts w:asciiTheme="minorHAnsi" w:hAnsiTheme="minorHAnsi"/>
          <w:color w:val="auto"/>
          <w:sz w:val="26"/>
          <w:szCs w:val="26"/>
        </w:rPr>
      </w:pPr>
      <w:bookmarkStart w:id="100" w:name="_Toc462644701"/>
      <w:r w:rsidRPr="00414C3F">
        <w:rPr>
          <w:rFonts w:asciiTheme="minorHAnsi" w:hAnsiTheme="minorHAnsi"/>
          <w:color w:val="auto"/>
          <w:sz w:val="26"/>
          <w:szCs w:val="26"/>
        </w:rPr>
        <w:lastRenderedPageBreak/>
        <w:t>System realizacji programu</w:t>
      </w:r>
      <w:bookmarkEnd w:id="100"/>
    </w:p>
    <w:p w:rsidR="00784186" w:rsidRDefault="00784186" w:rsidP="00784186">
      <w:pPr>
        <w:jc w:val="center"/>
      </w:pPr>
    </w:p>
    <w:p w:rsidR="0000676D" w:rsidRDefault="0000676D" w:rsidP="007867BB">
      <w:pPr>
        <w:autoSpaceDE w:val="0"/>
        <w:autoSpaceDN w:val="0"/>
        <w:adjustRightInd w:val="0"/>
        <w:spacing w:after="0" w:line="264" w:lineRule="auto"/>
        <w:jc w:val="both"/>
      </w:pPr>
      <w:r>
        <w:t>R</w:t>
      </w:r>
      <w:r w:rsidR="006908E2">
        <w:t>ealizacj</w:t>
      </w:r>
      <w:r>
        <w:t>a</w:t>
      </w:r>
      <w:r w:rsidR="006908E2">
        <w:t xml:space="preserve"> </w:t>
      </w:r>
      <w:r w:rsidR="00912E75">
        <w:t>P</w:t>
      </w:r>
      <w:r w:rsidR="008D73BD" w:rsidRPr="00BB5D6D">
        <w:t>rogramu ochrony środowiska</w:t>
      </w:r>
      <w:r w:rsidR="008D73BD">
        <w:rPr>
          <w:i/>
        </w:rPr>
        <w:t xml:space="preserve"> </w:t>
      </w:r>
      <w:r w:rsidR="00912E75" w:rsidRPr="00912E75">
        <w:t>dla Gminy</w:t>
      </w:r>
      <w:r w:rsidR="00912E75">
        <w:t xml:space="preserve"> </w:t>
      </w:r>
      <w:r w:rsidR="00791C9C">
        <w:t>Smętowo Graniczne</w:t>
      </w:r>
      <w:r w:rsidR="00912E75" w:rsidRPr="00912E75">
        <w:t xml:space="preserve"> </w:t>
      </w:r>
      <w:r w:rsidR="008D73BD" w:rsidRPr="008D73BD">
        <w:t>obejm</w:t>
      </w:r>
      <w:r w:rsidR="00912E75">
        <w:t xml:space="preserve">uje </w:t>
      </w:r>
      <w:r w:rsidR="00113D6A">
        <w:t>n</w:t>
      </w:r>
      <w:r w:rsidR="006908E2">
        <w:t xml:space="preserve">astępujące elementy: </w:t>
      </w:r>
    </w:p>
    <w:p w:rsidR="0000676D" w:rsidRDefault="0000676D" w:rsidP="007867BB">
      <w:pPr>
        <w:autoSpaceDE w:val="0"/>
        <w:autoSpaceDN w:val="0"/>
        <w:adjustRightInd w:val="0"/>
        <w:spacing w:after="0" w:line="264" w:lineRule="auto"/>
        <w:jc w:val="both"/>
      </w:pPr>
      <w:r>
        <w:t xml:space="preserve">- </w:t>
      </w:r>
      <w:r w:rsidR="006908E2">
        <w:t>współprac</w:t>
      </w:r>
      <w:r w:rsidR="00113D6A">
        <w:t>ę</w:t>
      </w:r>
      <w:r w:rsidR="006908E2">
        <w:t xml:space="preserve"> z interesariuszami, </w:t>
      </w:r>
    </w:p>
    <w:p w:rsidR="0000676D" w:rsidRDefault="0000676D" w:rsidP="007867BB">
      <w:pPr>
        <w:autoSpaceDE w:val="0"/>
        <w:autoSpaceDN w:val="0"/>
        <w:adjustRightInd w:val="0"/>
        <w:spacing w:after="0" w:line="264" w:lineRule="auto"/>
        <w:jc w:val="both"/>
      </w:pPr>
      <w:r>
        <w:t xml:space="preserve">- </w:t>
      </w:r>
      <w:r w:rsidR="006908E2">
        <w:t xml:space="preserve">opracowanie treści POŚ, </w:t>
      </w:r>
    </w:p>
    <w:p w:rsidR="0000676D" w:rsidRDefault="0000676D" w:rsidP="007867BB">
      <w:pPr>
        <w:autoSpaceDE w:val="0"/>
        <w:autoSpaceDN w:val="0"/>
        <w:adjustRightInd w:val="0"/>
        <w:spacing w:after="0" w:line="264" w:lineRule="auto"/>
        <w:jc w:val="both"/>
      </w:pPr>
      <w:r>
        <w:t>- z</w:t>
      </w:r>
      <w:r w:rsidR="006908E2">
        <w:t xml:space="preserve">arządzanie, </w:t>
      </w:r>
    </w:p>
    <w:p w:rsidR="0000676D" w:rsidRDefault="0000676D" w:rsidP="007867BB">
      <w:pPr>
        <w:autoSpaceDE w:val="0"/>
        <w:autoSpaceDN w:val="0"/>
        <w:adjustRightInd w:val="0"/>
        <w:spacing w:after="0" w:line="264" w:lineRule="auto"/>
        <w:jc w:val="both"/>
      </w:pPr>
      <w:r>
        <w:t xml:space="preserve">- </w:t>
      </w:r>
      <w:r w:rsidR="006908E2">
        <w:t xml:space="preserve">monitorowanie, </w:t>
      </w:r>
    </w:p>
    <w:p w:rsidR="0000676D" w:rsidRDefault="0000676D" w:rsidP="007867BB">
      <w:pPr>
        <w:autoSpaceDE w:val="0"/>
        <w:autoSpaceDN w:val="0"/>
        <w:adjustRightInd w:val="0"/>
        <w:spacing w:after="0" w:line="264" w:lineRule="auto"/>
        <w:jc w:val="both"/>
      </w:pPr>
      <w:r>
        <w:t xml:space="preserve">- </w:t>
      </w:r>
      <w:r w:rsidR="006908E2">
        <w:t>okresow</w:t>
      </w:r>
      <w:r w:rsidR="00113D6A">
        <w:t>ą</w:t>
      </w:r>
      <w:r w:rsidR="006908E2">
        <w:t xml:space="preserve"> sprawozdawczość, </w:t>
      </w:r>
    </w:p>
    <w:p w:rsidR="0000676D" w:rsidRDefault="0000676D" w:rsidP="007867BB">
      <w:pPr>
        <w:autoSpaceDE w:val="0"/>
        <w:autoSpaceDN w:val="0"/>
        <w:adjustRightInd w:val="0"/>
        <w:spacing w:after="0" w:line="264" w:lineRule="auto"/>
        <w:jc w:val="both"/>
      </w:pPr>
      <w:r>
        <w:t xml:space="preserve">- </w:t>
      </w:r>
      <w:r w:rsidR="006908E2">
        <w:t>ewaluacj</w:t>
      </w:r>
      <w:r w:rsidR="00113D6A">
        <w:t>ę</w:t>
      </w:r>
      <w:r w:rsidR="009C5B85">
        <w:t>,</w:t>
      </w:r>
    </w:p>
    <w:p w:rsidR="0000676D" w:rsidRDefault="0000676D" w:rsidP="007867BB">
      <w:pPr>
        <w:autoSpaceDE w:val="0"/>
        <w:autoSpaceDN w:val="0"/>
        <w:adjustRightInd w:val="0"/>
        <w:spacing w:after="0" w:line="264" w:lineRule="auto"/>
        <w:jc w:val="both"/>
      </w:pPr>
      <w:r>
        <w:t xml:space="preserve">- </w:t>
      </w:r>
      <w:r w:rsidR="006908E2">
        <w:t>aktualizacj</w:t>
      </w:r>
      <w:r w:rsidR="00113D6A">
        <w:t>ę</w:t>
      </w:r>
      <w:r w:rsidR="006908E2">
        <w:t xml:space="preserve">. </w:t>
      </w:r>
    </w:p>
    <w:p w:rsidR="0000676D" w:rsidRDefault="0000676D" w:rsidP="007867BB">
      <w:pPr>
        <w:autoSpaceDE w:val="0"/>
        <w:autoSpaceDN w:val="0"/>
        <w:adjustRightInd w:val="0"/>
        <w:spacing w:after="0" w:line="264" w:lineRule="auto"/>
        <w:jc w:val="both"/>
      </w:pPr>
    </w:p>
    <w:p w:rsidR="00FD6B1B" w:rsidRDefault="00244E0D" w:rsidP="005F2372">
      <w:pPr>
        <w:autoSpaceDE w:val="0"/>
        <w:autoSpaceDN w:val="0"/>
        <w:adjustRightInd w:val="0"/>
        <w:spacing w:after="0" w:line="264" w:lineRule="auto"/>
        <w:jc w:val="both"/>
        <w:rPr>
          <w:rFonts w:cs="Arial"/>
          <w:color w:val="000000"/>
        </w:rPr>
      </w:pPr>
      <w:r>
        <w:rPr>
          <w:rFonts w:cs="Arial"/>
          <w:color w:val="000000"/>
        </w:rPr>
        <w:t xml:space="preserve">Gmina </w:t>
      </w:r>
      <w:r w:rsidR="00D266DD">
        <w:rPr>
          <w:rFonts w:cs="Arial"/>
          <w:color w:val="000000"/>
        </w:rPr>
        <w:t>program ochrony środowiska</w:t>
      </w:r>
      <w:r w:rsidR="004D0DC3">
        <w:rPr>
          <w:rFonts w:cs="Arial"/>
          <w:color w:val="000000"/>
        </w:rPr>
        <w:t xml:space="preserve"> może </w:t>
      </w:r>
      <w:r w:rsidR="009F3F0F">
        <w:rPr>
          <w:rFonts w:cs="Arial"/>
          <w:color w:val="000000"/>
        </w:rPr>
        <w:t>opracować</w:t>
      </w:r>
      <w:r w:rsidR="004D0DC3">
        <w:rPr>
          <w:rFonts w:cs="Arial"/>
          <w:color w:val="000000"/>
        </w:rPr>
        <w:t xml:space="preserve"> sama </w:t>
      </w:r>
      <w:r w:rsidR="005F2372">
        <w:rPr>
          <w:rFonts w:cs="Arial"/>
          <w:color w:val="000000"/>
        </w:rPr>
        <w:t xml:space="preserve">bądź </w:t>
      </w:r>
      <w:r w:rsidR="004D0DC3">
        <w:rPr>
          <w:rFonts w:cs="Arial"/>
          <w:color w:val="000000"/>
        </w:rPr>
        <w:t xml:space="preserve">(jak to ma miejsce przy sporządzaniu niniejszego Programu) </w:t>
      </w:r>
      <w:r w:rsidR="005F2372">
        <w:rPr>
          <w:rFonts w:cs="Arial"/>
          <w:color w:val="000000"/>
        </w:rPr>
        <w:t>zlec</w:t>
      </w:r>
      <w:r w:rsidR="004D0DC3">
        <w:rPr>
          <w:rFonts w:cs="Arial"/>
          <w:color w:val="000000"/>
        </w:rPr>
        <w:t>ić</w:t>
      </w:r>
      <w:r w:rsidR="005F2372">
        <w:rPr>
          <w:rFonts w:cs="Arial"/>
          <w:color w:val="000000"/>
        </w:rPr>
        <w:t xml:space="preserve"> </w:t>
      </w:r>
      <w:r w:rsidR="008D73BD">
        <w:rPr>
          <w:rFonts w:cs="Arial"/>
          <w:color w:val="000000"/>
        </w:rPr>
        <w:t>podmiotowi</w:t>
      </w:r>
      <w:r w:rsidR="005F2372">
        <w:rPr>
          <w:rFonts w:cs="Arial"/>
          <w:color w:val="000000"/>
        </w:rPr>
        <w:t xml:space="preserve"> zewnętrzne</w:t>
      </w:r>
      <w:r w:rsidR="008D73BD">
        <w:rPr>
          <w:rFonts w:cs="Arial"/>
          <w:color w:val="000000"/>
        </w:rPr>
        <w:t>mu</w:t>
      </w:r>
      <w:r w:rsidR="005F2372">
        <w:rPr>
          <w:rFonts w:cs="Arial"/>
          <w:color w:val="000000"/>
        </w:rPr>
        <w:t xml:space="preserve">. </w:t>
      </w:r>
      <w:r w:rsidR="00D266DD">
        <w:rPr>
          <w:rFonts w:cs="Arial"/>
          <w:color w:val="000000"/>
        </w:rPr>
        <w:t xml:space="preserve">W takim przypadku projekt POŚ </w:t>
      </w:r>
      <w:r>
        <w:rPr>
          <w:rFonts w:cs="Arial"/>
          <w:color w:val="000000"/>
        </w:rPr>
        <w:t>powinien być</w:t>
      </w:r>
      <w:r w:rsidR="00D266DD">
        <w:rPr>
          <w:rFonts w:cs="Arial"/>
          <w:color w:val="000000"/>
        </w:rPr>
        <w:t xml:space="preserve"> opracowywany przy ścisłej współpracy z wyznaczonymi do tego </w:t>
      </w:r>
      <w:r w:rsidR="00FD6B1B">
        <w:rPr>
          <w:rFonts w:cs="Arial"/>
          <w:color w:val="000000"/>
        </w:rPr>
        <w:t xml:space="preserve">celu przedstawicielami Gminy. </w:t>
      </w:r>
      <w:r w:rsidR="00BB5D6D">
        <w:rPr>
          <w:rFonts w:cs="Arial"/>
          <w:color w:val="000000"/>
        </w:rPr>
        <w:t>Przy opracowywaniu niniejszego</w:t>
      </w:r>
      <w:r w:rsidR="00FD6B1B">
        <w:rPr>
          <w:rFonts w:cs="Arial"/>
          <w:color w:val="000000"/>
        </w:rPr>
        <w:t xml:space="preserve"> </w:t>
      </w:r>
      <w:r w:rsidR="00644CF3">
        <w:rPr>
          <w:rFonts w:cs="Arial"/>
          <w:color w:val="000000"/>
        </w:rPr>
        <w:t>POŚ</w:t>
      </w:r>
      <w:r w:rsidR="00FD6B1B">
        <w:rPr>
          <w:rFonts w:cs="Arial"/>
          <w:color w:val="000000"/>
        </w:rPr>
        <w:t xml:space="preserve"> </w:t>
      </w:r>
      <w:r w:rsidR="00BB5D6D">
        <w:rPr>
          <w:rFonts w:cs="Arial"/>
          <w:color w:val="000000"/>
        </w:rPr>
        <w:t>zostały włączone następujące podmioty</w:t>
      </w:r>
      <w:r w:rsidR="000908F9">
        <w:rPr>
          <w:rFonts w:cs="Arial"/>
          <w:color w:val="000000"/>
        </w:rPr>
        <w:t>: Urząd Marszałkowski Województwa Pomorskiego, Starostwo P</w:t>
      </w:r>
      <w:r w:rsidR="00FD6B1B">
        <w:rPr>
          <w:rFonts w:cs="Arial"/>
          <w:color w:val="000000"/>
        </w:rPr>
        <w:t xml:space="preserve">owiatowe </w:t>
      </w:r>
      <w:r w:rsidR="00912E75">
        <w:rPr>
          <w:rFonts w:cs="Arial"/>
          <w:color w:val="000000"/>
        </w:rPr>
        <w:br/>
      </w:r>
      <w:r w:rsidR="00FD6B1B">
        <w:rPr>
          <w:rFonts w:cs="Arial"/>
          <w:color w:val="000000"/>
        </w:rPr>
        <w:t xml:space="preserve">w Starogardzie </w:t>
      </w:r>
      <w:r w:rsidR="008D73BD">
        <w:rPr>
          <w:rFonts w:cs="Arial"/>
          <w:color w:val="000000"/>
        </w:rPr>
        <w:t xml:space="preserve">Gdańskim, </w:t>
      </w:r>
      <w:r w:rsidR="00FD6B1B">
        <w:rPr>
          <w:rFonts w:cs="Arial"/>
          <w:color w:val="000000"/>
        </w:rPr>
        <w:t>Wojewódzki Inspektorat Ochrony Środowiska oraz Regional</w:t>
      </w:r>
      <w:r w:rsidR="00912E75">
        <w:rPr>
          <w:rFonts w:cs="Arial"/>
          <w:color w:val="000000"/>
        </w:rPr>
        <w:t xml:space="preserve">na Dyrekcja Ochrony Środowiska. </w:t>
      </w:r>
    </w:p>
    <w:p w:rsidR="00113D6A" w:rsidRDefault="00912E75" w:rsidP="005F2372">
      <w:pPr>
        <w:autoSpaceDE w:val="0"/>
        <w:autoSpaceDN w:val="0"/>
        <w:adjustRightInd w:val="0"/>
        <w:spacing w:after="0" w:line="264" w:lineRule="auto"/>
        <w:jc w:val="both"/>
        <w:rPr>
          <w:rFonts w:cs="Arial"/>
          <w:color w:val="000000"/>
        </w:rPr>
      </w:pPr>
      <w:r>
        <w:rPr>
          <w:rFonts w:cs="Arial"/>
          <w:color w:val="000000"/>
        </w:rPr>
        <w:t xml:space="preserve">Opracowany w uzgodnieniu z Gminą </w:t>
      </w:r>
      <w:r w:rsidR="00791C9C">
        <w:rPr>
          <w:rFonts w:cs="Arial"/>
          <w:color w:val="000000"/>
        </w:rPr>
        <w:t>Smętowo Graniczne</w:t>
      </w:r>
      <w:r w:rsidR="00644CF3">
        <w:rPr>
          <w:rFonts w:cs="Arial"/>
          <w:color w:val="000000"/>
        </w:rPr>
        <w:t xml:space="preserve"> </w:t>
      </w:r>
      <w:r>
        <w:rPr>
          <w:rFonts w:cs="Arial"/>
          <w:color w:val="000000"/>
        </w:rPr>
        <w:t>p</w:t>
      </w:r>
      <w:r w:rsidR="00FD6B1B">
        <w:rPr>
          <w:rFonts w:cs="Arial"/>
          <w:color w:val="000000"/>
        </w:rPr>
        <w:t xml:space="preserve">rojekt </w:t>
      </w:r>
      <w:r w:rsidR="005F2372">
        <w:rPr>
          <w:rFonts w:ascii="Calibri" w:hAnsi="Calibri" w:cs="Calibri"/>
        </w:rPr>
        <w:t>P</w:t>
      </w:r>
      <w:r w:rsidR="004D0DC3">
        <w:rPr>
          <w:rFonts w:ascii="Calibri" w:hAnsi="Calibri" w:cs="Calibri"/>
        </w:rPr>
        <w:t xml:space="preserve">OŚ </w:t>
      </w:r>
      <w:r w:rsidR="005F2372">
        <w:rPr>
          <w:rFonts w:ascii="Calibri" w:hAnsi="Calibri" w:cs="Calibri"/>
        </w:rPr>
        <w:t>podlega</w:t>
      </w:r>
      <w:r w:rsidR="004D0DC3">
        <w:rPr>
          <w:rFonts w:ascii="Calibri" w:hAnsi="Calibri" w:cs="Calibri"/>
        </w:rPr>
        <w:t xml:space="preserve"> </w:t>
      </w:r>
      <w:r w:rsidR="005F2372">
        <w:rPr>
          <w:rFonts w:ascii="Calibri" w:hAnsi="Calibri" w:cs="Calibri"/>
        </w:rPr>
        <w:t xml:space="preserve">zaopiniowaniu przez organ wykonawczy powiatu, </w:t>
      </w:r>
      <w:r w:rsidR="000908F9">
        <w:rPr>
          <w:rFonts w:ascii="Calibri" w:hAnsi="Calibri" w:cs="Calibri"/>
        </w:rPr>
        <w:t>następnie jest uchwalany przez Radę G</w:t>
      </w:r>
      <w:r w:rsidR="005F2372">
        <w:rPr>
          <w:rFonts w:ascii="Calibri" w:hAnsi="Calibri" w:cs="Calibri"/>
        </w:rPr>
        <w:t xml:space="preserve">miny. </w:t>
      </w:r>
    </w:p>
    <w:p w:rsidR="00113D6A" w:rsidRDefault="00113D6A" w:rsidP="007867BB">
      <w:pPr>
        <w:autoSpaceDE w:val="0"/>
        <w:autoSpaceDN w:val="0"/>
        <w:adjustRightInd w:val="0"/>
        <w:spacing w:after="0" w:line="264" w:lineRule="auto"/>
        <w:jc w:val="both"/>
        <w:rPr>
          <w:rFonts w:cs="Arial"/>
          <w:color w:val="000000"/>
        </w:rPr>
      </w:pPr>
    </w:p>
    <w:p w:rsidR="005F2372" w:rsidRPr="007B2C72" w:rsidRDefault="0000676D" w:rsidP="005F2372">
      <w:pPr>
        <w:autoSpaceDE w:val="0"/>
        <w:autoSpaceDN w:val="0"/>
        <w:adjustRightInd w:val="0"/>
        <w:spacing w:after="0" w:line="264" w:lineRule="auto"/>
        <w:jc w:val="both"/>
      </w:pPr>
      <w:r w:rsidRPr="007B2C72">
        <w:rPr>
          <w:rFonts w:cs="Arial"/>
          <w:color w:val="000000"/>
        </w:rPr>
        <w:t xml:space="preserve">Za realizację zadań i celów zawartych w Programie odpowiada Gmina </w:t>
      </w:r>
      <w:r w:rsidR="00791C9C">
        <w:rPr>
          <w:rFonts w:cs="Arial"/>
          <w:color w:val="000000"/>
        </w:rPr>
        <w:t>Smętowo Graniczne</w:t>
      </w:r>
      <w:r w:rsidRPr="007B2C72">
        <w:rPr>
          <w:rFonts w:cs="Arial"/>
          <w:color w:val="000000"/>
        </w:rPr>
        <w:t xml:space="preserve">, a także podległe jej jednostki. </w:t>
      </w:r>
    </w:p>
    <w:p w:rsidR="00942B09" w:rsidRPr="00942B09" w:rsidRDefault="00942B09" w:rsidP="00942B09">
      <w:pPr>
        <w:autoSpaceDE w:val="0"/>
        <w:autoSpaceDN w:val="0"/>
        <w:adjustRightInd w:val="0"/>
        <w:spacing w:after="0" w:line="264" w:lineRule="auto"/>
        <w:jc w:val="both"/>
        <w:rPr>
          <w:rFonts w:cs="Arial"/>
          <w:color w:val="000000"/>
        </w:rPr>
      </w:pPr>
      <w:r w:rsidRPr="00942B09">
        <w:rPr>
          <w:rFonts w:cs="Arial"/>
          <w:color w:val="000000"/>
        </w:rPr>
        <w:t xml:space="preserve">Kontrola realizacji Programu Ochrony Środowiska wymaga oceny zarówno stopnia realizacji celów i zadań </w:t>
      </w:r>
      <w:r w:rsidR="00644CF3">
        <w:rPr>
          <w:rFonts w:cs="Arial"/>
          <w:color w:val="000000"/>
        </w:rPr>
        <w:t xml:space="preserve">oraz </w:t>
      </w:r>
      <w:r w:rsidRPr="00942B09">
        <w:rPr>
          <w:rFonts w:cs="Arial"/>
          <w:color w:val="000000"/>
        </w:rPr>
        <w:t xml:space="preserve">terminowości ich wykonania. Istotne znaczenie ma tu również analiza rozbieżności pomiędzy założeniami a realizacją. </w:t>
      </w:r>
    </w:p>
    <w:p w:rsidR="00942B09" w:rsidRPr="00942B09" w:rsidRDefault="00942B09" w:rsidP="00942B09">
      <w:pPr>
        <w:autoSpaceDE w:val="0"/>
        <w:autoSpaceDN w:val="0"/>
        <w:adjustRightInd w:val="0"/>
        <w:spacing w:after="0" w:line="264" w:lineRule="auto"/>
        <w:jc w:val="both"/>
        <w:rPr>
          <w:rFonts w:cs="Arial"/>
          <w:color w:val="000000"/>
        </w:rPr>
      </w:pPr>
      <w:r w:rsidRPr="00942B09">
        <w:rPr>
          <w:rFonts w:cs="Arial"/>
          <w:color w:val="000000"/>
        </w:rPr>
        <w:t xml:space="preserve">Ustawa Prawo Ochrony Środowiska zakłada sporządzenie raportów z realizacji programu co dwa lata i przedstawienie go Radzie Gminy. Cały Program aktualizowany powinien być co cztery lata uwzględniając rozbieżności oraz wprowadzając nowe zadania i cele. </w:t>
      </w:r>
    </w:p>
    <w:p w:rsidR="00942B09" w:rsidRDefault="00773ED0" w:rsidP="007B2C72">
      <w:pPr>
        <w:autoSpaceDE w:val="0"/>
        <w:autoSpaceDN w:val="0"/>
        <w:adjustRightInd w:val="0"/>
        <w:spacing w:after="0" w:line="264" w:lineRule="auto"/>
        <w:jc w:val="both"/>
        <w:rPr>
          <w:rFonts w:cs="Arial"/>
          <w:color w:val="000000"/>
        </w:rPr>
      </w:pPr>
      <w:r w:rsidRPr="00942B09">
        <w:rPr>
          <w:rFonts w:cs="Arial"/>
          <w:color w:val="000000"/>
        </w:rPr>
        <w:t xml:space="preserve">Ocena realizacji programu polega na monitorowaniu zmian w wielu </w:t>
      </w:r>
      <w:r>
        <w:rPr>
          <w:rFonts w:cs="Arial"/>
          <w:color w:val="000000"/>
        </w:rPr>
        <w:t>wzajemnie powiązanych strefach w oparciu o wskaźniki przyjęte w tabeli 3</w:t>
      </w:r>
      <w:r w:rsidR="000908F9">
        <w:rPr>
          <w:rFonts w:cs="Arial"/>
          <w:color w:val="000000"/>
        </w:rPr>
        <w:t>2</w:t>
      </w:r>
      <w:r>
        <w:rPr>
          <w:rFonts w:cs="Arial"/>
          <w:color w:val="000000"/>
        </w:rPr>
        <w:t>-3</w:t>
      </w:r>
      <w:r w:rsidR="000908F9">
        <w:rPr>
          <w:rFonts w:cs="Arial"/>
          <w:color w:val="000000"/>
        </w:rPr>
        <w:t>3</w:t>
      </w:r>
      <w:r w:rsidR="00942B09" w:rsidRPr="00942B09">
        <w:rPr>
          <w:rFonts w:cs="Arial"/>
          <w:color w:val="000000"/>
        </w:rPr>
        <w:t xml:space="preserve">. </w:t>
      </w:r>
    </w:p>
    <w:p w:rsidR="00773ED0" w:rsidRDefault="00773ED0" w:rsidP="007B2C72">
      <w:pPr>
        <w:autoSpaceDE w:val="0"/>
        <w:autoSpaceDN w:val="0"/>
        <w:adjustRightInd w:val="0"/>
        <w:spacing w:after="0" w:line="264" w:lineRule="auto"/>
        <w:jc w:val="both"/>
        <w:rPr>
          <w:rFonts w:cs="Arial"/>
          <w:color w:val="000000"/>
        </w:rPr>
      </w:pPr>
    </w:p>
    <w:p w:rsidR="00773ED0" w:rsidRDefault="000908F9" w:rsidP="00773ED0">
      <w:pPr>
        <w:pStyle w:val="Nagwek1"/>
        <w:keepNext w:val="0"/>
        <w:keepLines w:val="0"/>
        <w:pageBreakBefore/>
        <w:rPr>
          <w:rFonts w:asciiTheme="minorHAnsi" w:hAnsiTheme="minorHAnsi"/>
          <w:color w:val="auto"/>
          <w:sz w:val="26"/>
          <w:szCs w:val="26"/>
        </w:rPr>
      </w:pPr>
      <w:bookmarkStart w:id="101" w:name="_Toc452389514"/>
      <w:bookmarkStart w:id="102" w:name="_Toc452393794"/>
      <w:bookmarkStart w:id="103" w:name="_Toc462644702"/>
      <w:r>
        <w:rPr>
          <w:rFonts w:asciiTheme="minorHAnsi" w:hAnsiTheme="minorHAnsi"/>
          <w:color w:val="auto"/>
          <w:sz w:val="26"/>
          <w:szCs w:val="26"/>
        </w:rPr>
        <w:lastRenderedPageBreak/>
        <w:t>9</w:t>
      </w:r>
      <w:r w:rsidR="00773ED0" w:rsidRPr="006F5567">
        <w:rPr>
          <w:rFonts w:asciiTheme="minorHAnsi" w:hAnsiTheme="minorHAnsi"/>
          <w:color w:val="auto"/>
          <w:sz w:val="26"/>
          <w:szCs w:val="26"/>
        </w:rPr>
        <w:t xml:space="preserve"> Spis tabel</w:t>
      </w:r>
      <w:bookmarkEnd w:id="101"/>
      <w:bookmarkEnd w:id="102"/>
      <w:bookmarkEnd w:id="103"/>
    </w:p>
    <w:p w:rsidR="000908F9" w:rsidRPr="000908F9" w:rsidRDefault="00773ED0">
      <w:pPr>
        <w:pStyle w:val="Spisilustracji"/>
        <w:tabs>
          <w:tab w:val="right" w:leader="dot" w:pos="8777"/>
        </w:tabs>
        <w:rPr>
          <w:rFonts w:eastAsiaTheme="minorEastAsia"/>
          <w:noProof/>
          <w:lang w:eastAsia="pl-PL"/>
        </w:rPr>
      </w:pPr>
      <w:r>
        <w:fldChar w:fldCharType="begin"/>
      </w:r>
      <w:r>
        <w:instrText xml:space="preserve"> TOC \h \z \c "Tabela" </w:instrText>
      </w:r>
      <w:r>
        <w:fldChar w:fldCharType="separate"/>
      </w:r>
      <w:hyperlink w:anchor="_Toc462644399" w:history="1">
        <w:r w:rsidR="000908F9" w:rsidRPr="000908F9">
          <w:rPr>
            <w:rStyle w:val="Hipercze"/>
            <w:noProof/>
          </w:rPr>
          <w:t>Tabela 1 Klasy stref i wymagane działania w zależności od poziomów stężeń zanieczyszczenia, uzyskanych w rocznej ocenie jakości powietrza, przypadków gdy dla zanieczyszczenia jest określony poziom dopuszczalny i nie jest określony margines tolerancji</w:t>
        </w:r>
        <w:r w:rsidR="000908F9" w:rsidRPr="000908F9">
          <w:rPr>
            <w:noProof/>
            <w:webHidden/>
          </w:rPr>
          <w:tab/>
        </w:r>
        <w:r w:rsidR="000908F9" w:rsidRPr="000908F9">
          <w:rPr>
            <w:noProof/>
            <w:webHidden/>
          </w:rPr>
          <w:fldChar w:fldCharType="begin"/>
        </w:r>
        <w:r w:rsidR="000908F9" w:rsidRPr="000908F9">
          <w:rPr>
            <w:noProof/>
            <w:webHidden/>
          </w:rPr>
          <w:instrText xml:space="preserve"> PAGEREF _Toc462644399 \h </w:instrText>
        </w:r>
        <w:r w:rsidR="000908F9" w:rsidRPr="000908F9">
          <w:rPr>
            <w:noProof/>
            <w:webHidden/>
          </w:rPr>
        </w:r>
        <w:r w:rsidR="000908F9" w:rsidRPr="000908F9">
          <w:rPr>
            <w:noProof/>
            <w:webHidden/>
          </w:rPr>
          <w:fldChar w:fldCharType="separate"/>
        </w:r>
        <w:r w:rsidR="000908F9" w:rsidRPr="000908F9">
          <w:rPr>
            <w:noProof/>
            <w:webHidden/>
          </w:rPr>
          <w:t>11</w:t>
        </w:r>
        <w:r w:rsidR="000908F9" w:rsidRPr="000908F9">
          <w:rPr>
            <w:noProof/>
            <w:webHidden/>
          </w:rPr>
          <w:fldChar w:fldCharType="end"/>
        </w:r>
      </w:hyperlink>
    </w:p>
    <w:p w:rsidR="000908F9" w:rsidRPr="000908F9" w:rsidRDefault="00ED6757">
      <w:pPr>
        <w:pStyle w:val="Spisilustracji"/>
        <w:tabs>
          <w:tab w:val="right" w:leader="dot" w:pos="8777"/>
        </w:tabs>
        <w:rPr>
          <w:rFonts w:eastAsiaTheme="minorEastAsia"/>
          <w:noProof/>
          <w:lang w:eastAsia="pl-PL"/>
        </w:rPr>
      </w:pPr>
      <w:hyperlink w:anchor="_Toc462644400" w:history="1">
        <w:r w:rsidR="000908F9" w:rsidRPr="000908F9">
          <w:rPr>
            <w:rStyle w:val="Hipercze"/>
            <w:noProof/>
          </w:rPr>
          <w:t>Tabela 2 Klasy stref i wymagane działania w zależności od poziomów stężeń zanieczyszczenia, uzyskanych w rocznej ocenie jakości powietrza, dla przypadków gdy dla zanieczyszczenia jest określony poziom dopuszczalny i margines tolerancji</w:t>
        </w:r>
        <w:r w:rsidR="000908F9" w:rsidRPr="000908F9">
          <w:rPr>
            <w:noProof/>
            <w:webHidden/>
          </w:rPr>
          <w:tab/>
        </w:r>
        <w:r w:rsidR="000908F9" w:rsidRPr="000908F9">
          <w:rPr>
            <w:noProof/>
            <w:webHidden/>
          </w:rPr>
          <w:fldChar w:fldCharType="begin"/>
        </w:r>
        <w:r w:rsidR="000908F9" w:rsidRPr="000908F9">
          <w:rPr>
            <w:noProof/>
            <w:webHidden/>
          </w:rPr>
          <w:instrText xml:space="preserve"> PAGEREF _Toc462644400 \h </w:instrText>
        </w:r>
        <w:r w:rsidR="000908F9" w:rsidRPr="000908F9">
          <w:rPr>
            <w:noProof/>
            <w:webHidden/>
          </w:rPr>
        </w:r>
        <w:r w:rsidR="000908F9" w:rsidRPr="000908F9">
          <w:rPr>
            <w:noProof/>
            <w:webHidden/>
          </w:rPr>
          <w:fldChar w:fldCharType="separate"/>
        </w:r>
        <w:r w:rsidR="000908F9" w:rsidRPr="000908F9">
          <w:rPr>
            <w:noProof/>
            <w:webHidden/>
          </w:rPr>
          <w:t>11</w:t>
        </w:r>
        <w:r w:rsidR="000908F9" w:rsidRPr="000908F9">
          <w:rPr>
            <w:noProof/>
            <w:webHidden/>
          </w:rPr>
          <w:fldChar w:fldCharType="end"/>
        </w:r>
      </w:hyperlink>
    </w:p>
    <w:p w:rsidR="000908F9" w:rsidRPr="000908F9" w:rsidRDefault="00ED6757">
      <w:pPr>
        <w:pStyle w:val="Spisilustracji"/>
        <w:tabs>
          <w:tab w:val="right" w:leader="dot" w:pos="8777"/>
        </w:tabs>
        <w:rPr>
          <w:rFonts w:eastAsiaTheme="minorEastAsia"/>
          <w:noProof/>
          <w:lang w:eastAsia="pl-PL"/>
        </w:rPr>
      </w:pPr>
      <w:hyperlink w:anchor="_Toc462644401" w:history="1">
        <w:r w:rsidR="000908F9" w:rsidRPr="000908F9">
          <w:rPr>
            <w:rStyle w:val="Hipercze"/>
            <w:noProof/>
          </w:rPr>
          <w:t>Tabela 3 Klasy stref i oczekiwane działania w zależności od poziomów stężeń zanieczyszczenia, uzyskanych w rocznej ocenie jakości powietrza, dla przypadków, gdy dla zanieczyszczenia jest określony poziom docelowy</w:t>
        </w:r>
        <w:r w:rsidR="000908F9" w:rsidRPr="000908F9">
          <w:rPr>
            <w:noProof/>
            <w:webHidden/>
          </w:rPr>
          <w:tab/>
        </w:r>
        <w:r w:rsidR="000908F9" w:rsidRPr="000908F9">
          <w:rPr>
            <w:noProof/>
            <w:webHidden/>
          </w:rPr>
          <w:fldChar w:fldCharType="begin"/>
        </w:r>
        <w:r w:rsidR="000908F9" w:rsidRPr="000908F9">
          <w:rPr>
            <w:noProof/>
            <w:webHidden/>
          </w:rPr>
          <w:instrText xml:space="preserve"> PAGEREF _Toc462644401 \h </w:instrText>
        </w:r>
        <w:r w:rsidR="000908F9" w:rsidRPr="000908F9">
          <w:rPr>
            <w:noProof/>
            <w:webHidden/>
          </w:rPr>
        </w:r>
        <w:r w:rsidR="000908F9" w:rsidRPr="000908F9">
          <w:rPr>
            <w:noProof/>
            <w:webHidden/>
          </w:rPr>
          <w:fldChar w:fldCharType="separate"/>
        </w:r>
        <w:r w:rsidR="000908F9" w:rsidRPr="000908F9">
          <w:rPr>
            <w:noProof/>
            <w:webHidden/>
          </w:rPr>
          <w:t>12</w:t>
        </w:r>
        <w:r w:rsidR="000908F9" w:rsidRPr="000908F9">
          <w:rPr>
            <w:noProof/>
            <w:webHidden/>
          </w:rPr>
          <w:fldChar w:fldCharType="end"/>
        </w:r>
      </w:hyperlink>
    </w:p>
    <w:p w:rsidR="000908F9" w:rsidRPr="000908F9" w:rsidRDefault="00ED6757">
      <w:pPr>
        <w:pStyle w:val="Spisilustracji"/>
        <w:tabs>
          <w:tab w:val="right" w:leader="dot" w:pos="8777"/>
        </w:tabs>
        <w:rPr>
          <w:rFonts w:eastAsiaTheme="minorEastAsia"/>
          <w:noProof/>
          <w:lang w:eastAsia="pl-PL"/>
        </w:rPr>
      </w:pPr>
      <w:hyperlink w:anchor="_Toc462644402" w:history="1">
        <w:r w:rsidR="000908F9" w:rsidRPr="000908F9">
          <w:rPr>
            <w:rStyle w:val="Hipercze"/>
            <w:noProof/>
          </w:rPr>
          <w:t>Tabela 4 Klasy stref i wymagane działania w zależności od poziomów stężeń ozonu z uwzględnieniem poziomu celu długoterminowego</w:t>
        </w:r>
        <w:r w:rsidR="000908F9" w:rsidRPr="000908F9">
          <w:rPr>
            <w:noProof/>
            <w:webHidden/>
          </w:rPr>
          <w:tab/>
        </w:r>
        <w:r w:rsidR="000908F9" w:rsidRPr="000908F9">
          <w:rPr>
            <w:noProof/>
            <w:webHidden/>
          </w:rPr>
          <w:fldChar w:fldCharType="begin"/>
        </w:r>
        <w:r w:rsidR="000908F9" w:rsidRPr="000908F9">
          <w:rPr>
            <w:noProof/>
            <w:webHidden/>
          </w:rPr>
          <w:instrText xml:space="preserve"> PAGEREF _Toc462644402 \h </w:instrText>
        </w:r>
        <w:r w:rsidR="000908F9" w:rsidRPr="000908F9">
          <w:rPr>
            <w:noProof/>
            <w:webHidden/>
          </w:rPr>
        </w:r>
        <w:r w:rsidR="000908F9" w:rsidRPr="000908F9">
          <w:rPr>
            <w:noProof/>
            <w:webHidden/>
          </w:rPr>
          <w:fldChar w:fldCharType="separate"/>
        </w:r>
        <w:r w:rsidR="000908F9" w:rsidRPr="000908F9">
          <w:rPr>
            <w:noProof/>
            <w:webHidden/>
          </w:rPr>
          <w:t>12</w:t>
        </w:r>
        <w:r w:rsidR="000908F9" w:rsidRPr="000908F9">
          <w:rPr>
            <w:noProof/>
            <w:webHidden/>
          </w:rPr>
          <w:fldChar w:fldCharType="end"/>
        </w:r>
      </w:hyperlink>
    </w:p>
    <w:p w:rsidR="000908F9" w:rsidRPr="000908F9" w:rsidRDefault="00ED6757">
      <w:pPr>
        <w:pStyle w:val="Spisilustracji"/>
        <w:tabs>
          <w:tab w:val="right" w:leader="dot" w:pos="8777"/>
        </w:tabs>
        <w:rPr>
          <w:rFonts w:eastAsiaTheme="minorEastAsia"/>
          <w:noProof/>
          <w:lang w:eastAsia="pl-PL"/>
        </w:rPr>
      </w:pPr>
      <w:hyperlink w:anchor="_Toc462644403" w:history="1">
        <w:r w:rsidR="000908F9" w:rsidRPr="000908F9">
          <w:rPr>
            <w:rStyle w:val="Hipercze"/>
            <w:noProof/>
          </w:rPr>
          <w:t>Tabela 5 Klasyfikacja strefy pomorskiej w 2014 roku ze względu na poszczególne zanieczyszczenia pod kątem ochrony zdrowia</w:t>
        </w:r>
        <w:r w:rsidR="000908F9" w:rsidRPr="000908F9">
          <w:rPr>
            <w:noProof/>
            <w:webHidden/>
          </w:rPr>
          <w:tab/>
        </w:r>
        <w:r w:rsidR="000908F9" w:rsidRPr="000908F9">
          <w:rPr>
            <w:noProof/>
            <w:webHidden/>
          </w:rPr>
          <w:fldChar w:fldCharType="begin"/>
        </w:r>
        <w:r w:rsidR="000908F9" w:rsidRPr="000908F9">
          <w:rPr>
            <w:noProof/>
            <w:webHidden/>
          </w:rPr>
          <w:instrText xml:space="preserve"> PAGEREF _Toc462644403 \h </w:instrText>
        </w:r>
        <w:r w:rsidR="000908F9" w:rsidRPr="000908F9">
          <w:rPr>
            <w:noProof/>
            <w:webHidden/>
          </w:rPr>
        </w:r>
        <w:r w:rsidR="000908F9" w:rsidRPr="000908F9">
          <w:rPr>
            <w:noProof/>
            <w:webHidden/>
          </w:rPr>
          <w:fldChar w:fldCharType="separate"/>
        </w:r>
        <w:r w:rsidR="000908F9" w:rsidRPr="000908F9">
          <w:rPr>
            <w:noProof/>
            <w:webHidden/>
          </w:rPr>
          <w:t>13</w:t>
        </w:r>
        <w:r w:rsidR="000908F9" w:rsidRPr="000908F9">
          <w:rPr>
            <w:noProof/>
            <w:webHidden/>
          </w:rPr>
          <w:fldChar w:fldCharType="end"/>
        </w:r>
      </w:hyperlink>
    </w:p>
    <w:p w:rsidR="000908F9" w:rsidRPr="000908F9" w:rsidRDefault="00ED6757">
      <w:pPr>
        <w:pStyle w:val="Spisilustracji"/>
        <w:tabs>
          <w:tab w:val="right" w:leader="dot" w:pos="8777"/>
        </w:tabs>
        <w:rPr>
          <w:rFonts w:eastAsiaTheme="minorEastAsia"/>
          <w:noProof/>
          <w:lang w:eastAsia="pl-PL"/>
        </w:rPr>
      </w:pPr>
      <w:hyperlink w:anchor="_Toc462644404" w:history="1">
        <w:r w:rsidR="000908F9" w:rsidRPr="000908F9">
          <w:rPr>
            <w:rStyle w:val="Hipercze"/>
            <w:noProof/>
          </w:rPr>
          <w:t>Tabela 6 Klasyfikacja strefy pomorskiej w roku 2014 ze względu na poszczególne zanieczyszczenia pod kątem ochrony roślin</w:t>
        </w:r>
        <w:r w:rsidR="000908F9" w:rsidRPr="000908F9">
          <w:rPr>
            <w:noProof/>
            <w:webHidden/>
          </w:rPr>
          <w:tab/>
        </w:r>
        <w:r w:rsidR="000908F9" w:rsidRPr="000908F9">
          <w:rPr>
            <w:noProof/>
            <w:webHidden/>
          </w:rPr>
          <w:fldChar w:fldCharType="begin"/>
        </w:r>
        <w:r w:rsidR="000908F9" w:rsidRPr="000908F9">
          <w:rPr>
            <w:noProof/>
            <w:webHidden/>
          </w:rPr>
          <w:instrText xml:space="preserve"> PAGEREF _Toc462644404 \h </w:instrText>
        </w:r>
        <w:r w:rsidR="000908F9" w:rsidRPr="000908F9">
          <w:rPr>
            <w:noProof/>
            <w:webHidden/>
          </w:rPr>
        </w:r>
        <w:r w:rsidR="000908F9" w:rsidRPr="000908F9">
          <w:rPr>
            <w:noProof/>
            <w:webHidden/>
          </w:rPr>
          <w:fldChar w:fldCharType="separate"/>
        </w:r>
        <w:r w:rsidR="000908F9" w:rsidRPr="000908F9">
          <w:rPr>
            <w:noProof/>
            <w:webHidden/>
          </w:rPr>
          <w:t>14</w:t>
        </w:r>
        <w:r w:rsidR="000908F9" w:rsidRPr="000908F9">
          <w:rPr>
            <w:noProof/>
            <w:webHidden/>
          </w:rPr>
          <w:fldChar w:fldCharType="end"/>
        </w:r>
      </w:hyperlink>
    </w:p>
    <w:p w:rsidR="000908F9" w:rsidRPr="000908F9" w:rsidRDefault="00ED6757">
      <w:pPr>
        <w:pStyle w:val="Spisilustracji"/>
        <w:tabs>
          <w:tab w:val="right" w:leader="dot" w:pos="8777"/>
        </w:tabs>
        <w:rPr>
          <w:rFonts w:eastAsiaTheme="minorEastAsia"/>
          <w:noProof/>
          <w:lang w:eastAsia="pl-PL"/>
        </w:rPr>
      </w:pPr>
      <w:hyperlink w:anchor="_Toc462644405" w:history="1">
        <w:r w:rsidR="000908F9" w:rsidRPr="000908F9">
          <w:rPr>
            <w:rStyle w:val="Hipercze"/>
            <w:noProof/>
          </w:rPr>
          <w:t>Tabela 7 Zestawienie priorytetów z jakim powinny być podjęte działania mające na celu ograniczenie</w:t>
        </w:r>
        <w:r w:rsidR="000908F9" w:rsidRPr="000908F9">
          <w:rPr>
            <w:noProof/>
            <w:webHidden/>
          </w:rPr>
          <w:tab/>
        </w:r>
        <w:r w:rsidR="000908F9" w:rsidRPr="000908F9">
          <w:rPr>
            <w:noProof/>
            <w:webHidden/>
          </w:rPr>
          <w:fldChar w:fldCharType="begin"/>
        </w:r>
        <w:r w:rsidR="000908F9" w:rsidRPr="000908F9">
          <w:rPr>
            <w:noProof/>
            <w:webHidden/>
          </w:rPr>
          <w:instrText xml:space="preserve"> PAGEREF _Toc462644405 \h </w:instrText>
        </w:r>
        <w:r w:rsidR="000908F9" w:rsidRPr="000908F9">
          <w:rPr>
            <w:noProof/>
            <w:webHidden/>
          </w:rPr>
        </w:r>
        <w:r w:rsidR="000908F9" w:rsidRPr="000908F9">
          <w:rPr>
            <w:noProof/>
            <w:webHidden/>
          </w:rPr>
          <w:fldChar w:fldCharType="separate"/>
        </w:r>
        <w:r w:rsidR="000908F9" w:rsidRPr="000908F9">
          <w:rPr>
            <w:noProof/>
            <w:webHidden/>
          </w:rPr>
          <w:t>21</w:t>
        </w:r>
        <w:r w:rsidR="000908F9" w:rsidRPr="000908F9">
          <w:rPr>
            <w:noProof/>
            <w:webHidden/>
          </w:rPr>
          <w:fldChar w:fldCharType="end"/>
        </w:r>
      </w:hyperlink>
    </w:p>
    <w:p w:rsidR="000908F9" w:rsidRPr="000908F9" w:rsidRDefault="00ED6757">
      <w:pPr>
        <w:pStyle w:val="Spisilustracji"/>
        <w:tabs>
          <w:tab w:val="right" w:leader="dot" w:pos="8777"/>
        </w:tabs>
        <w:rPr>
          <w:rFonts w:eastAsiaTheme="minorEastAsia"/>
          <w:noProof/>
          <w:lang w:eastAsia="pl-PL"/>
        </w:rPr>
      </w:pPr>
      <w:hyperlink w:anchor="_Toc462644406" w:history="1">
        <w:r w:rsidR="000908F9" w:rsidRPr="000908F9">
          <w:rPr>
            <w:rStyle w:val="Hipercze"/>
            <w:noProof/>
          </w:rPr>
          <w:t>Tabela 8 Tereny zagrożone hałasem zlokalizowane w sąsiedztwie analizowanego odcinka linii kolejowej nr 131 na odcinku Laskowice Pomorskie – Górki</w:t>
        </w:r>
        <w:r w:rsidR="000908F9" w:rsidRPr="000908F9">
          <w:rPr>
            <w:noProof/>
            <w:webHidden/>
          </w:rPr>
          <w:tab/>
        </w:r>
        <w:r w:rsidR="000908F9" w:rsidRPr="000908F9">
          <w:rPr>
            <w:noProof/>
            <w:webHidden/>
          </w:rPr>
          <w:fldChar w:fldCharType="begin"/>
        </w:r>
        <w:r w:rsidR="000908F9" w:rsidRPr="000908F9">
          <w:rPr>
            <w:noProof/>
            <w:webHidden/>
          </w:rPr>
          <w:instrText xml:space="preserve"> PAGEREF _Toc462644406 \h </w:instrText>
        </w:r>
        <w:r w:rsidR="000908F9" w:rsidRPr="000908F9">
          <w:rPr>
            <w:noProof/>
            <w:webHidden/>
          </w:rPr>
        </w:r>
        <w:r w:rsidR="000908F9" w:rsidRPr="000908F9">
          <w:rPr>
            <w:noProof/>
            <w:webHidden/>
          </w:rPr>
          <w:fldChar w:fldCharType="separate"/>
        </w:r>
        <w:r w:rsidR="000908F9" w:rsidRPr="000908F9">
          <w:rPr>
            <w:noProof/>
            <w:webHidden/>
          </w:rPr>
          <w:t>21</w:t>
        </w:r>
        <w:r w:rsidR="000908F9" w:rsidRPr="000908F9">
          <w:rPr>
            <w:noProof/>
            <w:webHidden/>
          </w:rPr>
          <w:fldChar w:fldCharType="end"/>
        </w:r>
      </w:hyperlink>
    </w:p>
    <w:p w:rsidR="000908F9" w:rsidRPr="000908F9" w:rsidRDefault="00ED6757">
      <w:pPr>
        <w:pStyle w:val="Spisilustracji"/>
        <w:tabs>
          <w:tab w:val="right" w:leader="dot" w:pos="8777"/>
        </w:tabs>
        <w:rPr>
          <w:rFonts w:eastAsiaTheme="minorEastAsia"/>
          <w:noProof/>
          <w:lang w:eastAsia="pl-PL"/>
        </w:rPr>
      </w:pPr>
      <w:hyperlink w:anchor="_Toc462644407" w:history="1">
        <w:r w:rsidR="000908F9" w:rsidRPr="000908F9">
          <w:rPr>
            <w:rStyle w:val="Hipercze"/>
            <w:noProof/>
          </w:rPr>
          <w:t>Tabela 9 Ujęcia wód podziemnych na terenie Gminy Smętowo Graniczne</w:t>
        </w:r>
        <w:r w:rsidR="000908F9" w:rsidRPr="000908F9">
          <w:rPr>
            <w:noProof/>
            <w:webHidden/>
          </w:rPr>
          <w:tab/>
        </w:r>
        <w:r w:rsidR="000908F9" w:rsidRPr="000908F9">
          <w:rPr>
            <w:noProof/>
            <w:webHidden/>
          </w:rPr>
          <w:fldChar w:fldCharType="begin"/>
        </w:r>
        <w:r w:rsidR="000908F9" w:rsidRPr="000908F9">
          <w:rPr>
            <w:noProof/>
            <w:webHidden/>
          </w:rPr>
          <w:instrText xml:space="preserve"> PAGEREF _Toc462644407 \h </w:instrText>
        </w:r>
        <w:r w:rsidR="000908F9" w:rsidRPr="000908F9">
          <w:rPr>
            <w:noProof/>
            <w:webHidden/>
          </w:rPr>
        </w:r>
        <w:r w:rsidR="000908F9" w:rsidRPr="000908F9">
          <w:rPr>
            <w:noProof/>
            <w:webHidden/>
          </w:rPr>
          <w:fldChar w:fldCharType="separate"/>
        </w:r>
        <w:r w:rsidR="000908F9" w:rsidRPr="000908F9">
          <w:rPr>
            <w:noProof/>
            <w:webHidden/>
          </w:rPr>
          <w:t>27</w:t>
        </w:r>
        <w:r w:rsidR="000908F9" w:rsidRPr="000908F9">
          <w:rPr>
            <w:noProof/>
            <w:webHidden/>
          </w:rPr>
          <w:fldChar w:fldCharType="end"/>
        </w:r>
      </w:hyperlink>
    </w:p>
    <w:p w:rsidR="000908F9" w:rsidRPr="000908F9" w:rsidRDefault="00ED6757">
      <w:pPr>
        <w:pStyle w:val="Spisilustracji"/>
        <w:tabs>
          <w:tab w:val="right" w:leader="dot" w:pos="8777"/>
        </w:tabs>
        <w:rPr>
          <w:rFonts w:eastAsiaTheme="minorEastAsia"/>
          <w:noProof/>
          <w:lang w:eastAsia="pl-PL"/>
        </w:rPr>
      </w:pPr>
      <w:hyperlink w:anchor="_Toc462644408" w:history="1">
        <w:r w:rsidR="000908F9" w:rsidRPr="000908F9">
          <w:rPr>
            <w:rStyle w:val="Hipercze"/>
            <w:noProof/>
          </w:rPr>
          <w:t>Tabela 10 Ocena jakość wody przeznaczonej do spożycia przez ludzi</w:t>
        </w:r>
        <w:r w:rsidR="000908F9" w:rsidRPr="000908F9">
          <w:rPr>
            <w:noProof/>
            <w:webHidden/>
          </w:rPr>
          <w:tab/>
        </w:r>
        <w:r w:rsidR="000908F9" w:rsidRPr="000908F9">
          <w:rPr>
            <w:noProof/>
            <w:webHidden/>
          </w:rPr>
          <w:fldChar w:fldCharType="begin"/>
        </w:r>
        <w:r w:rsidR="000908F9" w:rsidRPr="000908F9">
          <w:rPr>
            <w:noProof/>
            <w:webHidden/>
          </w:rPr>
          <w:instrText xml:space="preserve"> PAGEREF _Toc462644408 \h </w:instrText>
        </w:r>
        <w:r w:rsidR="000908F9" w:rsidRPr="000908F9">
          <w:rPr>
            <w:noProof/>
            <w:webHidden/>
          </w:rPr>
        </w:r>
        <w:r w:rsidR="000908F9" w:rsidRPr="000908F9">
          <w:rPr>
            <w:noProof/>
            <w:webHidden/>
          </w:rPr>
          <w:fldChar w:fldCharType="separate"/>
        </w:r>
        <w:r w:rsidR="000908F9" w:rsidRPr="000908F9">
          <w:rPr>
            <w:noProof/>
            <w:webHidden/>
          </w:rPr>
          <w:t>27</w:t>
        </w:r>
        <w:r w:rsidR="000908F9" w:rsidRPr="000908F9">
          <w:rPr>
            <w:noProof/>
            <w:webHidden/>
          </w:rPr>
          <w:fldChar w:fldCharType="end"/>
        </w:r>
      </w:hyperlink>
    </w:p>
    <w:p w:rsidR="000908F9" w:rsidRPr="000908F9" w:rsidRDefault="00ED6757">
      <w:pPr>
        <w:pStyle w:val="Spisilustracji"/>
        <w:tabs>
          <w:tab w:val="right" w:leader="dot" w:pos="8777"/>
        </w:tabs>
        <w:rPr>
          <w:rFonts w:eastAsiaTheme="minorEastAsia"/>
          <w:noProof/>
          <w:lang w:eastAsia="pl-PL"/>
        </w:rPr>
      </w:pPr>
      <w:hyperlink w:anchor="_Toc462644409" w:history="1">
        <w:r w:rsidR="000908F9" w:rsidRPr="000908F9">
          <w:rPr>
            <w:rStyle w:val="Hipercze"/>
            <w:noProof/>
          </w:rPr>
          <w:t>Tabela 11 Wody powierzchniowe płynące na terenie Gminy Smętowo Graniczne</w:t>
        </w:r>
        <w:r w:rsidR="000908F9" w:rsidRPr="000908F9">
          <w:rPr>
            <w:noProof/>
            <w:webHidden/>
          </w:rPr>
          <w:tab/>
        </w:r>
        <w:r w:rsidR="000908F9" w:rsidRPr="000908F9">
          <w:rPr>
            <w:noProof/>
            <w:webHidden/>
          </w:rPr>
          <w:fldChar w:fldCharType="begin"/>
        </w:r>
        <w:r w:rsidR="000908F9" w:rsidRPr="000908F9">
          <w:rPr>
            <w:noProof/>
            <w:webHidden/>
          </w:rPr>
          <w:instrText xml:space="preserve"> PAGEREF _Toc462644409 \h </w:instrText>
        </w:r>
        <w:r w:rsidR="000908F9" w:rsidRPr="000908F9">
          <w:rPr>
            <w:noProof/>
            <w:webHidden/>
          </w:rPr>
        </w:r>
        <w:r w:rsidR="000908F9" w:rsidRPr="000908F9">
          <w:rPr>
            <w:noProof/>
            <w:webHidden/>
          </w:rPr>
          <w:fldChar w:fldCharType="separate"/>
        </w:r>
        <w:r w:rsidR="000908F9" w:rsidRPr="000908F9">
          <w:rPr>
            <w:noProof/>
            <w:webHidden/>
          </w:rPr>
          <w:t>28</w:t>
        </w:r>
        <w:r w:rsidR="000908F9" w:rsidRPr="000908F9">
          <w:rPr>
            <w:noProof/>
            <w:webHidden/>
          </w:rPr>
          <w:fldChar w:fldCharType="end"/>
        </w:r>
      </w:hyperlink>
    </w:p>
    <w:p w:rsidR="000908F9" w:rsidRPr="000908F9" w:rsidRDefault="00ED6757">
      <w:pPr>
        <w:pStyle w:val="Spisilustracji"/>
        <w:tabs>
          <w:tab w:val="right" w:leader="dot" w:pos="8777"/>
        </w:tabs>
        <w:rPr>
          <w:rFonts w:eastAsiaTheme="minorEastAsia"/>
          <w:noProof/>
          <w:lang w:eastAsia="pl-PL"/>
        </w:rPr>
      </w:pPr>
      <w:hyperlink w:anchor="_Toc462644410" w:history="1">
        <w:r w:rsidR="000908F9" w:rsidRPr="000908F9">
          <w:rPr>
            <w:rStyle w:val="Hipercze"/>
            <w:noProof/>
          </w:rPr>
          <w:t>Tabela 12 Ocena stanu powierzchniowych wód płynących w roku 2014 – monitoring operacyjny</w:t>
        </w:r>
        <w:r w:rsidR="000908F9" w:rsidRPr="000908F9">
          <w:rPr>
            <w:noProof/>
            <w:webHidden/>
          </w:rPr>
          <w:tab/>
        </w:r>
        <w:r w:rsidR="000908F9" w:rsidRPr="000908F9">
          <w:rPr>
            <w:noProof/>
            <w:webHidden/>
          </w:rPr>
          <w:fldChar w:fldCharType="begin"/>
        </w:r>
        <w:r w:rsidR="000908F9" w:rsidRPr="000908F9">
          <w:rPr>
            <w:noProof/>
            <w:webHidden/>
          </w:rPr>
          <w:instrText xml:space="preserve"> PAGEREF _Toc462644410 \h </w:instrText>
        </w:r>
        <w:r w:rsidR="000908F9" w:rsidRPr="000908F9">
          <w:rPr>
            <w:noProof/>
            <w:webHidden/>
          </w:rPr>
        </w:r>
        <w:r w:rsidR="000908F9" w:rsidRPr="000908F9">
          <w:rPr>
            <w:noProof/>
            <w:webHidden/>
          </w:rPr>
          <w:fldChar w:fldCharType="separate"/>
        </w:r>
        <w:r w:rsidR="000908F9" w:rsidRPr="000908F9">
          <w:rPr>
            <w:noProof/>
            <w:webHidden/>
          </w:rPr>
          <w:t>28</w:t>
        </w:r>
        <w:r w:rsidR="000908F9" w:rsidRPr="000908F9">
          <w:rPr>
            <w:noProof/>
            <w:webHidden/>
          </w:rPr>
          <w:fldChar w:fldCharType="end"/>
        </w:r>
      </w:hyperlink>
    </w:p>
    <w:p w:rsidR="000908F9" w:rsidRPr="000908F9" w:rsidRDefault="00ED6757">
      <w:pPr>
        <w:pStyle w:val="Spisilustracji"/>
        <w:tabs>
          <w:tab w:val="right" w:leader="dot" w:pos="8777"/>
        </w:tabs>
        <w:rPr>
          <w:rFonts w:eastAsiaTheme="minorEastAsia"/>
          <w:noProof/>
          <w:lang w:eastAsia="pl-PL"/>
        </w:rPr>
      </w:pPr>
      <w:hyperlink w:anchor="_Toc462644411" w:history="1">
        <w:r w:rsidR="000908F9" w:rsidRPr="000908F9">
          <w:rPr>
            <w:rStyle w:val="Hipercze"/>
            <w:noProof/>
          </w:rPr>
          <w:t>Tabela 13 Ocena eutrofizacji komunalnej w JCWP Janka</w:t>
        </w:r>
        <w:r w:rsidR="000908F9" w:rsidRPr="000908F9">
          <w:rPr>
            <w:noProof/>
            <w:webHidden/>
          </w:rPr>
          <w:tab/>
        </w:r>
        <w:r w:rsidR="000908F9" w:rsidRPr="000908F9">
          <w:rPr>
            <w:noProof/>
            <w:webHidden/>
          </w:rPr>
          <w:fldChar w:fldCharType="begin"/>
        </w:r>
        <w:r w:rsidR="000908F9" w:rsidRPr="000908F9">
          <w:rPr>
            <w:noProof/>
            <w:webHidden/>
          </w:rPr>
          <w:instrText xml:space="preserve"> PAGEREF _Toc462644411 \h </w:instrText>
        </w:r>
        <w:r w:rsidR="000908F9" w:rsidRPr="000908F9">
          <w:rPr>
            <w:noProof/>
            <w:webHidden/>
          </w:rPr>
        </w:r>
        <w:r w:rsidR="000908F9" w:rsidRPr="000908F9">
          <w:rPr>
            <w:noProof/>
            <w:webHidden/>
          </w:rPr>
          <w:fldChar w:fldCharType="separate"/>
        </w:r>
        <w:r w:rsidR="000908F9" w:rsidRPr="000908F9">
          <w:rPr>
            <w:noProof/>
            <w:webHidden/>
          </w:rPr>
          <w:t>29</w:t>
        </w:r>
        <w:r w:rsidR="000908F9" w:rsidRPr="000908F9">
          <w:rPr>
            <w:noProof/>
            <w:webHidden/>
          </w:rPr>
          <w:fldChar w:fldCharType="end"/>
        </w:r>
      </w:hyperlink>
    </w:p>
    <w:p w:rsidR="000908F9" w:rsidRPr="000908F9" w:rsidRDefault="00ED6757">
      <w:pPr>
        <w:pStyle w:val="Spisilustracji"/>
        <w:tabs>
          <w:tab w:val="right" w:leader="dot" w:pos="8777"/>
        </w:tabs>
        <w:rPr>
          <w:rFonts w:eastAsiaTheme="minorEastAsia"/>
          <w:noProof/>
          <w:lang w:eastAsia="pl-PL"/>
        </w:rPr>
      </w:pPr>
      <w:hyperlink w:anchor="_Toc462644412" w:history="1">
        <w:r w:rsidR="000908F9" w:rsidRPr="000908F9">
          <w:rPr>
            <w:rStyle w:val="Hipercze"/>
            <w:noProof/>
          </w:rPr>
          <w:t>Tabela 14 Ocena spełnienia wymagań dodatkowych dla obszarów chronionych w wodach narażonych na zanieczyszczenia związkami azotu ze źródeł rolniczych w roku 2014</w:t>
        </w:r>
        <w:r w:rsidR="000908F9" w:rsidRPr="000908F9">
          <w:rPr>
            <w:noProof/>
            <w:webHidden/>
          </w:rPr>
          <w:tab/>
        </w:r>
        <w:r w:rsidR="000908F9" w:rsidRPr="000908F9">
          <w:rPr>
            <w:noProof/>
            <w:webHidden/>
          </w:rPr>
          <w:fldChar w:fldCharType="begin"/>
        </w:r>
        <w:r w:rsidR="000908F9" w:rsidRPr="000908F9">
          <w:rPr>
            <w:noProof/>
            <w:webHidden/>
          </w:rPr>
          <w:instrText xml:space="preserve"> PAGEREF _Toc462644412 \h </w:instrText>
        </w:r>
        <w:r w:rsidR="000908F9" w:rsidRPr="000908F9">
          <w:rPr>
            <w:noProof/>
            <w:webHidden/>
          </w:rPr>
        </w:r>
        <w:r w:rsidR="000908F9" w:rsidRPr="000908F9">
          <w:rPr>
            <w:noProof/>
            <w:webHidden/>
          </w:rPr>
          <w:fldChar w:fldCharType="separate"/>
        </w:r>
        <w:r w:rsidR="000908F9" w:rsidRPr="000908F9">
          <w:rPr>
            <w:noProof/>
            <w:webHidden/>
          </w:rPr>
          <w:t>31</w:t>
        </w:r>
        <w:r w:rsidR="000908F9" w:rsidRPr="000908F9">
          <w:rPr>
            <w:noProof/>
            <w:webHidden/>
          </w:rPr>
          <w:fldChar w:fldCharType="end"/>
        </w:r>
      </w:hyperlink>
    </w:p>
    <w:p w:rsidR="000908F9" w:rsidRPr="000908F9" w:rsidRDefault="00ED6757">
      <w:pPr>
        <w:pStyle w:val="Spisilustracji"/>
        <w:tabs>
          <w:tab w:val="right" w:leader="dot" w:pos="8777"/>
        </w:tabs>
        <w:rPr>
          <w:rFonts w:eastAsiaTheme="minorEastAsia"/>
          <w:noProof/>
          <w:lang w:eastAsia="pl-PL"/>
        </w:rPr>
      </w:pPr>
      <w:hyperlink w:anchor="_Toc462644413" w:history="1">
        <w:r w:rsidR="000908F9" w:rsidRPr="000908F9">
          <w:rPr>
            <w:rStyle w:val="Hipercze"/>
            <w:noProof/>
          </w:rPr>
          <w:t>Tabela 15 Stężenia podstawowych wskaźników eutrofizacji w wodach uznanych jako wrażliwe na zanieczyszczenie związkami azotu ze źródeł rolniczych w regionie wodnym Dolnej Wisły</w:t>
        </w:r>
        <w:r w:rsidR="000908F9" w:rsidRPr="000908F9">
          <w:rPr>
            <w:noProof/>
            <w:webHidden/>
          </w:rPr>
          <w:tab/>
        </w:r>
        <w:r w:rsidR="000908F9" w:rsidRPr="000908F9">
          <w:rPr>
            <w:noProof/>
            <w:webHidden/>
          </w:rPr>
          <w:fldChar w:fldCharType="begin"/>
        </w:r>
        <w:r w:rsidR="000908F9" w:rsidRPr="000908F9">
          <w:rPr>
            <w:noProof/>
            <w:webHidden/>
          </w:rPr>
          <w:instrText xml:space="preserve"> PAGEREF _Toc462644413 \h </w:instrText>
        </w:r>
        <w:r w:rsidR="000908F9" w:rsidRPr="000908F9">
          <w:rPr>
            <w:noProof/>
            <w:webHidden/>
          </w:rPr>
        </w:r>
        <w:r w:rsidR="000908F9" w:rsidRPr="000908F9">
          <w:rPr>
            <w:noProof/>
            <w:webHidden/>
          </w:rPr>
          <w:fldChar w:fldCharType="separate"/>
        </w:r>
        <w:r w:rsidR="000908F9" w:rsidRPr="000908F9">
          <w:rPr>
            <w:noProof/>
            <w:webHidden/>
          </w:rPr>
          <w:t>31</w:t>
        </w:r>
        <w:r w:rsidR="000908F9" w:rsidRPr="000908F9">
          <w:rPr>
            <w:noProof/>
            <w:webHidden/>
          </w:rPr>
          <w:fldChar w:fldCharType="end"/>
        </w:r>
      </w:hyperlink>
    </w:p>
    <w:p w:rsidR="000908F9" w:rsidRPr="000908F9" w:rsidRDefault="00ED6757">
      <w:pPr>
        <w:pStyle w:val="Spisilustracji"/>
        <w:tabs>
          <w:tab w:val="right" w:leader="dot" w:pos="8777"/>
        </w:tabs>
        <w:rPr>
          <w:rFonts w:eastAsiaTheme="minorEastAsia"/>
          <w:noProof/>
          <w:lang w:eastAsia="pl-PL"/>
        </w:rPr>
      </w:pPr>
      <w:hyperlink w:anchor="_Toc462644414" w:history="1">
        <w:r w:rsidR="000908F9" w:rsidRPr="000908F9">
          <w:rPr>
            <w:rStyle w:val="Hipercze"/>
            <w:noProof/>
          </w:rPr>
          <w:t>Tabela 16 Ocena eutrofizacji komunalnej w JCWP Janka</w:t>
        </w:r>
        <w:r w:rsidR="000908F9" w:rsidRPr="000908F9">
          <w:rPr>
            <w:noProof/>
            <w:webHidden/>
          </w:rPr>
          <w:tab/>
        </w:r>
        <w:r w:rsidR="000908F9" w:rsidRPr="000908F9">
          <w:rPr>
            <w:noProof/>
            <w:webHidden/>
          </w:rPr>
          <w:fldChar w:fldCharType="begin"/>
        </w:r>
        <w:r w:rsidR="000908F9" w:rsidRPr="000908F9">
          <w:rPr>
            <w:noProof/>
            <w:webHidden/>
          </w:rPr>
          <w:instrText xml:space="preserve"> PAGEREF _Toc462644414 \h </w:instrText>
        </w:r>
        <w:r w:rsidR="000908F9" w:rsidRPr="000908F9">
          <w:rPr>
            <w:noProof/>
            <w:webHidden/>
          </w:rPr>
        </w:r>
        <w:r w:rsidR="000908F9" w:rsidRPr="000908F9">
          <w:rPr>
            <w:noProof/>
            <w:webHidden/>
          </w:rPr>
          <w:fldChar w:fldCharType="separate"/>
        </w:r>
        <w:r w:rsidR="000908F9" w:rsidRPr="000908F9">
          <w:rPr>
            <w:noProof/>
            <w:webHidden/>
          </w:rPr>
          <w:t>32</w:t>
        </w:r>
        <w:r w:rsidR="000908F9" w:rsidRPr="000908F9">
          <w:rPr>
            <w:noProof/>
            <w:webHidden/>
          </w:rPr>
          <w:fldChar w:fldCharType="end"/>
        </w:r>
      </w:hyperlink>
    </w:p>
    <w:p w:rsidR="000908F9" w:rsidRPr="000908F9" w:rsidRDefault="00ED6757">
      <w:pPr>
        <w:pStyle w:val="Spisilustracji"/>
        <w:tabs>
          <w:tab w:val="right" w:leader="dot" w:pos="8777"/>
        </w:tabs>
        <w:rPr>
          <w:rFonts w:eastAsiaTheme="minorEastAsia"/>
          <w:noProof/>
          <w:lang w:eastAsia="pl-PL"/>
        </w:rPr>
      </w:pPr>
      <w:hyperlink w:anchor="_Toc462644415" w:history="1">
        <w:r w:rsidR="000908F9" w:rsidRPr="000908F9">
          <w:rPr>
            <w:rStyle w:val="Hipercze"/>
            <w:noProof/>
          </w:rPr>
          <w:t>Tabela 17 Wodociągi</w:t>
        </w:r>
        <w:r w:rsidR="000908F9" w:rsidRPr="000908F9">
          <w:rPr>
            <w:noProof/>
            <w:webHidden/>
          </w:rPr>
          <w:tab/>
        </w:r>
        <w:r w:rsidR="000908F9" w:rsidRPr="000908F9">
          <w:rPr>
            <w:noProof/>
            <w:webHidden/>
          </w:rPr>
          <w:fldChar w:fldCharType="begin"/>
        </w:r>
        <w:r w:rsidR="000908F9" w:rsidRPr="000908F9">
          <w:rPr>
            <w:noProof/>
            <w:webHidden/>
          </w:rPr>
          <w:instrText xml:space="preserve"> PAGEREF _Toc462644415 \h </w:instrText>
        </w:r>
        <w:r w:rsidR="000908F9" w:rsidRPr="000908F9">
          <w:rPr>
            <w:noProof/>
            <w:webHidden/>
          </w:rPr>
        </w:r>
        <w:r w:rsidR="000908F9" w:rsidRPr="000908F9">
          <w:rPr>
            <w:noProof/>
            <w:webHidden/>
          </w:rPr>
          <w:fldChar w:fldCharType="separate"/>
        </w:r>
        <w:r w:rsidR="000908F9" w:rsidRPr="000908F9">
          <w:rPr>
            <w:noProof/>
            <w:webHidden/>
          </w:rPr>
          <w:t>34</w:t>
        </w:r>
        <w:r w:rsidR="000908F9" w:rsidRPr="000908F9">
          <w:rPr>
            <w:noProof/>
            <w:webHidden/>
          </w:rPr>
          <w:fldChar w:fldCharType="end"/>
        </w:r>
      </w:hyperlink>
    </w:p>
    <w:p w:rsidR="000908F9" w:rsidRPr="000908F9" w:rsidRDefault="00ED6757">
      <w:pPr>
        <w:pStyle w:val="Spisilustracji"/>
        <w:tabs>
          <w:tab w:val="right" w:leader="dot" w:pos="8777"/>
        </w:tabs>
        <w:rPr>
          <w:rFonts w:eastAsiaTheme="minorEastAsia"/>
          <w:noProof/>
          <w:lang w:eastAsia="pl-PL"/>
        </w:rPr>
      </w:pPr>
      <w:hyperlink w:anchor="_Toc462644416" w:history="1">
        <w:r w:rsidR="000908F9" w:rsidRPr="000908F9">
          <w:rPr>
            <w:rStyle w:val="Hipercze"/>
            <w:noProof/>
          </w:rPr>
          <w:t>Tabela 18 Kanalizacja</w:t>
        </w:r>
        <w:r w:rsidR="000908F9" w:rsidRPr="000908F9">
          <w:rPr>
            <w:noProof/>
            <w:webHidden/>
          </w:rPr>
          <w:tab/>
        </w:r>
        <w:r w:rsidR="000908F9" w:rsidRPr="000908F9">
          <w:rPr>
            <w:noProof/>
            <w:webHidden/>
          </w:rPr>
          <w:fldChar w:fldCharType="begin"/>
        </w:r>
        <w:r w:rsidR="000908F9" w:rsidRPr="000908F9">
          <w:rPr>
            <w:noProof/>
            <w:webHidden/>
          </w:rPr>
          <w:instrText xml:space="preserve"> PAGEREF _Toc462644416 \h </w:instrText>
        </w:r>
        <w:r w:rsidR="000908F9" w:rsidRPr="000908F9">
          <w:rPr>
            <w:noProof/>
            <w:webHidden/>
          </w:rPr>
        </w:r>
        <w:r w:rsidR="000908F9" w:rsidRPr="000908F9">
          <w:rPr>
            <w:noProof/>
            <w:webHidden/>
          </w:rPr>
          <w:fldChar w:fldCharType="separate"/>
        </w:r>
        <w:r w:rsidR="000908F9" w:rsidRPr="000908F9">
          <w:rPr>
            <w:noProof/>
            <w:webHidden/>
          </w:rPr>
          <w:t>34</w:t>
        </w:r>
        <w:r w:rsidR="000908F9" w:rsidRPr="000908F9">
          <w:rPr>
            <w:noProof/>
            <w:webHidden/>
          </w:rPr>
          <w:fldChar w:fldCharType="end"/>
        </w:r>
      </w:hyperlink>
    </w:p>
    <w:p w:rsidR="000908F9" w:rsidRPr="000908F9" w:rsidRDefault="00ED6757">
      <w:pPr>
        <w:pStyle w:val="Spisilustracji"/>
        <w:tabs>
          <w:tab w:val="right" w:leader="dot" w:pos="8777"/>
        </w:tabs>
        <w:rPr>
          <w:rFonts w:eastAsiaTheme="minorEastAsia"/>
          <w:noProof/>
          <w:lang w:eastAsia="pl-PL"/>
        </w:rPr>
      </w:pPr>
      <w:hyperlink w:anchor="_Toc462644417" w:history="1">
        <w:r w:rsidR="000908F9" w:rsidRPr="000908F9">
          <w:rPr>
            <w:rStyle w:val="Hipercze"/>
            <w:noProof/>
          </w:rPr>
          <w:t>Tabela 19 Oczyszczalnia ścieków</w:t>
        </w:r>
        <w:r w:rsidR="000908F9" w:rsidRPr="000908F9">
          <w:rPr>
            <w:noProof/>
            <w:webHidden/>
          </w:rPr>
          <w:tab/>
        </w:r>
        <w:r w:rsidR="000908F9" w:rsidRPr="000908F9">
          <w:rPr>
            <w:noProof/>
            <w:webHidden/>
          </w:rPr>
          <w:fldChar w:fldCharType="begin"/>
        </w:r>
        <w:r w:rsidR="000908F9" w:rsidRPr="000908F9">
          <w:rPr>
            <w:noProof/>
            <w:webHidden/>
          </w:rPr>
          <w:instrText xml:space="preserve"> PAGEREF _Toc462644417 \h </w:instrText>
        </w:r>
        <w:r w:rsidR="000908F9" w:rsidRPr="000908F9">
          <w:rPr>
            <w:noProof/>
            <w:webHidden/>
          </w:rPr>
        </w:r>
        <w:r w:rsidR="000908F9" w:rsidRPr="000908F9">
          <w:rPr>
            <w:noProof/>
            <w:webHidden/>
          </w:rPr>
          <w:fldChar w:fldCharType="separate"/>
        </w:r>
        <w:r w:rsidR="000908F9" w:rsidRPr="000908F9">
          <w:rPr>
            <w:noProof/>
            <w:webHidden/>
          </w:rPr>
          <w:t>35</w:t>
        </w:r>
        <w:r w:rsidR="000908F9" w:rsidRPr="000908F9">
          <w:rPr>
            <w:noProof/>
            <w:webHidden/>
          </w:rPr>
          <w:fldChar w:fldCharType="end"/>
        </w:r>
      </w:hyperlink>
    </w:p>
    <w:p w:rsidR="000908F9" w:rsidRPr="000908F9" w:rsidRDefault="00ED6757">
      <w:pPr>
        <w:pStyle w:val="Spisilustracji"/>
        <w:tabs>
          <w:tab w:val="right" w:leader="dot" w:pos="8777"/>
        </w:tabs>
        <w:rPr>
          <w:rFonts w:eastAsiaTheme="minorEastAsia"/>
          <w:noProof/>
          <w:lang w:eastAsia="pl-PL"/>
        </w:rPr>
      </w:pPr>
      <w:hyperlink w:anchor="_Toc462644418" w:history="1">
        <w:r w:rsidR="000908F9" w:rsidRPr="000908F9">
          <w:rPr>
            <w:rStyle w:val="Hipercze"/>
            <w:noProof/>
          </w:rPr>
          <w:t>Tabela 20 Złoża kopalin na terenie Gminy Smętowo Graniczne</w:t>
        </w:r>
        <w:r w:rsidR="000908F9" w:rsidRPr="000908F9">
          <w:rPr>
            <w:noProof/>
            <w:webHidden/>
          </w:rPr>
          <w:tab/>
        </w:r>
        <w:r w:rsidR="000908F9" w:rsidRPr="000908F9">
          <w:rPr>
            <w:noProof/>
            <w:webHidden/>
          </w:rPr>
          <w:fldChar w:fldCharType="begin"/>
        </w:r>
        <w:r w:rsidR="000908F9" w:rsidRPr="000908F9">
          <w:rPr>
            <w:noProof/>
            <w:webHidden/>
          </w:rPr>
          <w:instrText xml:space="preserve"> PAGEREF _Toc462644418 \h </w:instrText>
        </w:r>
        <w:r w:rsidR="000908F9" w:rsidRPr="000908F9">
          <w:rPr>
            <w:noProof/>
            <w:webHidden/>
          </w:rPr>
        </w:r>
        <w:r w:rsidR="000908F9" w:rsidRPr="000908F9">
          <w:rPr>
            <w:noProof/>
            <w:webHidden/>
          </w:rPr>
          <w:fldChar w:fldCharType="separate"/>
        </w:r>
        <w:r w:rsidR="000908F9" w:rsidRPr="000908F9">
          <w:rPr>
            <w:noProof/>
            <w:webHidden/>
          </w:rPr>
          <w:t>36</w:t>
        </w:r>
        <w:r w:rsidR="000908F9" w:rsidRPr="000908F9">
          <w:rPr>
            <w:noProof/>
            <w:webHidden/>
          </w:rPr>
          <w:fldChar w:fldCharType="end"/>
        </w:r>
      </w:hyperlink>
    </w:p>
    <w:p w:rsidR="000908F9" w:rsidRPr="000908F9" w:rsidRDefault="00ED6757">
      <w:pPr>
        <w:pStyle w:val="Spisilustracji"/>
        <w:tabs>
          <w:tab w:val="right" w:leader="dot" w:pos="8777"/>
        </w:tabs>
        <w:rPr>
          <w:rFonts w:eastAsiaTheme="minorEastAsia"/>
          <w:noProof/>
          <w:lang w:eastAsia="pl-PL"/>
        </w:rPr>
      </w:pPr>
      <w:hyperlink w:anchor="_Toc462644419" w:history="1">
        <w:r w:rsidR="000908F9" w:rsidRPr="000908F9">
          <w:rPr>
            <w:rStyle w:val="Hipercze"/>
            <w:noProof/>
          </w:rPr>
          <w:t>Tabela 21 Lokalizacje PSZOK na terenie ZGW</w:t>
        </w:r>
        <w:r w:rsidR="000908F9" w:rsidRPr="000908F9">
          <w:rPr>
            <w:noProof/>
            <w:webHidden/>
          </w:rPr>
          <w:tab/>
        </w:r>
        <w:r w:rsidR="000908F9" w:rsidRPr="000908F9">
          <w:rPr>
            <w:noProof/>
            <w:webHidden/>
          </w:rPr>
          <w:fldChar w:fldCharType="begin"/>
        </w:r>
        <w:r w:rsidR="000908F9" w:rsidRPr="000908F9">
          <w:rPr>
            <w:noProof/>
            <w:webHidden/>
          </w:rPr>
          <w:instrText xml:space="preserve"> PAGEREF _Toc462644419 \h </w:instrText>
        </w:r>
        <w:r w:rsidR="000908F9" w:rsidRPr="000908F9">
          <w:rPr>
            <w:noProof/>
            <w:webHidden/>
          </w:rPr>
        </w:r>
        <w:r w:rsidR="000908F9" w:rsidRPr="000908F9">
          <w:rPr>
            <w:noProof/>
            <w:webHidden/>
          </w:rPr>
          <w:fldChar w:fldCharType="separate"/>
        </w:r>
        <w:r w:rsidR="000908F9" w:rsidRPr="000908F9">
          <w:rPr>
            <w:noProof/>
            <w:webHidden/>
          </w:rPr>
          <w:t>41</w:t>
        </w:r>
        <w:r w:rsidR="000908F9" w:rsidRPr="000908F9">
          <w:rPr>
            <w:noProof/>
            <w:webHidden/>
          </w:rPr>
          <w:fldChar w:fldCharType="end"/>
        </w:r>
      </w:hyperlink>
    </w:p>
    <w:p w:rsidR="000908F9" w:rsidRPr="000908F9" w:rsidRDefault="00ED6757">
      <w:pPr>
        <w:pStyle w:val="Spisilustracji"/>
        <w:tabs>
          <w:tab w:val="right" w:leader="dot" w:pos="8777"/>
        </w:tabs>
        <w:rPr>
          <w:rFonts w:eastAsiaTheme="minorEastAsia"/>
          <w:noProof/>
          <w:lang w:eastAsia="pl-PL"/>
        </w:rPr>
      </w:pPr>
      <w:hyperlink w:anchor="_Toc462644420" w:history="1">
        <w:r w:rsidR="000908F9" w:rsidRPr="000908F9">
          <w:rPr>
            <w:rStyle w:val="Hipercze"/>
            <w:noProof/>
          </w:rPr>
          <w:t>Tabela 22 Odpady wytworzone na terenie Gminy Smętowo Graniczne w roku 2014</w:t>
        </w:r>
        <w:r w:rsidR="000908F9" w:rsidRPr="000908F9">
          <w:rPr>
            <w:noProof/>
            <w:webHidden/>
          </w:rPr>
          <w:tab/>
        </w:r>
        <w:r w:rsidR="000908F9" w:rsidRPr="000908F9">
          <w:rPr>
            <w:noProof/>
            <w:webHidden/>
          </w:rPr>
          <w:fldChar w:fldCharType="begin"/>
        </w:r>
        <w:r w:rsidR="000908F9" w:rsidRPr="000908F9">
          <w:rPr>
            <w:noProof/>
            <w:webHidden/>
          </w:rPr>
          <w:instrText xml:space="preserve"> PAGEREF _Toc462644420 \h </w:instrText>
        </w:r>
        <w:r w:rsidR="000908F9" w:rsidRPr="000908F9">
          <w:rPr>
            <w:noProof/>
            <w:webHidden/>
          </w:rPr>
        </w:r>
        <w:r w:rsidR="000908F9" w:rsidRPr="000908F9">
          <w:rPr>
            <w:noProof/>
            <w:webHidden/>
          </w:rPr>
          <w:fldChar w:fldCharType="separate"/>
        </w:r>
        <w:r w:rsidR="000908F9" w:rsidRPr="000908F9">
          <w:rPr>
            <w:noProof/>
            <w:webHidden/>
          </w:rPr>
          <w:t>42</w:t>
        </w:r>
        <w:r w:rsidR="000908F9" w:rsidRPr="000908F9">
          <w:rPr>
            <w:noProof/>
            <w:webHidden/>
          </w:rPr>
          <w:fldChar w:fldCharType="end"/>
        </w:r>
      </w:hyperlink>
    </w:p>
    <w:p w:rsidR="000908F9" w:rsidRPr="000908F9" w:rsidRDefault="00ED6757">
      <w:pPr>
        <w:pStyle w:val="Spisilustracji"/>
        <w:tabs>
          <w:tab w:val="right" w:leader="dot" w:pos="8777"/>
        </w:tabs>
        <w:rPr>
          <w:rFonts w:eastAsiaTheme="minorEastAsia"/>
          <w:noProof/>
          <w:lang w:eastAsia="pl-PL"/>
        </w:rPr>
      </w:pPr>
      <w:hyperlink w:anchor="_Toc462644421" w:history="1">
        <w:r w:rsidR="000908F9" w:rsidRPr="000908F9">
          <w:rPr>
            <w:rStyle w:val="Hipercze"/>
            <w:noProof/>
          </w:rPr>
          <w:t>Tabela 23 Odpady niebezpieczne dostarczone do ZUOK z terenu Gminy Smętowo Graniczne  w roku 2014</w:t>
        </w:r>
        <w:r w:rsidR="000908F9" w:rsidRPr="000908F9">
          <w:rPr>
            <w:noProof/>
            <w:webHidden/>
          </w:rPr>
          <w:tab/>
        </w:r>
        <w:r w:rsidR="000908F9" w:rsidRPr="000908F9">
          <w:rPr>
            <w:noProof/>
            <w:webHidden/>
          </w:rPr>
          <w:fldChar w:fldCharType="begin"/>
        </w:r>
        <w:r w:rsidR="000908F9" w:rsidRPr="000908F9">
          <w:rPr>
            <w:noProof/>
            <w:webHidden/>
          </w:rPr>
          <w:instrText xml:space="preserve"> PAGEREF _Toc462644421 \h </w:instrText>
        </w:r>
        <w:r w:rsidR="000908F9" w:rsidRPr="000908F9">
          <w:rPr>
            <w:noProof/>
            <w:webHidden/>
          </w:rPr>
        </w:r>
        <w:r w:rsidR="000908F9" w:rsidRPr="000908F9">
          <w:rPr>
            <w:noProof/>
            <w:webHidden/>
          </w:rPr>
          <w:fldChar w:fldCharType="separate"/>
        </w:r>
        <w:r w:rsidR="000908F9" w:rsidRPr="000908F9">
          <w:rPr>
            <w:noProof/>
            <w:webHidden/>
          </w:rPr>
          <w:t>43</w:t>
        </w:r>
        <w:r w:rsidR="000908F9" w:rsidRPr="000908F9">
          <w:rPr>
            <w:noProof/>
            <w:webHidden/>
          </w:rPr>
          <w:fldChar w:fldCharType="end"/>
        </w:r>
      </w:hyperlink>
    </w:p>
    <w:p w:rsidR="000908F9" w:rsidRPr="000908F9" w:rsidRDefault="00ED6757">
      <w:pPr>
        <w:pStyle w:val="Spisilustracji"/>
        <w:tabs>
          <w:tab w:val="right" w:leader="dot" w:pos="8777"/>
        </w:tabs>
        <w:rPr>
          <w:rFonts w:eastAsiaTheme="minorEastAsia"/>
          <w:noProof/>
          <w:lang w:eastAsia="pl-PL"/>
        </w:rPr>
      </w:pPr>
      <w:hyperlink w:anchor="_Toc462644422" w:history="1">
        <w:r w:rsidR="000908F9" w:rsidRPr="000908F9">
          <w:rPr>
            <w:rStyle w:val="Hipercze"/>
            <w:bCs/>
            <w:noProof/>
          </w:rPr>
          <w:t>Tabela 24 Rodzaje odpadów odebranych od mieszkańców indywidualnych Gminy Smętowo Graniczne w 2014 roku</w:t>
        </w:r>
        <w:r w:rsidR="000908F9" w:rsidRPr="000908F9">
          <w:rPr>
            <w:noProof/>
            <w:webHidden/>
          </w:rPr>
          <w:tab/>
        </w:r>
        <w:r w:rsidR="000908F9" w:rsidRPr="000908F9">
          <w:rPr>
            <w:noProof/>
            <w:webHidden/>
          </w:rPr>
          <w:fldChar w:fldCharType="begin"/>
        </w:r>
        <w:r w:rsidR="000908F9" w:rsidRPr="000908F9">
          <w:rPr>
            <w:noProof/>
            <w:webHidden/>
          </w:rPr>
          <w:instrText xml:space="preserve"> PAGEREF _Toc462644422 \h </w:instrText>
        </w:r>
        <w:r w:rsidR="000908F9" w:rsidRPr="000908F9">
          <w:rPr>
            <w:noProof/>
            <w:webHidden/>
          </w:rPr>
        </w:r>
        <w:r w:rsidR="000908F9" w:rsidRPr="000908F9">
          <w:rPr>
            <w:noProof/>
            <w:webHidden/>
          </w:rPr>
          <w:fldChar w:fldCharType="separate"/>
        </w:r>
        <w:r w:rsidR="000908F9" w:rsidRPr="000908F9">
          <w:rPr>
            <w:noProof/>
            <w:webHidden/>
          </w:rPr>
          <w:t>43</w:t>
        </w:r>
        <w:r w:rsidR="000908F9" w:rsidRPr="000908F9">
          <w:rPr>
            <w:noProof/>
            <w:webHidden/>
          </w:rPr>
          <w:fldChar w:fldCharType="end"/>
        </w:r>
      </w:hyperlink>
    </w:p>
    <w:p w:rsidR="000908F9" w:rsidRPr="000908F9" w:rsidRDefault="00ED6757">
      <w:pPr>
        <w:pStyle w:val="Spisilustracji"/>
        <w:tabs>
          <w:tab w:val="right" w:leader="dot" w:pos="8777"/>
        </w:tabs>
        <w:rPr>
          <w:rFonts w:eastAsiaTheme="minorEastAsia"/>
          <w:noProof/>
          <w:lang w:eastAsia="pl-PL"/>
        </w:rPr>
      </w:pPr>
      <w:hyperlink w:anchor="_Toc462644423" w:history="1">
        <w:r w:rsidR="000908F9" w:rsidRPr="000908F9">
          <w:rPr>
            <w:rStyle w:val="Hipercze"/>
            <w:noProof/>
          </w:rPr>
          <w:t>Tabela 25 Ilość odpadów przyjętych w 2014 roku w ramach systemu organizowanego przez ZGW</w:t>
        </w:r>
        <w:r w:rsidR="000908F9" w:rsidRPr="000908F9">
          <w:rPr>
            <w:noProof/>
            <w:webHidden/>
          </w:rPr>
          <w:tab/>
        </w:r>
        <w:r w:rsidR="000908F9" w:rsidRPr="000908F9">
          <w:rPr>
            <w:noProof/>
            <w:webHidden/>
          </w:rPr>
          <w:fldChar w:fldCharType="begin"/>
        </w:r>
        <w:r w:rsidR="000908F9" w:rsidRPr="000908F9">
          <w:rPr>
            <w:noProof/>
            <w:webHidden/>
          </w:rPr>
          <w:instrText xml:space="preserve"> PAGEREF _Toc462644423 \h </w:instrText>
        </w:r>
        <w:r w:rsidR="000908F9" w:rsidRPr="000908F9">
          <w:rPr>
            <w:noProof/>
            <w:webHidden/>
          </w:rPr>
        </w:r>
        <w:r w:rsidR="000908F9" w:rsidRPr="000908F9">
          <w:rPr>
            <w:noProof/>
            <w:webHidden/>
          </w:rPr>
          <w:fldChar w:fldCharType="separate"/>
        </w:r>
        <w:r w:rsidR="000908F9" w:rsidRPr="000908F9">
          <w:rPr>
            <w:noProof/>
            <w:webHidden/>
          </w:rPr>
          <w:t>46</w:t>
        </w:r>
        <w:r w:rsidR="000908F9" w:rsidRPr="000908F9">
          <w:rPr>
            <w:noProof/>
            <w:webHidden/>
          </w:rPr>
          <w:fldChar w:fldCharType="end"/>
        </w:r>
      </w:hyperlink>
    </w:p>
    <w:p w:rsidR="000908F9" w:rsidRPr="000908F9" w:rsidRDefault="00ED6757">
      <w:pPr>
        <w:pStyle w:val="Spisilustracji"/>
        <w:tabs>
          <w:tab w:val="right" w:leader="dot" w:pos="8777"/>
        </w:tabs>
        <w:rPr>
          <w:rFonts w:eastAsiaTheme="minorEastAsia"/>
          <w:noProof/>
          <w:lang w:eastAsia="pl-PL"/>
        </w:rPr>
      </w:pPr>
      <w:hyperlink w:anchor="_Toc462644424" w:history="1">
        <w:r w:rsidR="000908F9" w:rsidRPr="000908F9">
          <w:rPr>
            <w:rStyle w:val="Hipercze"/>
            <w:noProof/>
          </w:rPr>
          <w:t>Tabela 26 Osiągnięte poziomy odzysku przez ZGW</w:t>
        </w:r>
        <w:r w:rsidR="000908F9" w:rsidRPr="000908F9">
          <w:rPr>
            <w:noProof/>
            <w:webHidden/>
          </w:rPr>
          <w:tab/>
        </w:r>
        <w:r w:rsidR="000908F9" w:rsidRPr="000908F9">
          <w:rPr>
            <w:noProof/>
            <w:webHidden/>
          </w:rPr>
          <w:fldChar w:fldCharType="begin"/>
        </w:r>
        <w:r w:rsidR="000908F9" w:rsidRPr="000908F9">
          <w:rPr>
            <w:noProof/>
            <w:webHidden/>
          </w:rPr>
          <w:instrText xml:space="preserve"> PAGEREF _Toc462644424 \h </w:instrText>
        </w:r>
        <w:r w:rsidR="000908F9" w:rsidRPr="000908F9">
          <w:rPr>
            <w:noProof/>
            <w:webHidden/>
          </w:rPr>
        </w:r>
        <w:r w:rsidR="000908F9" w:rsidRPr="000908F9">
          <w:rPr>
            <w:noProof/>
            <w:webHidden/>
          </w:rPr>
          <w:fldChar w:fldCharType="separate"/>
        </w:r>
        <w:r w:rsidR="000908F9" w:rsidRPr="000908F9">
          <w:rPr>
            <w:noProof/>
            <w:webHidden/>
          </w:rPr>
          <w:t>47</w:t>
        </w:r>
        <w:r w:rsidR="000908F9" w:rsidRPr="000908F9">
          <w:rPr>
            <w:noProof/>
            <w:webHidden/>
          </w:rPr>
          <w:fldChar w:fldCharType="end"/>
        </w:r>
      </w:hyperlink>
    </w:p>
    <w:p w:rsidR="000908F9" w:rsidRPr="000908F9" w:rsidRDefault="00ED6757">
      <w:pPr>
        <w:pStyle w:val="Spisilustracji"/>
        <w:tabs>
          <w:tab w:val="right" w:leader="dot" w:pos="8777"/>
        </w:tabs>
        <w:rPr>
          <w:rFonts w:eastAsiaTheme="minorEastAsia"/>
          <w:noProof/>
          <w:lang w:eastAsia="pl-PL"/>
        </w:rPr>
      </w:pPr>
      <w:hyperlink w:anchor="_Toc462644425" w:history="1">
        <w:r w:rsidR="000908F9" w:rsidRPr="000908F9">
          <w:rPr>
            <w:rStyle w:val="Hipercze"/>
            <w:noProof/>
          </w:rPr>
          <w:t>Tabela 27 Dane aktu prawnego o utworzeniu, ustanowieniu lub wyznaczeniu Obszaru chronionego krajobrazu Borów Tucholskich</w:t>
        </w:r>
        <w:r w:rsidR="000908F9" w:rsidRPr="000908F9">
          <w:rPr>
            <w:noProof/>
            <w:webHidden/>
          </w:rPr>
          <w:tab/>
        </w:r>
        <w:r w:rsidR="000908F9" w:rsidRPr="000908F9">
          <w:rPr>
            <w:noProof/>
            <w:webHidden/>
          </w:rPr>
          <w:fldChar w:fldCharType="begin"/>
        </w:r>
        <w:r w:rsidR="000908F9" w:rsidRPr="000908F9">
          <w:rPr>
            <w:noProof/>
            <w:webHidden/>
          </w:rPr>
          <w:instrText xml:space="preserve"> PAGEREF _Toc462644425 \h </w:instrText>
        </w:r>
        <w:r w:rsidR="000908F9" w:rsidRPr="000908F9">
          <w:rPr>
            <w:noProof/>
            <w:webHidden/>
          </w:rPr>
        </w:r>
        <w:r w:rsidR="000908F9" w:rsidRPr="000908F9">
          <w:rPr>
            <w:noProof/>
            <w:webHidden/>
          </w:rPr>
          <w:fldChar w:fldCharType="separate"/>
        </w:r>
        <w:r w:rsidR="000908F9" w:rsidRPr="000908F9">
          <w:rPr>
            <w:noProof/>
            <w:webHidden/>
          </w:rPr>
          <w:t>49</w:t>
        </w:r>
        <w:r w:rsidR="000908F9" w:rsidRPr="000908F9">
          <w:rPr>
            <w:noProof/>
            <w:webHidden/>
          </w:rPr>
          <w:fldChar w:fldCharType="end"/>
        </w:r>
      </w:hyperlink>
    </w:p>
    <w:p w:rsidR="000908F9" w:rsidRPr="000908F9" w:rsidRDefault="00ED6757">
      <w:pPr>
        <w:pStyle w:val="Spisilustracji"/>
        <w:tabs>
          <w:tab w:val="right" w:leader="dot" w:pos="8777"/>
        </w:tabs>
        <w:rPr>
          <w:rFonts w:eastAsiaTheme="minorEastAsia"/>
          <w:noProof/>
          <w:lang w:eastAsia="pl-PL"/>
        </w:rPr>
      </w:pPr>
      <w:hyperlink w:anchor="_Toc462644426" w:history="1">
        <w:r w:rsidR="000908F9" w:rsidRPr="000908F9">
          <w:rPr>
            <w:rStyle w:val="Hipercze"/>
            <w:noProof/>
          </w:rPr>
          <w:t xml:space="preserve">Tabela 28 Dane pozostałych aktów prawnych dotyczących </w:t>
        </w:r>
        <w:r w:rsidR="000908F9" w:rsidRPr="000908F9">
          <w:rPr>
            <w:rStyle w:val="Hipercze"/>
            <w:rFonts w:eastAsia="Times New Roman" w:cs="Arial"/>
            <w:noProof/>
            <w:kern w:val="36"/>
            <w:lang w:eastAsia="pl-PL"/>
          </w:rPr>
          <w:t xml:space="preserve">Obszaru chronionego krajobrazu </w:t>
        </w:r>
        <w:r w:rsidR="000908F9" w:rsidRPr="000908F9">
          <w:rPr>
            <w:rStyle w:val="Hipercze"/>
            <w:rFonts w:eastAsia="Times New Roman" w:cs="Arial"/>
            <w:noProof/>
            <w:lang w:eastAsia="pl-PL"/>
          </w:rPr>
          <w:t>Borów Tucholskich</w:t>
        </w:r>
        <w:r w:rsidR="000908F9" w:rsidRPr="000908F9">
          <w:rPr>
            <w:noProof/>
            <w:webHidden/>
          </w:rPr>
          <w:tab/>
        </w:r>
        <w:r w:rsidR="000908F9" w:rsidRPr="000908F9">
          <w:rPr>
            <w:noProof/>
            <w:webHidden/>
          </w:rPr>
          <w:fldChar w:fldCharType="begin"/>
        </w:r>
        <w:r w:rsidR="000908F9" w:rsidRPr="000908F9">
          <w:rPr>
            <w:noProof/>
            <w:webHidden/>
          </w:rPr>
          <w:instrText xml:space="preserve"> PAGEREF _Toc462644426 \h </w:instrText>
        </w:r>
        <w:r w:rsidR="000908F9" w:rsidRPr="000908F9">
          <w:rPr>
            <w:noProof/>
            <w:webHidden/>
          </w:rPr>
        </w:r>
        <w:r w:rsidR="000908F9" w:rsidRPr="000908F9">
          <w:rPr>
            <w:noProof/>
            <w:webHidden/>
          </w:rPr>
          <w:fldChar w:fldCharType="separate"/>
        </w:r>
        <w:r w:rsidR="000908F9" w:rsidRPr="000908F9">
          <w:rPr>
            <w:noProof/>
            <w:webHidden/>
          </w:rPr>
          <w:t>49</w:t>
        </w:r>
        <w:r w:rsidR="000908F9" w:rsidRPr="000908F9">
          <w:rPr>
            <w:noProof/>
            <w:webHidden/>
          </w:rPr>
          <w:fldChar w:fldCharType="end"/>
        </w:r>
      </w:hyperlink>
    </w:p>
    <w:p w:rsidR="000908F9" w:rsidRPr="000908F9" w:rsidRDefault="00ED6757">
      <w:pPr>
        <w:pStyle w:val="Spisilustracji"/>
        <w:tabs>
          <w:tab w:val="right" w:leader="dot" w:pos="8777"/>
        </w:tabs>
        <w:rPr>
          <w:rFonts w:eastAsiaTheme="minorEastAsia"/>
          <w:noProof/>
          <w:lang w:eastAsia="pl-PL"/>
        </w:rPr>
      </w:pPr>
      <w:hyperlink w:anchor="_Toc462644427" w:history="1">
        <w:r w:rsidR="000908F9" w:rsidRPr="000908F9">
          <w:rPr>
            <w:rStyle w:val="Hipercze"/>
            <w:noProof/>
          </w:rPr>
          <w:t xml:space="preserve">Tabela 29 Dane aktu prawnego o utworzeniu, ustanowieniu lub wyznaczeniu </w:t>
        </w:r>
        <w:r w:rsidR="000908F9" w:rsidRPr="000908F9">
          <w:rPr>
            <w:rStyle w:val="Hipercze"/>
            <w:rFonts w:eastAsia="Times New Roman" w:cs="Arial"/>
            <w:noProof/>
            <w:kern w:val="36"/>
            <w:lang w:eastAsia="pl-PL"/>
          </w:rPr>
          <w:t xml:space="preserve">Obszar Natura 2000 </w:t>
        </w:r>
        <w:r w:rsidR="000908F9" w:rsidRPr="000908F9">
          <w:rPr>
            <w:rStyle w:val="Hipercze"/>
            <w:rFonts w:eastAsia="Times New Roman" w:cs="Arial"/>
            <w:noProof/>
            <w:lang w:eastAsia="pl-PL"/>
          </w:rPr>
          <w:t>Bory Tucholskie</w:t>
        </w:r>
        <w:r w:rsidR="000908F9" w:rsidRPr="000908F9">
          <w:rPr>
            <w:noProof/>
            <w:webHidden/>
          </w:rPr>
          <w:tab/>
        </w:r>
        <w:r w:rsidR="000908F9" w:rsidRPr="000908F9">
          <w:rPr>
            <w:noProof/>
            <w:webHidden/>
          </w:rPr>
          <w:fldChar w:fldCharType="begin"/>
        </w:r>
        <w:r w:rsidR="000908F9" w:rsidRPr="000908F9">
          <w:rPr>
            <w:noProof/>
            <w:webHidden/>
          </w:rPr>
          <w:instrText xml:space="preserve"> PAGEREF _Toc462644427 \h </w:instrText>
        </w:r>
        <w:r w:rsidR="000908F9" w:rsidRPr="000908F9">
          <w:rPr>
            <w:noProof/>
            <w:webHidden/>
          </w:rPr>
        </w:r>
        <w:r w:rsidR="000908F9" w:rsidRPr="000908F9">
          <w:rPr>
            <w:noProof/>
            <w:webHidden/>
          </w:rPr>
          <w:fldChar w:fldCharType="separate"/>
        </w:r>
        <w:r w:rsidR="000908F9" w:rsidRPr="000908F9">
          <w:rPr>
            <w:noProof/>
            <w:webHidden/>
          </w:rPr>
          <w:t>50</w:t>
        </w:r>
        <w:r w:rsidR="000908F9" w:rsidRPr="000908F9">
          <w:rPr>
            <w:noProof/>
            <w:webHidden/>
          </w:rPr>
          <w:fldChar w:fldCharType="end"/>
        </w:r>
      </w:hyperlink>
    </w:p>
    <w:p w:rsidR="000908F9" w:rsidRPr="000908F9" w:rsidRDefault="00ED6757">
      <w:pPr>
        <w:pStyle w:val="Spisilustracji"/>
        <w:tabs>
          <w:tab w:val="right" w:leader="dot" w:pos="8777"/>
        </w:tabs>
        <w:rPr>
          <w:rFonts w:eastAsiaTheme="minorEastAsia"/>
          <w:noProof/>
          <w:lang w:eastAsia="pl-PL"/>
        </w:rPr>
      </w:pPr>
      <w:hyperlink w:anchor="_Toc462644428" w:history="1">
        <w:r w:rsidR="000908F9" w:rsidRPr="000908F9">
          <w:rPr>
            <w:rStyle w:val="Hipercze"/>
            <w:noProof/>
          </w:rPr>
          <w:t>Tabela 30 Pomniki przyrody na terenie Gminy Smętowo Graniczne</w:t>
        </w:r>
        <w:r w:rsidR="000908F9" w:rsidRPr="000908F9">
          <w:rPr>
            <w:noProof/>
            <w:webHidden/>
          </w:rPr>
          <w:tab/>
        </w:r>
        <w:r w:rsidR="000908F9" w:rsidRPr="000908F9">
          <w:rPr>
            <w:noProof/>
            <w:webHidden/>
          </w:rPr>
          <w:fldChar w:fldCharType="begin"/>
        </w:r>
        <w:r w:rsidR="000908F9" w:rsidRPr="000908F9">
          <w:rPr>
            <w:noProof/>
            <w:webHidden/>
          </w:rPr>
          <w:instrText xml:space="preserve"> PAGEREF _Toc462644428 \h </w:instrText>
        </w:r>
        <w:r w:rsidR="000908F9" w:rsidRPr="000908F9">
          <w:rPr>
            <w:noProof/>
            <w:webHidden/>
          </w:rPr>
        </w:r>
        <w:r w:rsidR="000908F9" w:rsidRPr="000908F9">
          <w:rPr>
            <w:noProof/>
            <w:webHidden/>
          </w:rPr>
          <w:fldChar w:fldCharType="separate"/>
        </w:r>
        <w:r w:rsidR="000908F9" w:rsidRPr="000908F9">
          <w:rPr>
            <w:noProof/>
            <w:webHidden/>
          </w:rPr>
          <w:t>51</w:t>
        </w:r>
        <w:r w:rsidR="000908F9" w:rsidRPr="000908F9">
          <w:rPr>
            <w:noProof/>
            <w:webHidden/>
          </w:rPr>
          <w:fldChar w:fldCharType="end"/>
        </w:r>
      </w:hyperlink>
    </w:p>
    <w:p w:rsidR="000908F9" w:rsidRPr="000908F9" w:rsidRDefault="00ED6757">
      <w:pPr>
        <w:pStyle w:val="Spisilustracji"/>
        <w:tabs>
          <w:tab w:val="right" w:leader="dot" w:pos="8777"/>
        </w:tabs>
        <w:rPr>
          <w:rFonts w:eastAsiaTheme="minorEastAsia"/>
          <w:noProof/>
          <w:lang w:eastAsia="pl-PL"/>
        </w:rPr>
      </w:pPr>
      <w:hyperlink w:anchor="_Toc462644429" w:history="1">
        <w:r w:rsidR="000908F9" w:rsidRPr="000908F9">
          <w:rPr>
            <w:rStyle w:val="Hipercze"/>
            <w:noProof/>
          </w:rPr>
          <w:t>Tabela 31 Analiza SWOT poszczególnych elementów środowiska Gminy Smętowo Graniczne</w:t>
        </w:r>
        <w:r w:rsidR="000908F9" w:rsidRPr="000908F9">
          <w:rPr>
            <w:noProof/>
            <w:webHidden/>
          </w:rPr>
          <w:tab/>
        </w:r>
        <w:r w:rsidR="000908F9" w:rsidRPr="000908F9">
          <w:rPr>
            <w:noProof/>
            <w:webHidden/>
          </w:rPr>
          <w:fldChar w:fldCharType="begin"/>
        </w:r>
        <w:r w:rsidR="000908F9" w:rsidRPr="000908F9">
          <w:rPr>
            <w:noProof/>
            <w:webHidden/>
          </w:rPr>
          <w:instrText xml:space="preserve"> PAGEREF _Toc462644429 \h </w:instrText>
        </w:r>
        <w:r w:rsidR="000908F9" w:rsidRPr="000908F9">
          <w:rPr>
            <w:noProof/>
            <w:webHidden/>
          </w:rPr>
        </w:r>
        <w:r w:rsidR="000908F9" w:rsidRPr="000908F9">
          <w:rPr>
            <w:noProof/>
            <w:webHidden/>
          </w:rPr>
          <w:fldChar w:fldCharType="separate"/>
        </w:r>
        <w:r w:rsidR="000908F9" w:rsidRPr="000908F9">
          <w:rPr>
            <w:noProof/>
            <w:webHidden/>
          </w:rPr>
          <w:t>57</w:t>
        </w:r>
        <w:r w:rsidR="000908F9" w:rsidRPr="000908F9">
          <w:rPr>
            <w:noProof/>
            <w:webHidden/>
          </w:rPr>
          <w:fldChar w:fldCharType="end"/>
        </w:r>
      </w:hyperlink>
    </w:p>
    <w:p w:rsidR="000908F9" w:rsidRPr="000908F9" w:rsidRDefault="00ED6757">
      <w:pPr>
        <w:pStyle w:val="Spisilustracji"/>
        <w:tabs>
          <w:tab w:val="right" w:leader="dot" w:pos="8777"/>
        </w:tabs>
        <w:rPr>
          <w:rFonts w:eastAsiaTheme="minorEastAsia"/>
          <w:noProof/>
          <w:lang w:eastAsia="pl-PL"/>
        </w:rPr>
      </w:pPr>
      <w:hyperlink w:anchor="_Toc462644430" w:history="1">
        <w:r w:rsidR="000908F9" w:rsidRPr="000908F9">
          <w:rPr>
            <w:rStyle w:val="Hipercze"/>
            <w:noProof/>
          </w:rPr>
          <w:t>Tabela 32 Cele programu, zadania i ich finansowanie</w:t>
        </w:r>
        <w:r w:rsidR="000908F9" w:rsidRPr="000908F9">
          <w:rPr>
            <w:noProof/>
            <w:webHidden/>
          </w:rPr>
          <w:tab/>
        </w:r>
        <w:r w:rsidR="000908F9" w:rsidRPr="000908F9">
          <w:rPr>
            <w:noProof/>
            <w:webHidden/>
          </w:rPr>
          <w:fldChar w:fldCharType="begin"/>
        </w:r>
        <w:r w:rsidR="000908F9" w:rsidRPr="000908F9">
          <w:rPr>
            <w:noProof/>
            <w:webHidden/>
          </w:rPr>
          <w:instrText xml:space="preserve"> PAGEREF _Toc462644430 \h </w:instrText>
        </w:r>
        <w:r w:rsidR="000908F9" w:rsidRPr="000908F9">
          <w:rPr>
            <w:noProof/>
            <w:webHidden/>
          </w:rPr>
        </w:r>
        <w:r w:rsidR="000908F9" w:rsidRPr="000908F9">
          <w:rPr>
            <w:noProof/>
            <w:webHidden/>
          </w:rPr>
          <w:fldChar w:fldCharType="separate"/>
        </w:r>
        <w:r w:rsidR="000908F9" w:rsidRPr="000908F9">
          <w:rPr>
            <w:noProof/>
            <w:webHidden/>
          </w:rPr>
          <w:t>61</w:t>
        </w:r>
        <w:r w:rsidR="000908F9" w:rsidRPr="000908F9">
          <w:rPr>
            <w:noProof/>
            <w:webHidden/>
          </w:rPr>
          <w:fldChar w:fldCharType="end"/>
        </w:r>
      </w:hyperlink>
    </w:p>
    <w:p w:rsidR="000908F9" w:rsidRPr="000908F9" w:rsidRDefault="00ED6757">
      <w:pPr>
        <w:pStyle w:val="Spisilustracji"/>
        <w:tabs>
          <w:tab w:val="right" w:leader="dot" w:pos="8777"/>
        </w:tabs>
        <w:rPr>
          <w:rFonts w:eastAsiaTheme="minorEastAsia"/>
          <w:noProof/>
          <w:lang w:eastAsia="pl-PL"/>
        </w:rPr>
      </w:pPr>
      <w:hyperlink w:anchor="_Toc462644431" w:history="1">
        <w:r w:rsidR="000908F9" w:rsidRPr="000908F9">
          <w:rPr>
            <w:rStyle w:val="Hipercze"/>
            <w:noProof/>
          </w:rPr>
          <w:t>Tabela 33 Harmonogram realizacji zadań własnych wraz z ich finansowaniem</w:t>
        </w:r>
        <w:r w:rsidR="000908F9" w:rsidRPr="000908F9">
          <w:rPr>
            <w:noProof/>
            <w:webHidden/>
          </w:rPr>
          <w:tab/>
        </w:r>
        <w:r w:rsidR="000908F9" w:rsidRPr="000908F9">
          <w:rPr>
            <w:noProof/>
            <w:webHidden/>
          </w:rPr>
          <w:fldChar w:fldCharType="begin"/>
        </w:r>
        <w:r w:rsidR="000908F9" w:rsidRPr="000908F9">
          <w:rPr>
            <w:noProof/>
            <w:webHidden/>
          </w:rPr>
          <w:instrText xml:space="preserve"> PAGEREF _Toc462644431 \h </w:instrText>
        </w:r>
        <w:r w:rsidR="000908F9" w:rsidRPr="000908F9">
          <w:rPr>
            <w:noProof/>
            <w:webHidden/>
          </w:rPr>
        </w:r>
        <w:r w:rsidR="000908F9" w:rsidRPr="000908F9">
          <w:rPr>
            <w:noProof/>
            <w:webHidden/>
          </w:rPr>
          <w:fldChar w:fldCharType="separate"/>
        </w:r>
        <w:r w:rsidR="000908F9" w:rsidRPr="000908F9">
          <w:rPr>
            <w:noProof/>
            <w:webHidden/>
          </w:rPr>
          <w:t>63</w:t>
        </w:r>
        <w:r w:rsidR="000908F9" w:rsidRPr="000908F9">
          <w:rPr>
            <w:noProof/>
            <w:webHidden/>
          </w:rPr>
          <w:fldChar w:fldCharType="end"/>
        </w:r>
      </w:hyperlink>
    </w:p>
    <w:p w:rsidR="00773ED0" w:rsidRPr="00773ED0" w:rsidRDefault="00773ED0" w:rsidP="00773ED0">
      <w:r>
        <w:fldChar w:fldCharType="end"/>
      </w:r>
    </w:p>
    <w:p w:rsidR="00773ED0" w:rsidRPr="006F5567" w:rsidRDefault="000908F9" w:rsidP="00773ED0">
      <w:pPr>
        <w:pStyle w:val="Nagwek1"/>
        <w:keepNext w:val="0"/>
        <w:keepLines w:val="0"/>
        <w:pageBreakBefore/>
        <w:rPr>
          <w:rFonts w:asciiTheme="minorHAnsi" w:hAnsiTheme="minorHAnsi"/>
          <w:color w:val="auto"/>
          <w:sz w:val="26"/>
          <w:szCs w:val="26"/>
        </w:rPr>
      </w:pPr>
      <w:bookmarkStart w:id="104" w:name="_Toc452389515"/>
      <w:bookmarkStart w:id="105" w:name="_Toc452393795"/>
      <w:bookmarkStart w:id="106" w:name="_Toc462644703"/>
      <w:r>
        <w:rPr>
          <w:rFonts w:asciiTheme="minorHAnsi" w:hAnsiTheme="minorHAnsi"/>
          <w:color w:val="auto"/>
          <w:sz w:val="26"/>
          <w:szCs w:val="26"/>
        </w:rPr>
        <w:lastRenderedPageBreak/>
        <w:t>10</w:t>
      </w:r>
      <w:r w:rsidR="00773ED0" w:rsidRPr="006F5567">
        <w:rPr>
          <w:rFonts w:asciiTheme="minorHAnsi" w:hAnsiTheme="minorHAnsi"/>
          <w:color w:val="auto"/>
          <w:sz w:val="26"/>
          <w:szCs w:val="26"/>
        </w:rPr>
        <w:t xml:space="preserve"> Spis rysunków</w:t>
      </w:r>
      <w:bookmarkEnd w:id="104"/>
      <w:bookmarkEnd w:id="105"/>
      <w:bookmarkEnd w:id="106"/>
    </w:p>
    <w:p w:rsidR="00773ED0" w:rsidRPr="00942B09" w:rsidRDefault="00773ED0" w:rsidP="007B2C72">
      <w:pPr>
        <w:autoSpaceDE w:val="0"/>
        <w:autoSpaceDN w:val="0"/>
        <w:adjustRightInd w:val="0"/>
        <w:spacing w:after="0" w:line="264" w:lineRule="auto"/>
        <w:jc w:val="both"/>
        <w:rPr>
          <w:rFonts w:cs="Arial"/>
          <w:color w:val="000000"/>
        </w:rPr>
      </w:pPr>
    </w:p>
    <w:p w:rsidR="000908F9" w:rsidRPr="000908F9" w:rsidRDefault="00773ED0">
      <w:pPr>
        <w:pStyle w:val="Spisilustracji"/>
        <w:tabs>
          <w:tab w:val="right" w:leader="dot" w:pos="8777"/>
        </w:tabs>
        <w:rPr>
          <w:rFonts w:eastAsiaTheme="minorEastAsia"/>
          <w:noProof/>
          <w:lang w:eastAsia="pl-PL"/>
        </w:rPr>
      </w:pPr>
      <w:r w:rsidRPr="000908F9">
        <w:rPr>
          <w:rFonts w:cs="Arial"/>
          <w:color w:val="000000"/>
        </w:rPr>
        <w:fldChar w:fldCharType="begin"/>
      </w:r>
      <w:r w:rsidRPr="000908F9">
        <w:rPr>
          <w:rFonts w:cs="Arial"/>
          <w:color w:val="000000"/>
        </w:rPr>
        <w:instrText xml:space="preserve"> TOC \h \z \c "Rysunek" </w:instrText>
      </w:r>
      <w:r w:rsidRPr="000908F9">
        <w:rPr>
          <w:rFonts w:cs="Arial"/>
          <w:color w:val="000000"/>
        </w:rPr>
        <w:fldChar w:fldCharType="separate"/>
      </w:r>
      <w:hyperlink w:anchor="_Toc462644440" w:history="1">
        <w:r w:rsidR="000908F9" w:rsidRPr="000908F9">
          <w:rPr>
            <w:rStyle w:val="Hipercze"/>
            <w:noProof/>
          </w:rPr>
          <w:t xml:space="preserve">Rysunek 1 </w:t>
        </w:r>
        <w:r w:rsidR="000908F9" w:rsidRPr="000908F9">
          <w:rPr>
            <w:rStyle w:val="Hipercze"/>
            <w:rFonts w:cs="Arial"/>
            <w:noProof/>
          </w:rPr>
          <w:t>Liczba ludności w grupach: przedprodukcyjnej, produkcyjnej i poprodukcyjnej na terenie Gminy Smętowo Graniczne</w:t>
        </w:r>
        <w:r w:rsidR="000908F9" w:rsidRPr="000908F9">
          <w:rPr>
            <w:noProof/>
            <w:webHidden/>
          </w:rPr>
          <w:tab/>
        </w:r>
        <w:r w:rsidR="000908F9" w:rsidRPr="000908F9">
          <w:rPr>
            <w:noProof/>
            <w:webHidden/>
          </w:rPr>
          <w:fldChar w:fldCharType="begin"/>
        </w:r>
        <w:r w:rsidR="000908F9" w:rsidRPr="000908F9">
          <w:rPr>
            <w:noProof/>
            <w:webHidden/>
          </w:rPr>
          <w:instrText xml:space="preserve"> PAGEREF _Toc462644440 \h </w:instrText>
        </w:r>
        <w:r w:rsidR="000908F9" w:rsidRPr="000908F9">
          <w:rPr>
            <w:noProof/>
            <w:webHidden/>
          </w:rPr>
        </w:r>
        <w:r w:rsidR="000908F9" w:rsidRPr="000908F9">
          <w:rPr>
            <w:noProof/>
            <w:webHidden/>
          </w:rPr>
          <w:fldChar w:fldCharType="separate"/>
        </w:r>
        <w:r w:rsidR="000908F9" w:rsidRPr="000908F9">
          <w:rPr>
            <w:noProof/>
            <w:webHidden/>
          </w:rPr>
          <w:t>6</w:t>
        </w:r>
        <w:r w:rsidR="000908F9" w:rsidRPr="000908F9">
          <w:rPr>
            <w:noProof/>
            <w:webHidden/>
          </w:rPr>
          <w:fldChar w:fldCharType="end"/>
        </w:r>
      </w:hyperlink>
    </w:p>
    <w:p w:rsidR="000908F9" w:rsidRPr="000908F9" w:rsidRDefault="00ED6757">
      <w:pPr>
        <w:pStyle w:val="Spisilustracji"/>
        <w:tabs>
          <w:tab w:val="right" w:leader="dot" w:pos="8777"/>
        </w:tabs>
        <w:rPr>
          <w:rFonts w:eastAsiaTheme="minorEastAsia"/>
          <w:noProof/>
          <w:lang w:eastAsia="pl-PL"/>
        </w:rPr>
      </w:pPr>
      <w:hyperlink w:anchor="_Toc462644441" w:history="1">
        <w:r w:rsidR="000908F9" w:rsidRPr="000908F9">
          <w:rPr>
            <w:rStyle w:val="Hipercze"/>
            <w:noProof/>
          </w:rPr>
          <w:t xml:space="preserve">Rysunek 2 Liczba ludności w podziale na kobiety i mężczyźni na terenie Gminy </w:t>
        </w:r>
        <w:r w:rsidR="000908F9" w:rsidRPr="000908F9">
          <w:rPr>
            <w:rStyle w:val="Hipercze"/>
            <w:rFonts w:cs="Arial"/>
            <w:noProof/>
          </w:rPr>
          <w:t>Smętowo Graniczne</w:t>
        </w:r>
        <w:r w:rsidR="000908F9" w:rsidRPr="000908F9">
          <w:rPr>
            <w:noProof/>
            <w:webHidden/>
          </w:rPr>
          <w:tab/>
        </w:r>
        <w:r w:rsidR="000908F9" w:rsidRPr="000908F9">
          <w:rPr>
            <w:noProof/>
            <w:webHidden/>
          </w:rPr>
          <w:fldChar w:fldCharType="begin"/>
        </w:r>
        <w:r w:rsidR="000908F9" w:rsidRPr="000908F9">
          <w:rPr>
            <w:noProof/>
            <w:webHidden/>
          </w:rPr>
          <w:instrText xml:space="preserve"> PAGEREF _Toc462644441 \h </w:instrText>
        </w:r>
        <w:r w:rsidR="000908F9" w:rsidRPr="000908F9">
          <w:rPr>
            <w:noProof/>
            <w:webHidden/>
          </w:rPr>
        </w:r>
        <w:r w:rsidR="000908F9" w:rsidRPr="000908F9">
          <w:rPr>
            <w:noProof/>
            <w:webHidden/>
          </w:rPr>
          <w:fldChar w:fldCharType="separate"/>
        </w:r>
        <w:r w:rsidR="000908F9" w:rsidRPr="000908F9">
          <w:rPr>
            <w:noProof/>
            <w:webHidden/>
          </w:rPr>
          <w:t>6</w:t>
        </w:r>
        <w:r w:rsidR="000908F9" w:rsidRPr="000908F9">
          <w:rPr>
            <w:noProof/>
            <w:webHidden/>
          </w:rPr>
          <w:fldChar w:fldCharType="end"/>
        </w:r>
      </w:hyperlink>
    </w:p>
    <w:p w:rsidR="000908F9" w:rsidRPr="000908F9" w:rsidRDefault="00ED6757">
      <w:pPr>
        <w:pStyle w:val="Spisilustracji"/>
        <w:tabs>
          <w:tab w:val="right" w:leader="dot" w:pos="8777"/>
        </w:tabs>
        <w:rPr>
          <w:rFonts w:eastAsiaTheme="minorEastAsia"/>
          <w:noProof/>
          <w:lang w:eastAsia="pl-PL"/>
        </w:rPr>
      </w:pPr>
      <w:hyperlink r:id="rId58" w:anchor="_Toc462644442" w:history="1">
        <w:r w:rsidR="000908F9" w:rsidRPr="000908F9">
          <w:rPr>
            <w:rStyle w:val="Hipercze"/>
            <w:noProof/>
          </w:rPr>
          <w:t>Rysunek 3 Strefy wyznaczone w województwie pomorskim na potrzeby rocznych ocen jakości powietrza</w:t>
        </w:r>
        <w:r w:rsidR="000908F9" w:rsidRPr="000908F9">
          <w:rPr>
            <w:noProof/>
            <w:webHidden/>
          </w:rPr>
          <w:tab/>
        </w:r>
        <w:r w:rsidR="000908F9" w:rsidRPr="000908F9">
          <w:rPr>
            <w:noProof/>
            <w:webHidden/>
          </w:rPr>
          <w:fldChar w:fldCharType="begin"/>
        </w:r>
        <w:r w:rsidR="000908F9" w:rsidRPr="000908F9">
          <w:rPr>
            <w:noProof/>
            <w:webHidden/>
          </w:rPr>
          <w:instrText xml:space="preserve"> PAGEREF _Toc462644442 \h </w:instrText>
        </w:r>
        <w:r w:rsidR="000908F9" w:rsidRPr="000908F9">
          <w:rPr>
            <w:noProof/>
            <w:webHidden/>
          </w:rPr>
        </w:r>
        <w:r w:rsidR="000908F9" w:rsidRPr="000908F9">
          <w:rPr>
            <w:noProof/>
            <w:webHidden/>
          </w:rPr>
          <w:fldChar w:fldCharType="separate"/>
        </w:r>
        <w:r w:rsidR="000908F9" w:rsidRPr="000908F9">
          <w:rPr>
            <w:noProof/>
            <w:webHidden/>
          </w:rPr>
          <w:t>10</w:t>
        </w:r>
        <w:r w:rsidR="000908F9" w:rsidRPr="000908F9">
          <w:rPr>
            <w:noProof/>
            <w:webHidden/>
          </w:rPr>
          <w:fldChar w:fldCharType="end"/>
        </w:r>
      </w:hyperlink>
    </w:p>
    <w:p w:rsidR="000908F9" w:rsidRPr="000908F9" w:rsidRDefault="00ED6757">
      <w:pPr>
        <w:pStyle w:val="Spisilustracji"/>
        <w:tabs>
          <w:tab w:val="right" w:leader="dot" w:pos="8777"/>
        </w:tabs>
        <w:rPr>
          <w:rFonts w:eastAsiaTheme="minorEastAsia"/>
          <w:noProof/>
          <w:lang w:eastAsia="pl-PL"/>
        </w:rPr>
      </w:pPr>
      <w:hyperlink w:anchor="_Toc462644443" w:history="1">
        <w:r w:rsidR="000908F9" w:rsidRPr="000908F9">
          <w:rPr>
            <w:rStyle w:val="Hipercze"/>
            <w:noProof/>
          </w:rPr>
          <w:t>Rysunek 4 Rozkład stężeń średniorocznych pyłu PM10 na obszarze strefy pomorskiej w roku prognozy 2020</w:t>
        </w:r>
        <w:r w:rsidR="000908F9" w:rsidRPr="000908F9">
          <w:rPr>
            <w:noProof/>
            <w:webHidden/>
          </w:rPr>
          <w:tab/>
        </w:r>
        <w:r w:rsidR="000908F9" w:rsidRPr="000908F9">
          <w:rPr>
            <w:noProof/>
            <w:webHidden/>
          </w:rPr>
          <w:fldChar w:fldCharType="begin"/>
        </w:r>
        <w:r w:rsidR="000908F9" w:rsidRPr="000908F9">
          <w:rPr>
            <w:noProof/>
            <w:webHidden/>
          </w:rPr>
          <w:instrText xml:space="preserve"> PAGEREF _Toc462644443 \h </w:instrText>
        </w:r>
        <w:r w:rsidR="000908F9" w:rsidRPr="000908F9">
          <w:rPr>
            <w:noProof/>
            <w:webHidden/>
          </w:rPr>
        </w:r>
        <w:r w:rsidR="000908F9" w:rsidRPr="000908F9">
          <w:rPr>
            <w:noProof/>
            <w:webHidden/>
          </w:rPr>
          <w:fldChar w:fldCharType="separate"/>
        </w:r>
        <w:r w:rsidR="000908F9" w:rsidRPr="000908F9">
          <w:rPr>
            <w:noProof/>
            <w:webHidden/>
          </w:rPr>
          <w:t>16</w:t>
        </w:r>
        <w:r w:rsidR="000908F9" w:rsidRPr="000908F9">
          <w:rPr>
            <w:noProof/>
            <w:webHidden/>
          </w:rPr>
          <w:fldChar w:fldCharType="end"/>
        </w:r>
      </w:hyperlink>
    </w:p>
    <w:p w:rsidR="000908F9" w:rsidRPr="000908F9" w:rsidRDefault="00ED6757">
      <w:pPr>
        <w:pStyle w:val="Spisilustracji"/>
        <w:tabs>
          <w:tab w:val="right" w:leader="dot" w:pos="8777"/>
        </w:tabs>
        <w:rPr>
          <w:rFonts w:eastAsiaTheme="minorEastAsia"/>
          <w:noProof/>
          <w:lang w:eastAsia="pl-PL"/>
        </w:rPr>
      </w:pPr>
      <w:hyperlink w:anchor="_Toc462644444" w:history="1">
        <w:r w:rsidR="000908F9" w:rsidRPr="000908F9">
          <w:rPr>
            <w:rStyle w:val="Hipercze"/>
            <w:noProof/>
          </w:rPr>
          <w:t>Rysunek 5 Rozkład liczby dni z przekroczeniem dopuszczalnego stężenia 24-godzinnego dla pyłu PM10</w:t>
        </w:r>
        <w:r w:rsidR="000908F9" w:rsidRPr="000908F9">
          <w:rPr>
            <w:noProof/>
            <w:webHidden/>
          </w:rPr>
          <w:tab/>
        </w:r>
        <w:r w:rsidR="000908F9" w:rsidRPr="000908F9">
          <w:rPr>
            <w:noProof/>
            <w:webHidden/>
          </w:rPr>
          <w:fldChar w:fldCharType="begin"/>
        </w:r>
        <w:r w:rsidR="000908F9" w:rsidRPr="000908F9">
          <w:rPr>
            <w:noProof/>
            <w:webHidden/>
          </w:rPr>
          <w:instrText xml:space="preserve"> PAGEREF _Toc462644444 \h </w:instrText>
        </w:r>
        <w:r w:rsidR="000908F9" w:rsidRPr="000908F9">
          <w:rPr>
            <w:noProof/>
            <w:webHidden/>
          </w:rPr>
        </w:r>
        <w:r w:rsidR="000908F9" w:rsidRPr="000908F9">
          <w:rPr>
            <w:noProof/>
            <w:webHidden/>
          </w:rPr>
          <w:fldChar w:fldCharType="separate"/>
        </w:r>
        <w:r w:rsidR="000908F9" w:rsidRPr="000908F9">
          <w:rPr>
            <w:noProof/>
            <w:webHidden/>
          </w:rPr>
          <w:t>17</w:t>
        </w:r>
        <w:r w:rsidR="000908F9" w:rsidRPr="000908F9">
          <w:rPr>
            <w:noProof/>
            <w:webHidden/>
          </w:rPr>
          <w:fldChar w:fldCharType="end"/>
        </w:r>
      </w:hyperlink>
    </w:p>
    <w:p w:rsidR="000908F9" w:rsidRPr="000908F9" w:rsidRDefault="00ED6757">
      <w:pPr>
        <w:pStyle w:val="Spisilustracji"/>
        <w:tabs>
          <w:tab w:val="right" w:leader="dot" w:pos="8777"/>
        </w:tabs>
        <w:rPr>
          <w:rFonts w:eastAsiaTheme="minorEastAsia"/>
          <w:noProof/>
          <w:lang w:eastAsia="pl-PL"/>
        </w:rPr>
      </w:pPr>
      <w:hyperlink w:anchor="_Toc462644445" w:history="1">
        <w:r w:rsidR="000908F9" w:rsidRPr="000908F9">
          <w:rPr>
            <w:rStyle w:val="Hipercze"/>
            <w:noProof/>
          </w:rPr>
          <w:t>Rysunek 6 Rozkład stężeń średniorocznych benzo(a)pirenu na obszarze strefy pomorskiej w roku prognozy</w:t>
        </w:r>
        <w:r w:rsidR="000908F9" w:rsidRPr="000908F9">
          <w:rPr>
            <w:noProof/>
            <w:webHidden/>
          </w:rPr>
          <w:tab/>
        </w:r>
        <w:r w:rsidR="000908F9" w:rsidRPr="000908F9">
          <w:rPr>
            <w:noProof/>
            <w:webHidden/>
          </w:rPr>
          <w:fldChar w:fldCharType="begin"/>
        </w:r>
        <w:r w:rsidR="000908F9" w:rsidRPr="000908F9">
          <w:rPr>
            <w:noProof/>
            <w:webHidden/>
          </w:rPr>
          <w:instrText xml:space="preserve"> PAGEREF _Toc462644445 \h </w:instrText>
        </w:r>
        <w:r w:rsidR="000908F9" w:rsidRPr="000908F9">
          <w:rPr>
            <w:noProof/>
            <w:webHidden/>
          </w:rPr>
        </w:r>
        <w:r w:rsidR="000908F9" w:rsidRPr="000908F9">
          <w:rPr>
            <w:noProof/>
            <w:webHidden/>
          </w:rPr>
          <w:fldChar w:fldCharType="separate"/>
        </w:r>
        <w:r w:rsidR="000908F9" w:rsidRPr="000908F9">
          <w:rPr>
            <w:noProof/>
            <w:webHidden/>
          </w:rPr>
          <w:t>18</w:t>
        </w:r>
        <w:r w:rsidR="000908F9" w:rsidRPr="000908F9">
          <w:rPr>
            <w:noProof/>
            <w:webHidden/>
          </w:rPr>
          <w:fldChar w:fldCharType="end"/>
        </w:r>
      </w:hyperlink>
    </w:p>
    <w:p w:rsidR="000908F9" w:rsidRPr="000908F9" w:rsidRDefault="00ED6757">
      <w:pPr>
        <w:pStyle w:val="Spisilustracji"/>
        <w:tabs>
          <w:tab w:val="right" w:leader="dot" w:pos="8777"/>
        </w:tabs>
        <w:rPr>
          <w:rFonts w:eastAsiaTheme="minorEastAsia"/>
          <w:noProof/>
          <w:lang w:eastAsia="pl-PL"/>
        </w:rPr>
      </w:pPr>
      <w:hyperlink w:anchor="_Toc462644446" w:history="1">
        <w:r w:rsidR="000908F9" w:rsidRPr="000908F9">
          <w:rPr>
            <w:rStyle w:val="Hipercze"/>
            <w:noProof/>
          </w:rPr>
          <w:t>Rysunek 7 Połączenia drogowe gminy Smętowo Graniczne</w:t>
        </w:r>
        <w:r w:rsidR="000908F9" w:rsidRPr="000908F9">
          <w:rPr>
            <w:noProof/>
            <w:webHidden/>
          </w:rPr>
          <w:tab/>
        </w:r>
        <w:r w:rsidR="000908F9" w:rsidRPr="000908F9">
          <w:rPr>
            <w:noProof/>
            <w:webHidden/>
          </w:rPr>
          <w:fldChar w:fldCharType="begin"/>
        </w:r>
        <w:r w:rsidR="000908F9" w:rsidRPr="000908F9">
          <w:rPr>
            <w:noProof/>
            <w:webHidden/>
          </w:rPr>
          <w:instrText xml:space="preserve"> PAGEREF _Toc462644446 \h </w:instrText>
        </w:r>
        <w:r w:rsidR="000908F9" w:rsidRPr="000908F9">
          <w:rPr>
            <w:noProof/>
            <w:webHidden/>
          </w:rPr>
        </w:r>
        <w:r w:rsidR="000908F9" w:rsidRPr="000908F9">
          <w:rPr>
            <w:noProof/>
            <w:webHidden/>
          </w:rPr>
          <w:fldChar w:fldCharType="separate"/>
        </w:r>
        <w:r w:rsidR="000908F9" w:rsidRPr="000908F9">
          <w:rPr>
            <w:noProof/>
            <w:webHidden/>
          </w:rPr>
          <w:t>20</w:t>
        </w:r>
        <w:r w:rsidR="000908F9" w:rsidRPr="000908F9">
          <w:rPr>
            <w:noProof/>
            <w:webHidden/>
          </w:rPr>
          <w:fldChar w:fldCharType="end"/>
        </w:r>
      </w:hyperlink>
    </w:p>
    <w:p w:rsidR="000908F9" w:rsidRPr="000908F9" w:rsidRDefault="00ED6757">
      <w:pPr>
        <w:pStyle w:val="Spisilustracji"/>
        <w:tabs>
          <w:tab w:val="right" w:leader="dot" w:pos="8777"/>
        </w:tabs>
        <w:rPr>
          <w:rFonts w:eastAsiaTheme="minorEastAsia"/>
          <w:noProof/>
          <w:lang w:eastAsia="pl-PL"/>
        </w:rPr>
      </w:pPr>
      <w:hyperlink w:anchor="_Toc462644447" w:history="1">
        <w:r w:rsidR="000908F9" w:rsidRPr="000908F9">
          <w:rPr>
            <w:rStyle w:val="Hipercze"/>
            <w:noProof/>
          </w:rPr>
          <w:t>Rysunek 8 Lokalizacja punktów pomiarowych poziomów pól elektromagnetycznych  w środowisku na terenie województwa pomorskiego w 2014 roku</w:t>
        </w:r>
        <w:r w:rsidR="000908F9" w:rsidRPr="000908F9">
          <w:rPr>
            <w:noProof/>
            <w:webHidden/>
          </w:rPr>
          <w:tab/>
        </w:r>
        <w:r w:rsidR="000908F9" w:rsidRPr="000908F9">
          <w:rPr>
            <w:noProof/>
            <w:webHidden/>
          </w:rPr>
          <w:fldChar w:fldCharType="begin"/>
        </w:r>
        <w:r w:rsidR="000908F9" w:rsidRPr="000908F9">
          <w:rPr>
            <w:noProof/>
            <w:webHidden/>
          </w:rPr>
          <w:instrText xml:space="preserve"> PAGEREF _Toc462644447 \h </w:instrText>
        </w:r>
        <w:r w:rsidR="000908F9" w:rsidRPr="000908F9">
          <w:rPr>
            <w:noProof/>
            <w:webHidden/>
          </w:rPr>
        </w:r>
        <w:r w:rsidR="000908F9" w:rsidRPr="000908F9">
          <w:rPr>
            <w:noProof/>
            <w:webHidden/>
          </w:rPr>
          <w:fldChar w:fldCharType="separate"/>
        </w:r>
        <w:r w:rsidR="000908F9" w:rsidRPr="000908F9">
          <w:rPr>
            <w:noProof/>
            <w:webHidden/>
          </w:rPr>
          <w:t>23</w:t>
        </w:r>
        <w:r w:rsidR="000908F9" w:rsidRPr="000908F9">
          <w:rPr>
            <w:noProof/>
            <w:webHidden/>
          </w:rPr>
          <w:fldChar w:fldCharType="end"/>
        </w:r>
      </w:hyperlink>
    </w:p>
    <w:p w:rsidR="000908F9" w:rsidRPr="000908F9" w:rsidRDefault="00ED6757">
      <w:pPr>
        <w:pStyle w:val="Spisilustracji"/>
        <w:tabs>
          <w:tab w:val="right" w:leader="dot" w:pos="8777"/>
        </w:tabs>
        <w:rPr>
          <w:rFonts w:eastAsiaTheme="minorEastAsia"/>
          <w:noProof/>
          <w:lang w:eastAsia="pl-PL"/>
        </w:rPr>
      </w:pPr>
      <w:hyperlink w:anchor="_Toc462644448" w:history="1">
        <w:r w:rsidR="000908F9" w:rsidRPr="000908F9">
          <w:rPr>
            <w:rStyle w:val="Hipercze"/>
            <w:noProof/>
          </w:rPr>
          <w:t>Rysunek 9 Klasyfikacja wód podziemnych w przekrojach pomiarowych monitoringu operacyjnego prowadzonego przez WIOŚ w 2014 roku</w:t>
        </w:r>
        <w:r w:rsidR="000908F9" w:rsidRPr="000908F9">
          <w:rPr>
            <w:noProof/>
            <w:webHidden/>
          </w:rPr>
          <w:tab/>
        </w:r>
        <w:r w:rsidR="000908F9" w:rsidRPr="000908F9">
          <w:rPr>
            <w:noProof/>
            <w:webHidden/>
          </w:rPr>
          <w:fldChar w:fldCharType="begin"/>
        </w:r>
        <w:r w:rsidR="000908F9" w:rsidRPr="000908F9">
          <w:rPr>
            <w:noProof/>
            <w:webHidden/>
          </w:rPr>
          <w:instrText xml:space="preserve"> PAGEREF _Toc462644448 \h </w:instrText>
        </w:r>
        <w:r w:rsidR="000908F9" w:rsidRPr="000908F9">
          <w:rPr>
            <w:noProof/>
            <w:webHidden/>
          </w:rPr>
        </w:r>
        <w:r w:rsidR="000908F9" w:rsidRPr="000908F9">
          <w:rPr>
            <w:noProof/>
            <w:webHidden/>
          </w:rPr>
          <w:fldChar w:fldCharType="separate"/>
        </w:r>
        <w:r w:rsidR="000908F9" w:rsidRPr="000908F9">
          <w:rPr>
            <w:noProof/>
            <w:webHidden/>
          </w:rPr>
          <w:t>26</w:t>
        </w:r>
        <w:r w:rsidR="000908F9" w:rsidRPr="000908F9">
          <w:rPr>
            <w:noProof/>
            <w:webHidden/>
          </w:rPr>
          <w:fldChar w:fldCharType="end"/>
        </w:r>
      </w:hyperlink>
    </w:p>
    <w:p w:rsidR="000908F9" w:rsidRPr="000908F9" w:rsidRDefault="00ED6757">
      <w:pPr>
        <w:pStyle w:val="Spisilustracji"/>
        <w:tabs>
          <w:tab w:val="right" w:leader="dot" w:pos="8777"/>
        </w:tabs>
        <w:rPr>
          <w:rFonts w:eastAsiaTheme="minorEastAsia"/>
          <w:noProof/>
          <w:lang w:eastAsia="pl-PL"/>
        </w:rPr>
      </w:pPr>
      <w:hyperlink w:anchor="_Toc462644449" w:history="1">
        <w:r w:rsidR="000908F9" w:rsidRPr="000908F9">
          <w:rPr>
            <w:rStyle w:val="Hipercze"/>
            <w:noProof/>
          </w:rPr>
          <w:t>Rysunek 10 OSN wyznaczone w województwie pomorskim - 2014 rok</w:t>
        </w:r>
        <w:r w:rsidR="000908F9" w:rsidRPr="000908F9">
          <w:rPr>
            <w:noProof/>
            <w:webHidden/>
          </w:rPr>
          <w:tab/>
        </w:r>
        <w:r w:rsidR="000908F9" w:rsidRPr="000908F9">
          <w:rPr>
            <w:noProof/>
            <w:webHidden/>
          </w:rPr>
          <w:fldChar w:fldCharType="begin"/>
        </w:r>
        <w:r w:rsidR="000908F9" w:rsidRPr="000908F9">
          <w:rPr>
            <w:noProof/>
            <w:webHidden/>
          </w:rPr>
          <w:instrText xml:space="preserve"> PAGEREF _Toc462644449 \h </w:instrText>
        </w:r>
        <w:r w:rsidR="000908F9" w:rsidRPr="000908F9">
          <w:rPr>
            <w:noProof/>
            <w:webHidden/>
          </w:rPr>
        </w:r>
        <w:r w:rsidR="000908F9" w:rsidRPr="000908F9">
          <w:rPr>
            <w:noProof/>
            <w:webHidden/>
          </w:rPr>
          <w:fldChar w:fldCharType="separate"/>
        </w:r>
        <w:r w:rsidR="000908F9" w:rsidRPr="000908F9">
          <w:rPr>
            <w:noProof/>
            <w:webHidden/>
          </w:rPr>
          <w:t>30</w:t>
        </w:r>
        <w:r w:rsidR="000908F9" w:rsidRPr="000908F9">
          <w:rPr>
            <w:noProof/>
            <w:webHidden/>
          </w:rPr>
          <w:fldChar w:fldCharType="end"/>
        </w:r>
      </w:hyperlink>
    </w:p>
    <w:p w:rsidR="000908F9" w:rsidRPr="000908F9" w:rsidRDefault="00ED6757">
      <w:pPr>
        <w:pStyle w:val="Spisilustracji"/>
        <w:tabs>
          <w:tab w:val="right" w:leader="dot" w:pos="8777"/>
        </w:tabs>
        <w:rPr>
          <w:rFonts w:eastAsiaTheme="minorEastAsia"/>
          <w:noProof/>
          <w:lang w:eastAsia="pl-PL"/>
        </w:rPr>
      </w:pPr>
      <w:hyperlink w:anchor="_Toc462644450" w:history="1">
        <w:r w:rsidR="000908F9" w:rsidRPr="000908F9">
          <w:rPr>
            <w:rStyle w:val="Hipercze"/>
            <w:noProof/>
          </w:rPr>
          <w:t>Rysunek 11 Zestawienie użytków gruntowych na terenie Gminy Smętowo Graniczne</w:t>
        </w:r>
        <w:r w:rsidR="000908F9" w:rsidRPr="000908F9">
          <w:rPr>
            <w:noProof/>
            <w:webHidden/>
          </w:rPr>
          <w:tab/>
        </w:r>
        <w:r w:rsidR="000908F9" w:rsidRPr="000908F9">
          <w:rPr>
            <w:noProof/>
            <w:webHidden/>
          </w:rPr>
          <w:fldChar w:fldCharType="begin"/>
        </w:r>
        <w:r w:rsidR="000908F9" w:rsidRPr="000908F9">
          <w:rPr>
            <w:noProof/>
            <w:webHidden/>
          </w:rPr>
          <w:instrText xml:space="preserve"> PAGEREF _Toc462644450 \h </w:instrText>
        </w:r>
        <w:r w:rsidR="000908F9" w:rsidRPr="000908F9">
          <w:rPr>
            <w:noProof/>
            <w:webHidden/>
          </w:rPr>
        </w:r>
        <w:r w:rsidR="000908F9" w:rsidRPr="000908F9">
          <w:rPr>
            <w:noProof/>
            <w:webHidden/>
          </w:rPr>
          <w:fldChar w:fldCharType="separate"/>
        </w:r>
        <w:r w:rsidR="000908F9" w:rsidRPr="000908F9">
          <w:rPr>
            <w:noProof/>
            <w:webHidden/>
          </w:rPr>
          <w:t>37</w:t>
        </w:r>
        <w:r w:rsidR="000908F9" w:rsidRPr="000908F9">
          <w:rPr>
            <w:noProof/>
            <w:webHidden/>
          </w:rPr>
          <w:fldChar w:fldCharType="end"/>
        </w:r>
      </w:hyperlink>
    </w:p>
    <w:p w:rsidR="000908F9" w:rsidRPr="000908F9" w:rsidRDefault="00ED6757">
      <w:pPr>
        <w:pStyle w:val="Spisilustracji"/>
        <w:tabs>
          <w:tab w:val="right" w:leader="dot" w:pos="8777"/>
        </w:tabs>
        <w:rPr>
          <w:rFonts w:eastAsiaTheme="minorEastAsia"/>
          <w:noProof/>
          <w:lang w:eastAsia="pl-PL"/>
        </w:rPr>
      </w:pPr>
      <w:hyperlink r:id="rId59" w:anchor="_Toc462644451" w:history="1">
        <w:r w:rsidR="000908F9" w:rsidRPr="000908F9">
          <w:rPr>
            <w:rStyle w:val="Hipercze"/>
            <w:noProof/>
          </w:rPr>
          <w:t>Rysunek 12 Regiony gospodarki odpadami w województwie pomorskim</w:t>
        </w:r>
        <w:r w:rsidR="000908F9" w:rsidRPr="000908F9">
          <w:rPr>
            <w:noProof/>
            <w:webHidden/>
          </w:rPr>
          <w:tab/>
        </w:r>
        <w:r w:rsidR="000908F9" w:rsidRPr="000908F9">
          <w:rPr>
            <w:noProof/>
            <w:webHidden/>
          </w:rPr>
          <w:fldChar w:fldCharType="begin"/>
        </w:r>
        <w:r w:rsidR="000908F9" w:rsidRPr="000908F9">
          <w:rPr>
            <w:noProof/>
            <w:webHidden/>
          </w:rPr>
          <w:instrText xml:space="preserve"> PAGEREF _Toc462644451 \h </w:instrText>
        </w:r>
        <w:r w:rsidR="000908F9" w:rsidRPr="000908F9">
          <w:rPr>
            <w:noProof/>
            <w:webHidden/>
          </w:rPr>
        </w:r>
        <w:r w:rsidR="000908F9" w:rsidRPr="000908F9">
          <w:rPr>
            <w:noProof/>
            <w:webHidden/>
          </w:rPr>
          <w:fldChar w:fldCharType="separate"/>
        </w:r>
        <w:r w:rsidR="000908F9" w:rsidRPr="000908F9">
          <w:rPr>
            <w:noProof/>
            <w:webHidden/>
          </w:rPr>
          <w:t>38</w:t>
        </w:r>
        <w:r w:rsidR="000908F9" w:rsidRPr="000908F9">
          <w:rPr>
            <w:noProof/>
            <w:webHidden/>
          </w:rPr>
          <w:fldChar w:fldCharType="end"/>
        </w:r>
      </w:hyperlink>
    </w:p>
    <w:p w:rsidR="000908F9" w:rsidRPr="000908F9" w:rsidRDefault="00ED6757">
      <w:pPr>
        <w:pStyle w:val="Spisilustracji"/>
        <w:tabs>
          <w:tab w:val="right" w:leader="dot" w:pos="8777"/>
        </w:tabs>
        <w:rPr>
          <w:rFonts w:eastAsiaTheme="minorEastAsia"/>
          <w:noProof/>
          <w:lang w:eastAsia="pl-PL"/>
        </w:rPr>
      </w:pPr>
      <w:hyperlink r:id="rId60" w:anchor="_Toc462644452" w:history="1">
        <w:r w:rsidR="000908F9" w:rsidRPr="000908F9">
          <w:rPr>
            <w:rStyle w:val="Hipercze"/>
            <w:noProof/>
          </w:rPr>
          <w:t>Rysunek 13 Schemat połączenia systemu</w:t>
        </w:r>
        <w:r w:rsidR="000908F9" w:rsidRPr="000908F9">
          <w:rPr>
            <w:noProof/>
            <w:webHidden/>
          </w:rPr>
          <w:tab/>
        </w:r>
        <w:r w:rsidR="000908F9" w:rsidRPr="000908F9">
          <w:rPr>
            <w:noProof/>
            <w:webHidden/>
          </w:rPr>
          <w:fldChar w:fldCharType="begin"/>
        </w:r>
        <w:r w:rsidR="000908F9" w:rsidRPr="000908F9">
          <w:rPr>
            <w:noProof/>
            <w:webHidden/>
          </w:rPr>
          <w:instrText xml:space="preserve"> PAGEREF _Toc462644452 \h </w:instrText>
        </w:r>
        <w:r w:rsidR="000908F9" w:rsidRPr="000908F9">
          <w:rPr>
            <w:noProof/>
            <w:webHidden/>
          </w:rPr>
        </w:r>
        <w:r w:rsidR="000908F9" w:rsidRPr="000908F9">
          <w:rPr>
            <w:noProof/>
            <w:webHidden/>
          </w:rPr>
          <w:fldChar w:fldCharType="separate"/>
        </w:r>
        <w:r w:rsidR="000908F9" w:rsidRPr="000908F9">
          <w:rPr>
            <w:noProof/>
            <w:webHidden/>
          </w:rPr>
          <w:t>39</w:t>
        </w:r>
        <w:r w:rsidR="000908F9" w:rsidRPr="000908F9">
          <w:rPr>
            <w:noProof/>
            <w:webHidden/>
          </w:rPr>
          <w:fldChar w:fldCharType="end"/>
        </w:r>
      </w:hyperlink>
    </w:p>
    <w:p w:rsidR="000908F9" w:rsidRPr="000908F9" w:rsidRDefault="00ED6757">
      <w:pPr>
        <w:pStyle w:val="Spisilustracji"/>
        <w:tabs>
          <w:tab w:val="right" w:leader="dot" w:pos="8777"/>
        </w:tabs>
        <w:rPr>
          <w:rFonts w:eastAsiaTheme="minorEastAsia"/>
          <w:noProof/>
          <w:lang w:eastAsia="pl-PL"/>
        </w:rPr>
      </w:pPr>
      <w:hyperlink w:anchor="_Toc462644453" w:history="1">
        <w:r w:rsidR="000908F9" w:rsidRPr="000908F9">
          <w:rPr>
            <w:rStyle w:val="Hipercze"/>
            <w:noProof/>
          </w:rPr>
          <w:t>Rysunek 14 Odpady wytworzone na terenie Gminy Smętowo Graniczne w roku 2014</w:t>
        </w:r>
        <w:r w:rsidR="000908F9" w:rsidRPr="000908F9">
          <w:rPr>
            <w:noProof/>
            <w:webHidden/>
          </w:rPr>
          <w:tab/>
        </w:r>
        <w:r w:rsidR="000908F9" w:rsidRPr="000908F9">
          <w:rPr>
            <w:noProof/>
            <w:webHidden/>
          </w:rPr>
          <w:fldChar w:fldCharType="begin"/>
        </w:r>
        <w:r w:rsidR="000908F9" w:rsidRPr="000908F9">
          <w:rPr>
            <w:noProof/>
            <w:webHidden/>
          </w:rPr>
          <w:instrText xml:space="preserve"> PAGEREF _Toc462644453 \h </w:instrText>
        </w:r>
        <w:r w:rsidR="000908F9" w:rsidRPr="000908F9">
          <w:rPr>
            <w:noProof/>
            <w:webHidden/>
          </w:rPr>
        </w:r>
        <w:r w:rsidR="000908F9" w:rsidRPr="000908F9">
          <w:rPr>
            <w:noProof/>
            <w:webHidden/>
          </w:rPr>
          <w:fldChar w:fldCharType="separate"/>
        </w:r>
        <w:r w:rsidR="000908F9" w:rsidRPr="000908F9">
          <w:rPr>
            <w:noProof/>
            <w:webHidden/>
          </w:rPr>
          <w:t>43</w:t>
        </w:r>
        <w:r w:rsidR="000908F9" w:rsidRPr="000908F9">
          <w:rPr>
            <w:noProof/>
            <w:webHidden/>
          </w:rPr>
          <w:fldChar w:fldCharType="end"/>
        </w:r>
      </w:hyperlink>
    </w:p>
    <w:p w:rsidR="00942B09" w:rsidRPr="007B2C72" w:rsidRDefault="00773ED0" w:rsidP="004918C9">
      <w:pPr>
        <w:autoSpaceDE w:val="0"/>
        <w:autoSpaceDN w:val="0"/>
        <w:adjustRightInd w:val="0"/>
        <w:spacing w:after="0" w:line="264" w:lineRule="auto"/>
        <w:jc w:val="both"/>
        <w:rPr>
          <w:rFonts w:cs="Arial"/>
          <w:color w:val="000000"/>
        </w:rPr>
      </w:pPr>
      <w:r w:rsidRPr="000908F9">
        <w:rPr>
          <w:rFonts w:cs="Arial"/>
          <w:color w:val="000000"/>
        </w:rPr>
        <w:fldChar w:fldCharType="end"/>
      </w:r>
    </w:p>
    <w:p w:rsidR="005A5F93" w:rsidRDefault="005A5F93" w:rsidP="00942B09">
      <w:pPr>
        <w:autoSpaceDE w:val="0"/>
        <w:autoSpaceDN w:val="0"/>
        <w:adjustRightInd w:val="0"/>
        <w:spacing w:after="0" w:line="264" w:lineRule="auto"/>
        <w:jc w:val="both"/>
        <w:rPr>
          <w:rFonts w:cs="Arial"/>
          <w:color w:val="000000"/>
        </w:rPr>
      </w:pPr>
    </w:p>
    <w:p w:rsidR="005A5F93" w:rsidRPr="007867BB" w:rsidRDefault="005A5F93" w:rsidP="007867BB">
      <w:pPr>
        <w:autoSpaceDE w:val="0"/>
        <w:autoSpaceDN w:val="0"/>
        <w:adjustRightInd w:val="0"/>
        <w:spacing w:after="0" w:line="264" w:lineRule="auto"/>
        <w:jc w:val="both"/>
        <w:rPr>
          <w:rFonts w:cs="Arial"/>
          <w:color w:val="000000"/>
        </w:rPr>
      </w:pPr>
    </w:p>
    <w:p w:rsidR="007867BB" w:rsidRDefault="007867BB" w:rsidP="00784186">
      <w:pPr>
        <w:jc w:val="center"/>
      </w:pPr>
    </w:p>
    <w:sectPr w:rsidR="007867BB" w:rsidSect="0074521C">
      <w:pgSz w:w="11906" w:h="16838"/>
      <w:pgMar w:top="1134" w:right="1134" w:bottom="1134" w:left="1985"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6757" w:rsidRDefault="00ED6757" w:rsidP="00DE5406">
      <w:pPr>
        <w:spacing w:after="0" w:line="240" w:lineRule="auto"/>
      </w:pPr>
      <w:r>
        <w:separator/>
      </w:r>
    </w:p>
  </w:endnote>
  <w:endnote w:type="continuationSeparator" w:id="0">
    <w:p w:rsidR="00ED6757" w:rsidRDefault="00ED6757" w:rsidP="00DE54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EE"/>
    <w:family w:val="roman"/>
    <w:pitch w:val="variable"/>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CIDFont+F2">
    <w:panose1 w:val="00000000000000000000"/>
    <w:charset w:val="EE"/>
    <w:family w:val="auto"/>
    <w:notTrueType/>
    <w:pitch w:val="default"/>
    <w:sig w:usb0="00000005" w:usb1="00000000" w:usb2="00000000" w:usb3="00000000" w:csb0="00000002" w:csb1="00000000"/>
  </w:font>
  <w:font w:name="TimesNewRoman">
    <w:altName w:val="Arial Unicode MS"/>
    <w:charset w:val="80"/>
    <w:family w:val="auto"/>
    <w:pitch w:val="default"/>
  </w:font>
  <w:font w:name="TimesNewRoman,Bold">
    <w:panose1 w:val="00000000000000000000"/>
    <w:charset w:val="EE"/>
    <w:family w:val="auto"/>
    <w:notTrueType/>
    <w:pitch w:val="default"/>
    <w:sig w:usb0="00000005" w:usb1="00000000" w:usb2="00000000" w:usb3="00000000" w:csb0="00000002" w:csb1="00000000"/>
  </w:font>
  <w:font w:name="ArialMT">
    <w:altName w:val="Arial"/>
    <w:panose1 w:val="00000000000000000000"/>
    <w:charset w:val="00"/>
    <w:family w:val="swiss"/>
    <w:notTrueType/>
    <w:pitch w:val="default"/>
    <w:sig w:usb0="00000007" w:usb1="00000000" w:usb2="00000000" w:usb3="00000000" w:csb0="00000003" w:csb1="00000000"/>
  </w:font>
  <w:font w:name="Arial-BoldMT">
    <w:altName w:val="Arial"/>
    <w:panose1 w:val="00000000000000000000"/>
    <w:charset w:val="00"/>
    <w:family w:val="swiss"/>
    <w:notTrueType/>
    <w:pitch w:val="default"/>
    <w:sig w:usb0="00000007" w:usb1="00000000" w:usb2="00000000" w:usb3="00000000" w:csb0="00000003" w:csb1="00000000"/>
  </w:font>
  <w:font w:name="Gabriola">
    <w:panose1 w:val="04040605051002020D02"/>
    <w:charset w:val="EE"/>
    <w:family w:val="decorative"/>
    <w:pitch w:val="variable"/>
    <w:sig w:usb0="E00002EF" w:usb1="5000204B" w:usb2="00000000" w:usb3="00000000" w:csb0="0000009F" w:csb1="00000000"/>
  </w:font>
  <w:font w:name="Arial,Italic">
    <w:panose1 w:val="00000000000000000000"/>
    <w:charset w:val="EE"/>
    <w:family w:val="auto"/>
    <w:notTrueType/>
    <w:pitch w:val="default"/>
    <w:sig w:usb0="00000005" w:usb1="00000000" w:usb2="00000000" w:usb3="00000000" w:csb0="00000002" w:csb1="00000000"/>
  </w:font>
  <w:font w:name="Univers-PL">
    <w:altName w:val="Arial Unicode MS"/>
    <w:panose1 w:val="00000000000000000000"/>
    <w:charset w:val="81"/>
    <w:family w:val="auto"/>
    <w:notTrueType/>
    <w:pitch w:val="default"/>
    <w:sig w:usb0="00000001" w:usb1="09060000" w:usb2="00000010" w:usb3="00000000" w:csb0="00080000" w:csb1="00000000"/>
  </w:font>
  <w:font w:name="Times New Roman,Bold">
    <w:altName w:val="Arial Unicode MS"/>
    <w:panose1 w:val="00000000000000000000"/>
    <w:charset w:val="80"/>
    <w:family w:val="auto"/>
    <w:notTrueType/>
    <w:pitch w:val="default"/>
    <w:sig w:usb0="00000001" w:usb1="08070000" w:usb2="00000010" w:usb3="00000000" w:csb0="00020000" w:csb1="00000000"/>
  </w:font>
  <w:font w:name="TimesNewRoman,Italic">
    <w:panose1 w:val="00000000000000000000"/>
    <w:charset w:val="80"/>
    <w:family w:val="auto"/>
    <w:notTrueType/>
    <w:pitch w:val="default"/>
    <w:sig w:usb0="00000001"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CIDFont+F10">
    <w:altName w:val="Arial Unicode MS"/>
    <w:panose1 w:val="00000000000000000000"/>
    <w:charset w:val="88"/>
    <w:family w:val="auto"/>
    <w:notTrueType/>
    <w:pitch w:val="default"/>
    <w:sig w:usb0="00000000" w:usb1="08080000" w:usb2="00000010" w:usb3="00000000" w:csb0="00100000" w:csb1="00000000"/>
  </w:font>
  <w:font w:name="CIDFont+F3">
    <w:panose1 w:val="00000000000000000000"/>
    <w:charset w:val="EE"/>
    <w:family w:val="auto"/>
    <w:notTrueType/>
    <w:pitch w:val="default"/>
    <w:sig w:usb0="00000005" w:usb1="00000000" w:usb2="00000000" w:usb3="00000000" w:csb0="00000002" w:csb1="00000000"/>
  </w:font>
  <w:font w:name="Verdana">
    <w:panose1 w:val="020B0604030504040204"/>
    <w:charset w:val="EE"/>
    <w:family w:val="swiss"/>
    <w:pitch w:val="variable"/>
    <w:sig w:usb0="A10006FF" w:usb1="4000205B" w:usb2="00000010" w:usb3="00000000" w:csb0="0000019F" w:csb1="00000000"/>
  </w:font>
  <w:font w:name="CIDFont+F5">
    <w:panose1 w:val="00000000000000000000"/>
    <w:charset w:val="EE"/>
    <w:family w:val="auto"/>
    <w:notTrueType/>
    <w:pitch w:val="default"/>
    <w:sig w:usb0="00000005" w:usb1="00000000" w:usb2="00000000" w:usb3="00000000" w:csb0="00000002" w:csb1="00000000"/>
  </w:font>
  <w:font w:name="CIDFont+F7">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28"/>
        <w:szCs w:val="28"/>
      </w:rPr>
      <w:id w:val="-1780639333"/>
      <w:docPartObj>
        <w:docPartGallery w:val="Page Numbers (Bottom of Page)"/>
        <w:docPartUnique/>
      </w:docPartObj>
    </w:sdtPr>
    <w:sdtEndPr>
      <w:rPr>
        <w:rFonts w:asciiTheme="minorHAnsi" w:hAnsiTheme="minorHAnsi"/>
        <w:sz w:val="20"/>
        <w:szCs w:val="20"/>
      </w:rPr>
    </w:sdtEndPr>
    <w:sdtContent>
      <w:p w:rsidR="000B7439" w:rsidRPr="00DE5406" w:rsidRDefault="000B7439" w:rsidP="00DE5406">
        <w:pPr>
          <w:pStyle w:val="Stopka"/>
          <w:jc w:val="right"/>
          <w:rPr>
            <w:sz w:val="20"/>
            <w:szCs w:val="20"/>
          </w:rPr>
        </w:pPr>
        <w:r w:rsidRPr="00DE5406">
          <w:rPr>
            <w:rFonts w:eastAsiaTheme="majorEastAsia" w:cstheme="majorBidi"/>
            <w:sz w:val="20"/>
            <w:szCs w:val="20"/>
          </w:rPr>
          <w:t xml:space="preserve">str. </w:t>
        </w:r>
        <w:r w:rsidRPr="00DE5406">
          <w:rPr>
            <w:rFonts w:eastAsiaTheme="minorEastAsia"/>
            <w:sz w:val="20"/>
            <w:szCs w:val="20"/>
          </w:rPr>
          <w:fldChar w:fldCharType="begin"/>
        </w:r>
        <w:r w:rsidRPr="00DE5406">
          <w:rPr>
            <w:sz w:val="20"/>
            <w:szCs w:val="20"/>
          </w:rPr>
          <w:instrText>PAGE    \* MERGEFORMAT</w:instrText>
        </w:r>
        <w:r w:rsidRPr="00DE5406">
          <w:rPr>
            <w:rFonts w:eastAsiaTheme="minorEastAsia"/>
            <w:sz w:val="20"/>
            <w:szCs w:val="20"/>
          </w:rPr>
          <w:fldChar w:fldCharType="separate"/>
        </w:r>
        <w:r w:rsidR="009232A7" w:rsidRPr="009232A7">
          <w:rPr>
            <w:rFonts w:eastAsiaTheme="majorEastAsia" w:cstheme="majorBidi"/>
            <w:noProof/>
            <w:sz w:val="20"/>
            <w:szCs w:val="20"/>
          </w:rPr>
          <w:t>64</w:t>
        </w:r>
        <w:r w:rsidRPr="00DE5406">
          <w:rPr>
            <w:rFonts w:eastAsiaTheme="majorEastAsia" w:cstheme="majorBidi"/>
            <w:sz w:val="20"/>
            <w:szCs w:val="20"/>
          </w:rPr>
          <w:fldChar w:fldCharType="end"/>
        </w:r>
      </w:p>
    </w:sdtContent>
  </w:sdt>
  <w:p w:rsidR="000B7439" w:rsidRDefault="000B743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6757" w:rsidRDefault="00ED6757" w:rsidP="00DE5406">
      <w:pPr>
        <w:spacing w:after="0" w:line="240" w:lineRule="auto"/>
      </w:pPr>
      <w:r>
        <w:separator/>
      </w:r>
    </w:p>
  </w:footnote>
  <w:footnote w:type="continuationSeparator" w:id="0">
    <w:p w:rsidR="00ED6757" w:rsidRDefault="00ED6757" w:rsidP="00DE540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7439" w:rsidRPr="00FE6DA6" w:rsidRDefault="000B7439" w:rsidP="000D056E">
    <w:pPr>
      <w:pStyle w:val="Nagwek"/>
      <w:jc w:val="center"/>
      <w:rPr>
        <w:sz w:val="16"/>
        <w:szCs w:val="16"/>
      </w:rPr>
    </w:pPr>
    <w:r w:rsidRPr="00FE6DA6">
      <w:rPr>
        <w:b/>
        <w:sz w:val="16"/>
        <w:szCs w:val="16"/>
      </w:rPr>
      <w:t xml:space="preserve">Aktualizacja Programu Ochrony Środowiska dla Gminy </w:t>
    </w:r>
    <w:r>
      <w:rPr>
        <w:b/>
        <w:sz w:val="16"/>
        <w:szCs w:val="16"/>
      </w:rPr>
      <w:t>Smętowo Graniczne</w:t>
    </w:r>
    <w:r w:rsidRPr="00FE6DA6">
      <w:rPr>
        <w:b/>
        <w:sz w:val="16"/>
        <w:szCs w:val="16"/>
      </w:rPr>
      <w:t xml:space="preserve"> na lata 2016-2019 </w:t>
    </w:r>
    <w:r>
      <w:rPr>
        <w:b/>
        <w:sz w:val="16"/>
        <w:szCs w:val="16"/>
      </w:rPr>
      <w:br/>
    </w:r>
    <w:r w:rsidRPr="00FE6DA6">
      <w:rPr>
        <w:b/>
        <w:sz w:val="16"/>
        <w:szCs w:val="16"/>
      </w:rPr>
      <w:t>z perspektywą na lata 2020-2023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45B3F"/>
    <w:multiLevelType w:val="multilevel"/>
    <w:tmpl w:val="854890FA"/>
    <w:lvl w:ilvl="0">
      <w:start w:val="5"/>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4DA4D90"/>
    <w:multiLevelType w:val="multilevel"/>
    <w:tmpl w:val="BC6CF5DC"/>
    <w:lvl w:ilvl="0">
      <w:start w:val="1"/>
      <w:numFmt w:val="bullet"/>
      <w:lvlText w:val=""/>
      <w:lvlJc w:val="left"/>
      <w:pPr>
        <w:tabs>
          <w:tab w:val="num" w:pos="720"/>
        </w:tabs>
        <w:ind w:left="720" w:hanging="360"/>
      </w:pPr>
      <w:rPr>
        <w:rFonts w:ascii="Symbol" w:hAnsi="Symbol" w:cs="Symbol" w:hint="default"/>
        <w:b w:val="0"/>
        <w:sz w:val="23"/>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b w:val="0"/>
        <w:sz w:val="23"/>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b w:val="0"/>
        <w:sz w:val="23"/>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nsid w:val="0B74054F"/>
    <w:multiLevelType w:val="multilevel"/>
    <w:tmpl w:val="B06A7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EF045C0"/>
    <w:multiLevelType w:val="hybridMultilevel"/>
    <w:tmpl w:val="AED84A0E"/>
    <w:lvl w:ilvl="0" w:tplc="925C7674">
      <w:start w:val="1"/>
      <w:numFmt w:val="decimal"/>
      <w:lvlText w:val="%1)"/>
      <w:lvlJc w:val="left"/>
      <w:pPr>
        <w:ind w:left="1137" w:hanging="360"/>
      </w:pPr>
      <w:rPr>
        <w:rFonts w:hint="default"/>
      </w:rPr>
    </w:lvl>
    <w:lvl w:ilvl="1" w:tplc="04150019" w:tentative="1">
      <w:start w:val="1"/>
      <w:numFmt w:val="lowerLetter"/>
      <w:lvlText w:val="%2."/>
      <w:lvlJc w:val="left"/>
      <w:pPr>
        <w:ind w:left="1857" w:hanging="360"/>
      </w:pPr>
    </w:lvl>
    <w:lvl w:ilvl="2" w:tplc="0415001B" w:tentative="1">
      <w:start w:val="1"/>
      <w:numFmt w:val="lowerRoman"/>
      <w:lvlText w:val="%3."/>
      <w:lvlJc w:val="right"/>
      <w:pPr>
        <w:ind w:left="2577" w:hanging="180"/>
      </w:pPr>
    </w:lvl>
    <w:lvl w:ilvl="3" w:tplc="0415000F" w:tentative="1">
      <w:start w:val="1"/>
      <w:numFmt w:val="decimal"/>
      <w:lvlText w:val="%4."/>
      <w:lvlJc w:val="left"/>
      <w:pPr>
        <w:ind w:left="3297" w:hanging="360"/>
      </w:pPr>
    </w:lvl>
    <w:lvl w:ilvl="4" w:tplc="04150019" w:tentative="1">
      <w:start w:val="1"/>
      <w:numFmt w:val="lowerLetter"/>
      <w:lvlText w:val="%5."/>
      <w:lvlJc w:val="left"/>
      <w:pPr>
        <w:ind w:left="4017" w:hanging="360"/>
      </w:pPr>
    </w:lvl>
    <w:lvl w:ilvl="5" w:tplc="0415001B" w:tentative="1">
      <w:start w:val="1"/>
      <w:numFmt w:val="lowerRoman"/>
      <w:lvlText w:val="%6."/>
      <w:lvlJc w:val="right"/>
      <w:pPr>
        <w:ind w:left="4737" w:hanging="180"/>
      </w:pPr>
    </w:lvl>
    <w:lvl w:ilvl="6" w:tplc="0415000F" w:tentative="1">
      <w:start w:val="1"/>
      <w:numFmt w:val="decimal"/>
      <w:lvlText w:val="%7."/>
      <w:lvlJc w:val="left"/>
      <w:pPr>
        <w:ind w:left="5457" w:hanging="360"/>
      </w:pPr>
    </w:lvl>
    <w:lvl w:ilvl="7" w:tplc="04150019" w:tentative="1">
      <w:start w:val="1"/>
      <w:numFmt w:val="lowerLetter"/>
      <w:lvlText w:val="%8."/>
      <w:lvlJc w:val="left"/>
      <w:pPr>
        <w:ind w:left="6177" w:hanging="360"/>
      </w:pPr>
    </w:lvl>
    <w:lvl w:ilvl="8" w:tplc="0415001B" w:tentative="1">
      <w:start w:val="1"/>
      <w:numFmt w:val="lowerRoman"/>
      <w:lvlText w:val="%9."/>
      <w:lvlJc w:val="right"/>
      <w:pPr>
        <w:ind w:left="6897" w:hanging="180"/>
      </w:pPr>
    </w:lvl>
  </w:abstractNum>
  <w:abstractNum w:abstractNumId="4">
    <w:nsid w:val="1341595B"/>
    <w:multiLevelType w:val="multilevel"/>
    <w:tmpl w:val="D910D300"/>
    <w:lvl w:ilvl="0">
      <w:start w:val="1"/>
      <w:numFmt w:val="decimal"/>
      <w:lvlText w:val="%1."/>
      <w:lvlJc w:val="left"/>
      <w:pPr>
        <w:ind w:left="720" w:hanging="360"/>
      </w:pPr>
      <w:rPr>
        <w:rFonts w:hint="default"/>
      </w:rPr>
    </w:lvl>
    <w:lvl w:ilvl="1">
      <w:start w:val="1"/>
      <w:numFmt w:val="decimal"/>
      <w:isLgl/>
      <w:lvlText w:val="%1.%2"/>
      <w:lvlJc w:val="left"/>
      <w:pPr>
        <w:ind w:left="2831" w:hanging="420"/>
      </w:pPr>
      <w:rPr>
        <w:rFonts w:hint="default"/>
        <w:b/>
        <w:sz w:val="24"/>
        <w:szCs w:val="24"/>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nsid w:val="17E13507"/>
    <w:multiLevelType w:val="hybridMultilevel"/>
    <w:tmpl w:val="8004B43E"/>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7E729CB"/>
    <w:multiLevelType w:val="hybridMultilevel"/>
    <w:tmpl w:val="F9AE1B0C"/>
    <w:lvl w:ilvl="0" w:tplc="0415000F">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868093C"/>
    <w:multiLevelType w:val="multilevel"/>
    <w:tmpl w:val="061CB776"/>
    <w:lvl w:ilvl="0">
      <w:start w:val="5"/>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B1A6BE6"/>
    <w:multiLevelType w:val="hybridMultilevel"/>
    <w:tmpl w:val="6A62BCDC"/>
    <w:lvl w:ilvl="0" w:tplc="64EC2362">
      <w:start w:val="1"/>
      <w:numFmt w:val="bullet"/>
      <w:lvlText w:val=""/>
      <w:lvlJc w:val="left"/>
      <w:pPr>
        <w:ind w:left="731" w:hanging="360"/>
      </w:pPr>
      <w:rPr>
        <w:rFonts w:ascii="Symbol" w:hAnsi="Symbol" w:hint="default"/>
      </w:rPr>
    </w:lvl>
    <w:lvl w:ilvl="1" w:tplc="04150003" w:tentative="1">
      <w:start w:val="1"/>
      <w:numFmt w:val="bullet"/>
      <w:lvlText w:val="o"/>
      <w:lvlJc w:val="left"/>
      <w:pPr>
        <w:ind w:left="1451" w:hanging="360"/>
      </w:pPr>
      <w:rPr>
        <w:rFonts w:ascii="Courier New" w:hAnsi="Courier New" w:cs="Courier New" w:hint="default"/>
      </w:rPr>
    </w:lvl>
    <w:lvl w:ilvl="2" w:tplc="04150005" w:tentative="1">
      <w:start w:val="1"/>
      <w:numFmt w:val="bullet"/>
      <w:lvlText w:val=""/>
      <w:lvlJc w:val="left"/>
      <w:pPr>
        <w:ind w:left="2171" w:hanging="360"/>
      </w:pPr>
      <w:rPr>
        <w:rFonts w:ascii="Wingdings" w:hAnsi="Wingdings" w:hint="default"/>
      </w:rPr>
    </w:lvl>
    <w:lvl w:ilvl="3" w:tplc="04150001" w:tentative="1">
      <w:start w:val="1"/>
      <w:numFmt w:val="bullet"/>
      <w:lvlText w:val=""/>
      <w:lvlJc w:val="left"/>
      <w:pPr>
        <w:ind w:left="2891" w:hanging="360"/>
      </w:pPr>
      <w:rPr>
        <w:rFonts w:ascii="Symbol" w:hAnsi="Symbol" w:hint="default"/>
      </w:rPr>
    </w:lvl>
    <w:lvl w:ilvl="4" w:tplc="04150003" w:tentative="1">
      <w:start w:val="1"/>
      <w:numFmt w:val="bullet"/>
      <w:lvlText w:val="o"/>
      <w:lvlJc w:val="left"/>
      <w:pPr>
        <w:ind w:left="3611" w:hanging="360"/>
      </w:pPr>
      <w:rPr>
        <w:rFonts w:ascii="Courier New" w:hAnsi="Courier New" w:cs="Courier New" w:hint="default"/>
      </w:rPr>
    </w:lvl>
    <w:lvl w:ilvl="5" w:tplc="04150005" w:tentative="1">
      <w:start w:val="1"/>
      <w:numFmt w:val="bullet"/>
      <w:lvlText w:val=""/>
      <w:lvlJc w:val="left"/>
      <w:pPr>
        <w:ind w:left="4331" w:hanging="360"/>
      </w:pPr>
      <w:rPr>
        <w:rFonts w:ascii="Wingdings" w:hAnsi="Wingdings" w:hint="default"/>
      </w:rPr>
    </w:lvl>
    <w:lvl w:ilvl="6" w:tplc="04150001" w:tentative="1">
      <w:start w:val="1"/>
      <w:numFmt w:val="bullet"/>
      <w:lvlText w:val=""/>
      <w:lvlJc w:val="left"/>
      <w:pPr>
        <w:ind w:left="5051" w:hanging="360"/>
      </w:pPr>
      <w:rPr>
        <w:rFonts w:ascii="Symbol" w:hAnsi="Symbol" w:hint="default"/>
      </w:rPr>
    </w:lvl>
    <w:lvl w:ilvl="7" w:tplc="04150003" w:tentative="1">
      <w:start w:val="1"/>
      <w:numFmt w:val="bullet"/>
      <w:lvlText w:val="o"/>
      <w:lvlJc w:val="left"/>
      <w:pPr>
        <w:ind w:left="5771" w:hanging="360"/>
      </w:pPr>
      <w:rPr>
        <w:rFonts w:ascii="Courier New" w:hAnsi="Courier New" w:cs="Courier New" w:hint="default"/>
      </w:rPr>
    </w:lvl>
    <w:lvl w:ilvl="8" w:tplc="04150005" w:tentative="1">
      <w:start w:val="1"/>
      <w:numFmt w:val="bullet"/>
      <w:lvlText w:val=""/>
      <w:lvlJc w:val="left"/>
      <w:pPr>
        <w:ind w:left="6491" w:hanging="360"/>
      </w:pPr>
      <w:rPr>
        <w:rFonts w:ascii="Wingdings" w:hAnsi="Wingdings" w:hint="default"/>
      </w:rPr>
    </w:lvl>
  </w:abstractNum>
  <w:abstractNum w:abstractNumId="9">
    <w:nsid w:val="228170EA"/>
    <w:multiLevelType w:val="hybridMultilevel"/>
    <w:tmpl w:val="3D08BB18"/>
    <w:lvl w:ilvl="0" w:tplc="2A043FE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2C6846A0"/>
    <w:multiLevelType w:val="hybridMultilevel"/>
    <w:tmpl w:val="3DA66F1C"/>
    <w:lvl w:ilvl="0" w:tplc="64EC2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316F2E6F"/>
    <w:multiLevelType w:val="multilevel"/>
    <w:tmpl w:val="1D1C1AFE"/>
    <w:styleLink w:val="Styl1"/>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504" w:hanging="504"/>
      </w:pPr>
    </w:lvl>
    <w:lvl w:ilvl="3">
      <w:start w:val="1"/>
      <w:numFmt w:val="decimal"/>
      <w:lvlText w:val="%1.%2.%3.%4."/>
      <w:lvlJc w:val="left"/>
      <w:pPr>
        <w:ind w:left="64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4C645C6"/>
    <w:multiLevelType w:val="hybridMultilevel"/>
    <w:tmpl w:val="813A25CC"/>
    <w:lvl w:ilvl="0" w:tplc="64EC2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3A7150BB"/>
    <w:multiLevelType w:val="hybridMultilevel"/>
    <w:tmpl w:val="7CAEB3C6"/>
    <w:lvl w:ilvl="0" w:tplc="65249406">
      <w:start w:val="1"/>
      <w:numFmt w:val="bullet"/>
      <w:lvlText w:val=""/>
      <w:lvlJc w:val="left"/>
      <w:pPr>
        <w:ind w:left="720" w:hanging="360"/>
      </w:pPr>
      <w:rPr>
        <w:rFonts w:ascii="Symbol" w:hAnsi="Symbol"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B932E58"/>
    <w:multiLevelType w:val="hybridMultilevel"/>
    <w:tmpl w:val="6D34ED5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C2A45EF"/>
    <w:multiLevelType w:val="multilevel"/>
    <w:tmpl w:val="2C1A6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C4E4E2C"/>
    <w:multiLevelType w:val="hybridMultilevel"/>
    <w:tmpl w:val="524A3A30"/>
    <w:lvl w:ilvl="0" w:tplc="64EC2362">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7">
    <w:nsid w:val="3ED5372D"/>
    <w:multiLevelType w:val="hybridMultilevel"/>
    <w:tmpl w:val="ACFA72C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nsid w:val="43E61C79"/>
    <w:multiLevelType w:val="hybridMultilevel"/>
    <w:tmpl w:val="147640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FD97171"/>
    <w:multiLevelType w:val="hybridMultilevel"/>
    <w:tmpl w:val="0A6AD38E"/>
    <w:lvl w:ilvl="0" w:tplc="E76CCD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516C642D"/>
    <w:multiLevelType w:val="hybridMultilevel"/>
    <w:tmpl w:val="D61C826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546E4ABA"/>
    <w:multiLevelType w:val="hybridMultilevel"/>
    <w:tmpl w:val="B27CDB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4EA6F2B"/>
    <w:multiLevelType w:val="multilevel"/>
    <w:tmpl w:val="0A6C4060"/>
    <w:lvl w:ilvl="0">
      <w:start w:val="1"/>
      <w:numFmt w:val="bullet"/>
      <w:lvlText w:val=""/>
      <w:lvlJc w:val="left"/>
      <w:pPr>
        <w:tabs>
          <w:tab w:val="num" w:pos="720"/>
        </w:tabs>
        <w:ind w:left="720" w:hanging="360"/>
      </w:pPr>
      <w:rPr>
        <w:rFonts w:ascii="Symbol" w:hAnsi="Symbol" w:cs="Symbol" w:hint="default"/>
        <w:b w:val="0"/>
        <w:sz w:val="23"/>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b w:val="0"/>
        <w:sz w:val="23"/>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b w:val="0"/>
        <w:sz w:val="23"/>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3">
    <w:nsid w:val="56F244AD"/>
    <w:multiLevelType w:val="hybridMultilevel"/>
    <w:tmpl w:val="6EF6465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nsid w:val="5CEF0369"/>
    <w:multiLevelType w:val="hybridMultilevel"/>
    <w:tmpl w:val="B27CDB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06D7B16"/>
    <w:multiLevelType w:val="multilevel"/>
    <w:tmpl w:val="AA2A81C4"/>
    <w:lvl w:ilvl="0">
      <w:start w:val="5"/>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6C665041"/>
    <w:multiLevelType w:val="hybridMultilevel"/>
    <w:tmpl w:val="0BE84080"/>
    <w:lvl w:ilvl="0" w:tplc="64EC2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6C9C77A5"/>
    <w:multiLevelType w:val="multilevel"/>
    <w:tmpl w:val="6E0888C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6D970323"/>
    <w:multiLevelType w:val="hybridMultilevel"/>
    <w:tmpl w:val="11949AAA"/>
    <w:lvl w:ilvl="0" w:tplc="353A5D18">
      <w:start w:val="1"/>
      <w:numFmt w:val="upperLetter"/>
      <w:lvlText w:val="%1 -"/>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71547E50"/>
    <w:multiLevelType w:val="multilevel"/>
    <w:tmpl w:val="8A9E4152"/>
    <w:lvl w:ilvl="0">
      <w:start w:val="5"/>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2BC6D31"/>
    <w:multiLevelType w:val="multilevel"/>
    <w:tmpl w:val="8A9E4152"/>
    <w:lvl w:ilvl="0">
      <w:start w:val="5"/>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35136D4"/>
    <w:multiLevelType w:val="multilevel"/>
    <w:tmpl w:val="3968D7EC"/>
    <w:lvl w:ilvl="0">
      <w:start w:val="5"/>
      <w:numFmt w:val="decimal"/>
      <w:lvlText w:val="%1"/>
      <w:lvlJc w:val="left"/>
      <w:pPr>
        <w:ind w:left="435" w:hanging="435"/>
      </w:pPr>
      <w:rPr>
        <w:rFonts w:hint="default"/>
      </w:rPr>
    </w:lvl>
    <w:lvl w:ilvl="1">
      <w:start w:val="5"/>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5104930"/>
    <w:multiLevelType w:val="hybridMultilevel"/>
    <w:tmpl w:val="2E30697A"/>
    <w:lvl w:ilvl="0" w:tplc="30EC2906">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16"/>
  </w:num>
  <w:num w:numId="3">
    <w:abstractNumId w:val="8"/>
  </w:num>
  <w:num w:numId="4">
    <w:abstractNumId w:val="12"/>
  </w:num>
  <w:num w:numId="5">
    <w:abstractNumId w:val="10"/>
  </w:num>
  <w:num w:numId="6">
    <w:abstractNumId w:val="26"/>
  </w:num>
  <w:num w:numId="7">
    <w:abstractNumId w:val="13"/>
  </w:num>
  <w:num w:numId="8">
    <w:abstractNumId w:val="9"/>
  </w:num>
  <w:num w:numId="9">
    <w:abstractNumId w:val="28"/>
  </w:num>
  <w:num w:numId="10">
    <w:abstractNumId w:val="19"/>
  </w:num>
  <w:num w:numId="11">
    <w:abstractNumId w:val="31"/>
  </w:num>
  <w:num w:numId="12">
    <w:abstractNumId w:val="30"/>
  </w:num>
  <w:num w:numId="13">
    <w:abstractNumId w:val="25"/>
  </w:num>
  <w:num w:numId="14">
    <w:abstractNumId w:val="1"/>
  </w:num>
  <w:num w:numId="15">
    <w:abstractNumId w:val="22"/>
  </w:num>
  <w:num w:numId="16">
    <w:abstractNumId w:val="3"/>
  </w:num>
  <w:num w:numId="17">
    <w:abstractNumId w:val="21"/>
  </w:num>
  <w:num w:numId="18">
    <w:abstractNumId w:val="29"/>
  </w:num>
  <w:num w:numId="19">
    <w:abstractNumId w:val="18"/>
  </w:num>
  <w:num w:numId="20">
    <w:abstractNumId w:val="5"/>
  </w:num>
  <w:num w:numId="21">
    <w:abstractNumId w:val="11"/>
  </w:num>
  <w:num w:numId="22">
    <w:abstractNumId w:val="2"/>
  </w:num>
  <w:num w:numId="23">
    <w:abstractNumId w:val="14"/>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num>
  <w:num w:numId="27">
    <w:abstractNumId w:val="15"/>
  </w:num>
  <w:num w:numId="28">
    <w:abstractNumId w:val="7"/>
  </w:num>
  <w:num w:numId="29">
    <w:abstractNumId w:val="24"/>
  </w:num>
  <w:num w:numId="30">
    <w:abstractNumId w:val="27"/>
  </w:num>
  <w:num w:numId="31">
    <w:abstractNumId w:val="0"/>
  </w:num>
  <w:num w:numId="32">
    <w:abstractNumId w:val="32"/>
  </w:num>
  <w:num w:numId="33">
    <w:abstractNumId w:val="2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5079"/>
    <w:rsid w:val="00000ACF"/>
    <w:rsid w:val="00001161"/>
    <w:rsid w:val="00001460"/>
    <w:rsid w:val="00001D1C"/>
    <w:rsid w:val="00001E4E"/>
    <w:rsid w:val="00002C8F"/>
    <w:rsid w:val="00002CBE"/>
    <w:rsid w:val="000049BA"/>
    <w:rsid w:val="00004CBB"/>
    <w:rsid w:val="00004FB1"/>
    <w:rsid w:val="00006210"/>
    <w:rsid w:val="00006490"/>
    <w:rsid w:val="0000664A"/>
    <w:rsid w:val="0000676D"/>
    <w:rsid w:val="00006B56"/>
    <w:rsid w:val="00006C33"/>
    <w:rsid w:val="00007475"/>
    <w:rsid w:val="000079D3"/>
    <w:rsid w:val="00007A73"/>
    <w:rsid w:val="00010A26"/>
    <w:rsid w:val="0001189E"/>
    <w:rsid w:val="00011F0C"/>
    <w:rsid w:val="000121C7"/>
    <w:rsid w:val="00013356"/>
    <w:rsid w:val="00013457"/>
    <w:rsid w:val="000145A4"/>
    <w:rsid w:val="000146A9"/>
    <w:rsid w:val="00015373"/>
    <w:rsid w:val="00015656"/>
    <w:rsid w:val="000158BE"/>
    <w:rsid w:val="00016056"/>
    <w:rsid w:val="000165BF"/>
    <w:rsid w:val="000166F8"/>
    <w:rsid w:val="00016DB2"/>
    <w:rsid w:val="0001705A"/>
    <w:rsid w:val="00017447"/>
    <w:rsid w:val="00017876"/>
    <w:rsid w:val="000178D2"/>
    <w:rsid w:val="00017B1C"/>
    <w:rsid w:val="00017C7E"/>
    <w:rsid w:val="00020580"/>
    <w:rsid w:val="0002063B"/>
    <w:rsid w:val="00020697"/>
    <w:rsid w:val="00020A04"/>
    <w:rsid w:val="00020B67"/>
    <w:rsid w:val="00022186"/>
    <w:rsid w:val="000225B3"/>
    <w:rsid w:val="00022887"/>
    <w:rsid w:val="00022D2D"/>
    <w:rsid w:val="00022F53"/>
    <w:rsid w:val="00023742"/>
    <w:rsid w:val="000238FC"/>
    <w:rsid w:val="00023D3F"/>
    <w:rsid w:val="000242B8"/>
    <w:rsid w:val="0002449D"/>
    <w:rsid w:val="0002472E"/>
    <w:rsid w:val="00024F76"/>
    <w:rsid w:val="000252FF"/>
    <w:rsid w:val="000256CC"/>
    <w:rsid w:val="000257E6"/>
    <w:rsid w:val="0002587D"/>
    <w:rsid w:val="000259C9"/>
    <w:rsid w:val="00025AD2"/>
    <w:rsid w:val="00025DA0"/>
    <w:rsid w:val="00025E85"/>
    <w:rsid w:val="000262A3"/>
    <w:rsid w:val="000268C4"/>
    <w:rsid w:val="00027012"/>
    <w:rsid w:val="000272DF"/>
    <w:rsid w:val="00027755"/>
    <w:rsid w:val="00027B69"/>
    <w:rsid w:val="00030053"/>
    <w:rsid w:val="00030111"/>
    <w:rsid w:val="00030398"/>
    <w:rsid w:val="0003086C"/>
    <w:rsid w:val="00030E7E"/>
    <w:rsid w:val="00031271"/>
    <w:rsid w:val="0003182F"/>
    <w:rsid w:val="00031872"/>
    <w:rsid w:val="00031F90"/>
    <w:rsid w:val="00032404"/>
    <w:rsid w:val="000328A0"/>
    <w:rsid w:val="0003292E"/>
    <w:rsid w:val="00032DD1"/>
    <w:rsid w:val="00033CF2"/>
    <w:rsid w:val="00034496"/>
    <w:rsid w:val="00034B68"/>
    <w:rsid w:val="00034B82"/>
    <w:rsid w:val="00035763"/>
    <w:rsid w:val="000357F0"/>
    <w:rsid w:val="00035E61"/>
    <w:rsid w:val="00036B34"/>
    <w:rsid w:val="000372AC"/>
    <w:rsid w:val="000376C1"/>
    <w:rsid w:val="000376FC"/>
    <w:rsid w:val="00037B8D"/>
    <w:rsid w:val="0004016E"/>
    <w:rsid w:val="00040212"/>
    <w:rsid w:val="0004065C"/>
    <w:rsid w:val="00040809"/>
    <w:rsid w:val="000412CA"/>
    <w:rsid w:val="000413D0"/>
    <w:rsid w:val="00041577"/>
    <w:rsid w:val="000415E5"/>
    <w:rsid w:val="00041B60"/>
    <w:rsid w:val="0004226F"/>
    <w:rsid w:val="00042363"/>
    <w:rsid w:val="00042894"/>
    <w:rsid w:val="00042F0C"/>
    <w:rsid w:val="00043699"/>
    <w:rsid w:val="0004375C"/>
    <w:rsid w:val="000437F0"/>
    <w:rsid w:val="00043C0B"/>
    <w:rsid w:val="0004407D"/>
    <w:rsid w:val="0004417F"/>
    <w:rsid w:val="0004421F"/>
    <w:rsid w:val="00045158"/>
    <w:rsid w:val="000454AD"/>
    <w:rsid w:val="00045D0C"/>
    <w:rsid w:val="00045D30"/>
    <w:rsid w:val="00045F90"/>
    <w:rsid w:val="000460D3"/>
    <w:rsid w:val="000474B5"/>
    <w:rsid w:val="00047EC8"/>
    <w:rsid w:val="00050A4C"/>
    <w:rsid w:val="00050BFF"/>
    <w:rsid w:val="00050ECF"/>
    <w:rsid w:val="000522E5"/>
    <w:rsid w:val="00052482"/>
    <w:rsid w:val="00052FDF"/>
    <w:rsid w:val="00053117"/>
    <w:rsid w:val="00053301"/>
    <w:rsid w:val="0005343C"/>
    <w:rsid w:val="000534FD"/>
    <w:rsid w:val="00053822"/>
    <w:rsid w:val="000548C5"/>
    <w:rsid w:val="00054CB4"/>
    <w:rsid w:val="00055102"/>
    <w:rsid w:val="00055868"/>
    <w:rsid w:val="000558EC"/>
    <w:rsid w:val="00055B41"/>
    <w:rsid w:val="00055F22"/>
    <w:rsid w:val="00056683"/>
    <w:rsid w:val="00056F32"/>
    <w:rsid w:val="00057129"/>
    <w:rsid w:val="00057481"/>
    <w:rsid w:val="00057562"/>
    <w:rsid w:val="00057904"/>
    <w:rsid w:val="00057905"/>
    <w:rsid w:val="0006066D"/>
    <w:rsid w:val="00060DA7"/>
    <w:rsid w:val="00061152"/>
    <w:rsid w:val="00061746"/>
    <w:rsid w:val="000617FC"/>
    <w:rsid w:val="00061B81"/>
    <w:rsid w:val="00062148"/>
    <w:rsid w:val="00062665"/>
    <w:rsid w:val="000634A7"/>
    <w:rsid w:val="0006351B"/>
    <w:rsid w:val="000638D8"/>
    <w:rsid w:val="0006439A"/>
    <w:rsid w:val="0006479D"/>
    <w:rsid w:val="00064957"/>
    <w:rsid w:val="00064A2B"/>
    <w:rsid w:val="000657D1"/>
    <w:rsid w:val="00065C28"/>
    <w:rsid w:val="00065DAE"/>
    <w:rsid w:val="000665C9"/>
    <w:rsid w:val="000666F0"/>
    <w:rsid w:val="000667B6"/>
    <w:rsid w:val="00066CC9"/>
    <w:rsid w:val="00066CCE"/>
    <w:rsid w:val="00066DCC"/>
    <w:rsid w:val="00067714"/>
    <w:rsid w:val="00067E7B"/>
    <w:rsid w:val="00070263"/>
    <w:rsid w:val="000707BA"/>
    <w:rsid w:val="00070A9A"/>
    <w:rsid w:val="00070DE1"/>
    <w:rsid w:val="00070F08"/>
    <w:rsid w:val="00071AF3"/>
    <w:rsid w:val="00072727"/>
    <w:rsid w:val="000729FD"/>
    <w:rsid w:val="00072E30"/>
    <w:rsid w:val="00073B52"/>
    <w:rsid w:val="0007401C"/>
    <w:rsid w:val="00074262"/>
    <w:rsid w:val="00074476"/>
    <w:rsid w:val="000747F3"/>
    <w:rsid w:val="00074B34"/>
    <w:rsid w:val="00074E0D"/>
    <w:rsid w:val="000755BC"/>
    <w:rsid w:val="00075BC8"/>
    <w:rsid w:val="0007634E"/>
    <w:rsid w:val="000768A9"/>
    <w:rsid w:val="00076B8E"/>
    <w:rsid w:val="00076D75"/>
    <w:rsid w:val="0007705B"/>
    <w:rsid w:val="000770C5"/>
    <w:rsid w:val="0008066B"/>
    <w:rsid w:val="00080B47"/>
    <w:rsid w:val="00080D42"/>
    <w:rsid w:val="00080E57"/>
    <w:rsid w:val="00080E8A"/>
    <w:rsid w:val="000812ED"/>
    <w:rsid w:val="000817AB"/>
    <w:rsid w:val="000817FA"/>
    <w:rsid w:val="00082152"/>
    <w:rsid w:val="000822E1"/>
    <w:rsid w:val="00082AA9"/>
    <w:rsid w:val="0008328A"/>
    <w:rsid w:val="000839E3"/>
    <w:rsid w:val="00083E17"/>
    <w:rsid w:val="000847B4"/>
    <w:rsid w:val="000847EF"/>
    <w:rsid w:val="000855DA"/>
    <w:rsid w:val="00086D4E"/>
    <w:rsid w:val="00086DB9"/>
    <w:rsid w:val="0009056E"/>
    <w:rsid w:val="00090619"/>
    <w:rsid w:val="000908F9"/>
    <w:rsid w:val="000912B6"/>
    <w:rsid w:val="00091454"/>
    <w:rsid w:val="00091BB6"/>
    <w:rsid w:val="000922E8"/>
    <w:rsid w:val="00092481"/>
    <w:rsid w:val="00092B99"/>
    <w:rsid w:val="00092DF1"/>
    <w:rsid w:val="0009303E"/>
    <w:rsid w:val="000930BA"/>
    <w:rsid w:val="000933AD"/>
    <w:rsid w:val="0009373A"/>
    <w:rsid w:val="00093C6A"/>
    <w:rsid w:val="00094180"/>
    <w:rsid w:val="00094676"/>
    <w:rsid w:val="00094EC7"/>
    <w:rsid w:val="0009510E"/>
    <w:rsid w:val="00095514"/>
    <w:rsid w:val="00095DBC"/>
    <w:rsid w:val="00095F6D"/>
    <w:rsid w:val="0009650F"/>
    <w:rsid w:val="00096689"/>
    <w:rsid w:val="00096A7D"/>
    <w:rsid w:val="00096D4E"/>
    <w:rsid w:val="00097251"/>
    <w:rsid w:val="00097260"/>
    <w:rsid w:val="00097527"/>
    <w:rsid w:val="000A0DB6"/>
    <w:rsid w:val="000A1030"/>
    <w:rsid w:val="000A1131"/>
    <w:rsid w:val="000A11FE"/>
    <w:rsid w:val="000A1840"/>
    <w:rsid w:val="000A30D7"/>
    <w:rsid w:val="000A37BD"/>
    <w:rsid w:val="000A40C6"/>
    <w:rsid w:val="000A42CD"/>
    <w:rsid w:val="000A4EB2"/>
    <w:rsid w:val="000A51F2"/>
    <w:rsid w:val="000A5D99"/>
    <w:rsid w:val="000A609C"/>
    <w:rsid w:val="000A63EF"/>
    <w:rsid w:val="000A6C48"/>
    <w:rsid w:val="000A6FBD"/>
    <w:rsid w:val="000A72A4"/>
    <w:rsid w:val="000A7555"/>
    <w:rsid w:val="000A77BF"/>
    <w:rsid w:val="000B0390"/>
    <w:rsid w:val="000B0806"/>
    <w:rsid w:val="000B08AC"/>
    <w:rsid w:val="000B0B1D"/>
    <w:rsid w:val="000B0C5E"/>
    <w:rsid w:val="000B0EA8"/>
    <w:rsid w:val="000B11A3"/>
    <w:rsid w:val="000B11D1"/>
    <w:rsid w:val="000B140C"/>
    <w:rsid w:val="000B17F6"/>
    <w:rsid w:val="000B1B20"/>
    <w:rsid w:val="000B1ED5"/>
    <w:rsid w:val="000B2042"/>
    <w:rsid w:val="000B204F"/>
    <w:rsid w:val="000B2221"/>
    <w:rsid w:val="000B2362"/>
    <w:rsid w:val="000B2957"/>
    <w:rsid w:val="000B2E08"/>
    <w:rsid w:val="000B306C"/>
    <w:rsid w:val="000B3384"/>
    <w:rsid w:val="000B35D9"/>
    <w:rsid w:val="000B3869"/>
    <w:rsid w:val="000B444A"/>
    <w:rsid w:val="000B4A28"/>
    <w:rsid w:val="000B4FE7"/>
    <w:rsid w:val="000B55F0"/>
    <w:rsid w:val="000B5F9D"/>
    <w:rsid w:val="000B6ADD"/>
    <w:rsid w:val="000B71EF"/>
    <w:rsid w:val="000B72D7"/>
    <w:rsid w:val="000B7439"/>
    <w:rsid w:val="000B74A5"/>
    <w:rsid w:val="000B78FE"/>
    <w:rsid w:val="000C020E"/>
    <w:rsid w:val="000C0BF6"/>
    <w:rsid w:val="000C0C83"/>
    <w:rsid w:val="000C0D5C"/>
    <w:rsid w:val="000C0D6F"/>
    <w:rsid w:val="000C0DF0"/>
    <w:rsid w:val="000C0DF2"/>
    <w:rsid w:val="000C1042"/>
    <w:rsid w:val="000C12F2"/>
    <w:rsid w:val="000C1570"/>
    <w:rsid w:val="000C18D8"/>
    <w:rsid w:val="000C2012"/>
    <w:rsid w:val="000C2AA9"/>
    <w:rsid w:val="000C2CE7"/>
    <w:rsid w:val="000C2D96"/>
    <w:rsid w:val="000C349D"/>
    <w:rsid w:val="000C369F"/>
    <w:rsid w:val="000C38C8"/>
    <w:rsid w:val="000C4369"/>
    <w:rsid w:val="000C483F"/>
    <w:rsid w:val="000C4C77"/>
    <w:rsid w:val="000C5318"/>
    <w:rsid w:val="000C5E0C"/>
    <w:rsid w:val="000C6A7E"/>
    <w:rsid w:val="000C6DE7"/>
    <w:rsid w:val="000C79C5"/>
    <w:rsid w:val="000C7E0D"/>
    <w:rsid w:val="000D00C0"/>
    <w:rsid w:val="000D02BE"/>
    <w:rsid w:val="000D03EB"/>
    <w:rsid w:val="000D04FC"/>
    <w:rsid w:val="000D056E"/>
    <w:rsid w:val="000D0C58"/>
    <w:rsid w:val="000D0C90"/>
    <w:rsid w:val="000D105B"/>
    <w:rsid w:val="000D11FC"/>
    <w:rsid w:val="000D12DC"/>
    <w:rsid w:val="000D12F5"/>
    <w:rsid w:val="000D1517"/>
    <w:rsid w:val="000D1DDA"/>
    <w:rsid w:val="000D256F"/>
    <w:rsid w:val="000D2597"/>
    <w:rsid w:val="000D2AD0"/>
    <w:rsid w:val="000D2F4C"/>
    <w:rsid w:val="000D3801"/>
    <w:rsid w:val="000D3D74"/>
    <w:rsid w:val="000D43A1"/>
    <w:rsid w:val="000D449F"/>
    <w:rsid w:val="000D47E0"/>
    <w:rsid w:val="000D4DE3"/>
    <w:rsid w:val="000D4E02"/>
    <w:rsid w:val="000D4E4C"/>
    <w:rsid w:val="000D51AF"/>
    <w:rsid w:val="000D5872"/>
    <w:rsid w:val="000D5B2E"/>
    <w:rsid w:val="000D5C3A"/>
    <w:rsid w:val="000E05E7"/>
    <w:rsid w:val="000E0AE3"/>
    <w:rsid w:val="000E0BA1"/>
    <w:rsid w:val="000E0D74"/>
    <w:rsid w:val="000E0F56"/>
    <w:rsid w:val="000E14B1"/>
    <w:rsid w:val="000E174F"/>
    <w:rsid w:val="000E1A71"/>
    <w:rsid w:val="000E1DD2"/>
    <w:rsid w:val="000E1E5B"/>
    <w:rsid w:val="000E2546"/>
    <w:rsid w:val="000E30EA"/>
    <w:rsid w:val="000E3AD5"/>
    <w:rsid w:val="000E3BC7"/>
    <w:rsid w:val="000E3CB4"/>
    <w:rsid w:val="000E3EE7"/>
    <w:rsid w:val="000E4446"/>
    <w:rsid w:val="000E463D"/>
    <w:rsid w:val="000E46EB"/>
    <w:rsid w:val="000E509B"/>
    <w:rsid w:val="000E5126"/>
    <w:rsid w:val="000E57EB"/>
    <w:rsid w:val="000E67E8"/>
    <w:rsid w:val="000E6E90"/>
    <w:rsid w:val="000E7668"/>
    <w:rsid w:val="000E795B"/>
    <w:rsid w:val="000E79A7"/>
    <w:rsid w:val="000F0374"/>
    <w:rsid w:val="000F1019"/>
    <w:rsid w:val="000F1637"/>
    <w:rsid w:val="000F1746"/>
    <w:rsid w:val="000F1BCA"/>
    <w:rsid w:val="000F230E"/>
    <w:rsid w:val="000F25A0"/>
    <w:rsid w:val="000F27F6"/>
    <w:rsid w:val="000F39D4"/>
    <w:rsid w:val="000F4064"/>
    <w:rsid w:val="000F40E9"/>
    <w:rsid w:val="000F459B"/>
    <w:rsid w:val="000F4DEF"/>
    <w:rsid w:val="000F5097"/>
    <w:rsid w:val="000F5640"/>
    <w:rsid w:val="000F5657"/>
    <w:rsid w:val="000F5DD1"/>
    <w:rsid w:val="000F5F8B"/>
    <w:rsid w:val="000F62F4"/>
    <w:rsid w:val="000F6F9E"/>
    <w:rsid w:val="000F7992"/>
    <w:rsid w:val="00100738"/>
    <w:rsid w:val="001015F1"/>
    <w:rsid w:val="00104878"/>
    <w:rsid w:val="00104ABD"/>
    <w:rsid w:val="00105220"/>
    <w:rsid w:val="00105583"/>
    <w:rsid w:val="00105F9A"/>
    <w:rsid w:val="00106507"/>
    <w:rsid w:val="0010698D"/>
    <w:rsid w:val="00106B01"/>
    <w:rsid w:val="00107122"/>
    <w:rsid w:val="00107339"/>
    <w:rsid w:val="0011063D"/>
    <w:rsid w:val="00110CB0"/>
    <w:rsid w:val="001111A1"/>
    <w:rsid w:val="0011158D"/>
    <w:rsid w:val="001117F8"/>
    <w:rsid w:val="001121F6"/>
    <w:rsid w:val="00113A99"/>
    <w:rsid w:val="00113BBC"/>
    <w:rsid w:val="00113D6A"/>
    <w:rsid w:val="00113F27"/>
    <w:rsid w:val="00114385"/>
    <w:rsid w:val="00114A1C"/>
    <w:rsid w:val="00114EC8"/>
    <w:rsid w:val="001155F6"/>
    <w:rsid w:val="0011576D"/>
    <w:rsid w:val="00115DBE"/>
    <w:rsid w:val="00115E7F"/>
    <w:rsid w:val="001167D9"/>
    <w:rsid w:val="00116BDC"/>
    <w:rsid w:val="0011726A"/>
    <w:rsid w:val="0011781A"/>
    <w:rsid w:val="001200F4"/>
    <w:rsid w:val="00120498"/>
    <w:rsid w:val="0012082A"/>
    <w:rsid w:val="00120ADC"/>
    <w:rsid w:val="00120F21"/>
    <w:rsid w:val="00121846"/>
    <w:rsid w:val="00121853"/>
    <w:rsid w:val="00122D75"/>
    <w:rsid w:val="0012322B"/>
    <w:rsid w:val="00123993"/>
    <w:rsid w:val="00123E8C"/>
    <w:rsid w:val="00124263"/>
    <w:rsid w:val="001249FE"/>
    <w:rsid w:val="00125439"/>
    <w:rsid w:val="00125638"/>
    <w:rsid w:val="00125DE0"/>
    <w:rsid w:val="00126313"/>
    <w:rsid w:val="00127333"/>
    <w:rsid w:val="00127D09"/>
    <w:rsid w:val="00127E57"/>
    <w:rsid w:val="001300BF"/>
    <w:rsid w:val="001305BE"/>
    <w:rsid w:val="00130CE0"/>
    <w:rsid w:val="00131692"/>
    <w:rsid w:val="00131E44"/>
    <w:rsid w:val="001320C9"/>
    <w:rsid w:val="00132314"/>
    <w:rsid w:val="00132484"/>
    <w:rsid w:val="001324F8"/>
    <w:rsid w:val="001329B3"/>
    <w:rsid w:val="00132B58"/>
    <w:rsid w:val="001331A5"/>
    <w:rsid w:val="00133390"/>
    <w:rsid w:val="001335CE"/>
    <w:rsid w:val="00133BE7"/>
    <w:rsid w:val="0013428D"/>
    <w:rsid w:val="001345BB"/>
    <w:rsid w:val="0013477E"/>
    <w:rsid w:val="00134A97"/>
    <w:rsid w:val="00134B7D"/>
    <w:rsid w:val="001352D1"/>
    <w:rsid w:val="001360C1"/>
    <w:rsid w:val="00136596"/>
    <w:rsid w:val="00136610"/>
    <w:rsid w:val="00136683"/>
    <w:rsid w:val="0013701E"/>
    <w:rsid w:val="00137DA6"/>
    <w:rsid w:val="001408A2"/>
    <w:rsid w:val="00140AC2"/>
    <w:rsid w:val="00141614"/>
    <w:rsid w:val="00141B76"/>
    <w:rsid w:val="00142BDE"/>
    <w:rsid w:val="00142FCC"/>
    <w:rsid w:val="00143678"/>
    <w:rsid w:val="001436EE"/>
    <w:rsid w:val="001440C8"/>
    <w:rsid w:val="00144145"/>
    <w:rsid w:val="0014453F"/>
    <w:rsid w:val="00144DCE"/>
    <w:rsid w:val="00144F18"/>
    <w:rsid w:val="00145034"/>
    <w:rsid w:val="00145252"/>
    <w:rsid w:val="0014563B"/>
    <w:rsid w:val="001458AB"/>
    <w:rsid w:val="00145994"/>
    <w:rsid w:val="00145C86"/>
    <w:rsid w:val="00145DF3"/>
    <w:rsid w:val="001469B4"/>
    <w:rsid w:val="00146A01"/>
    <w:rsid w:val="001471A9"/>
    <w:rsid w:val="00147383"/>
    <w:rsid w:val="001474D6"/>
    <w:rsid w:val="0015016E"/>
    <w:rsid w:val="00150475"/>
    <w:rsid w:val="00150842"/>
    <w:rsid w:val="0015092D"/>
    <w:rsid w:val="00150C58"/>
    <w:rsid w:val="00150F52"/>
    <w:rsid w:val="001513CF"/>
    <w:rsid w:val="001519F2"/>
    <w:rsid w:val="00151D73"/>
    <w:rsid w:val="001520EA"/>
    <w:rsid w:val="0015220B"/>
    <w:rsid w:val="001523AE"/>
    <w:rsid w:val="00152C58"/>
    <w:rsid w:val="00152CF1"/>
    <w:rsid w:val="00152E3B"/>
    <w:rsid w:val="00152FA4"/>
    <w:rsid w:val="00152FB3"/>
    <w:rsid w:val="001530E1"/>
    <w:rsid w:val="001530F0"/>
    <w:rsid w:val="001541C5"/>
    <w:rsid w:val="00154231"/>
    <w:rsid w:val="001545CC"/>
    <w:rsid w:val="00154740"/>
    <w:rsid w:val="00154937"/>
    <w:rsid w:val="0015536C"/>
    <w:rsid w:val="00155A28"/>
    <w:rsid w:val="00156133"/>
    <w:rsid w:val="00156F23"/>
    <w:rsid w:val="00157664"/>
    <w:rsid w:val="00157D82"/>
    <w:rsid w:val="0016102C"/>
    <w:rsid w:val="00162312"/>
    <w:rsid w:val="0016280C"/>
    <w:rsid w:val="001628CC"/>
    <w:rsid w:val="0016290A"/>
    <w:rsid w:val="00162B52"/>
    <w:rsid w:val="00163169"/>
    <w:rsid w:val="0016339E"/>
    <w:rsid w:val="0016387D"/>
    <w:rsid w:val="001647EA"/>
    <w:rsid w:val="00164C2B"/>
    <w:rsid w:val="00165F65"/>
    <w:rsid w:val="0016621B"/>
    <w:rsid w:val="001662DB"/>
    <w:rsid w:val="0016631A"/>
    <w:rsid w:val="0016714E"/>
    <w:rsid w:val="001702FB"/>
    <w:rsid w:val="001705B5"/>
    <w:rsid w:val="00170821"/>
    <w:rsid w:val="00170829"/>
    <w:rsid w:val="00170E03"/>
    <w:rsid w:val="001715E2"/>
    <w:rsid w:val="00171BCE"/>
    <w:rsid w:val="001724FC"/>
    <w:rsid w:val="00172BB5"/>
    <w:rsid w:val="00173C18"/>
    <w:rsid w:val="00174A9C"/>
    <w:rsid w:val="0017563A"/>
    <w:rsid w:val="0017570C"/>
    <w:rsid w:val="001759B1"/>
    <w:rsid w:val="00175D46"/>
    <w:rsid w:val="00176555"/>
    <w:rsid w:val="00176712"/>
    <w:rsid w:val="001767D4"/>
    <w:rsid w:val="00176A62"/>
    <w:rsid w:val="00176C02"/>
    <w:rsid w:val="00177075"/>
    <w:rsid w:val="00177089"/>
    <w:rsid w:val="0017799E"/>
    <w:rsid w:val="001801C5"/>
    <w:rsid w:val="00180372"/>
    <w:rsid w:val="00180D6C"/>
    <w:rsid w:val="00180F9D"/>
    <w:rsid w:val="0018111E"/>
    <w:rsid w:val="00181528"/>
    <w:rsid w:val="00181EED"/>
    <w:rsid w:val="00182B01"/>
    <w:rsid w:val="00182D42"/>
    <w:rsid w:val="00183391"/>
    <w:rsid w:val="001836B6"/>
    <w:rsid w:val="00183AE7"/>
    <w:rsid w:val="00183CE6"/>
    <w:rsid w:val="001844F7"/>
    <w:rsid w:val="00185075"/>
    <w:rsid w:val="00185FE0"/>
    <w:rsid w:val="00186D9E"/>
    <w:rsid w:val="00187415"/>
    <w:rsid w:val="00187AB8"/>
    <w:rsid w:val="00187BC1"/>
    <w:rsid w:val="00187CA4"/>
    <w:rsid w:val="0019007B"/>
    <w:rsid w:val="00190113"/>
    <w:rsid w:val="001915C9"/>
    <w:rsid w:val="001918C2"/>
    <w:rsid w:val="00191923"/>
    <w:rsid w:val="0019291A"/>
    <w:rsid w:val="00192B3B"/>
    <w:rsid w:val="0019310D"/>
    <w:rsid w:val="00193139"/>
    <w:rsid w:val="0019400A"/>
    <w:rsid w:val="001945AC"/>
    <w:rsid w:val="0019479A"/>
    <w:rsid w:val="001947D1"/>
    <w:rsid w:val="001948C8"/>
    <w:rsid w:val="001949AA"/>
    <w:rsid w:val="00194DBE"/>
    <w:rsid w:val="001953D7"/>
    <w:rsid w:val="00195438"/>
    <w:rsid w:val="001962B7"/>
    <w:rsid w:val="00196414"/>
    <w:rsid w:val="001969EA"/>
    <w:rsid w:val="00196AF6"/>
    <w:rsid w:val="00196B42"/>
    <w:rsid w:val="00196EE2"/>
    <w:rsid w:val="001977B9"/>
    <w:rsid w:val="00197F8D"/>
    <w:rsid w:val="001A030D"/>
    <w:rsid w:val="001A0787"/>
    <w:rsid w:val="001A0A5C"/>
    <w:rsid w:val="001A0D59"/>
    <w:rsid w:val="001A0D9B"/>
    <w:rsid w:val="001A1115"/>
    <w:rsid w:val="001A1644"/>
    <w:rsid w:val="001A17D2"/>
    <w:rsid w:val="001A1934"/>
    <w:rsid w:val="001A1A33"/>
    <w:rsid w:val="001A26A4"/>
    <w:rsid w:val="001A353E"/>
    <w:rsid w:val="001A3612"/>
    <w:rsid w:val="001A3718"/>
    <w:rsid w:val="001A3D5F"/>
    <w:rsid w:val="001A42CD"/>
    <w:rsid w:val="001A444B"/>
    <w:rsid w:val="001A5498"/>
    <w:rsid w:val="001A54A8"/>
    <w:rsid w:val="001A57A5"/>
    <w:rsid w:val="001A5A30"/>
    <w:rsid w:val="001A5C52"/>
    <w:rsid w:val="001A5CB7"/>
    <w:rsid w:val="001A61AB"/>
    <w:rsid w:val="001A65F8"/>
    <w:rsid w:val="001A6631"/>
    <w:rsid w:val="001A68C6"/>
    <w:rsid w:val="001A6B19"/>
    <w:rsid w:val="001A6DA6"/>
    <w:rsid w:val="001A74D3"/>
    <w:rsid w:val="001A7C2B"/>
    <w:rsid w:val="001B02ED"/>
    <w:rsid w:val="001B05B4"/>
    <w:rsid w:val="001B0D65"/>
    <w:rsid w:val="001B1378"/>
    <w:rsid w:val="001B148C"/>
    <w:rsid w:val="001B197E"/>
    <w:rsid w:val="001B1C32"/>
    <w:rsid w:val="001B1EC7"/>
    <w:rsid w:val="001B1FE2"/>
    <w:rsid w:val="001B2106"/>
    <w:rsid w:val="001B2AE6"/>
    <w:rsid w:val="001B2EEE"/>
    <w:rsid w:val="001B3085"/>
    <w:rsid w:val="001B3155"/>
    <w:rsid w:val="001B349B"/>
    <w:rsid w:val="001B39BC"/>
    <w:rsid w:val="001B41E8"/>
    <w:rsid w:val="001B533E"/>
    <w:rsid w:val="001B589C"/>
    <w:rsid w:val="001B5BEF"/>
    <w:rsid w:val="001B5C31"/>
    <w:rsid w:val="001B6659"/>
    <w:rsid w:val="001B66A8"/>
    <w:rsid w:val="001B6923"/>
    <w:rsid w:val="001B73F8"/>
    <w:rsid w:val="001C0056"/>
    <w:rsid w:val="001C0921"/>
    <w:rsid w:val="001C0BF1"/>
    <w:rsid w:val="001C1743"/>
    <w:rsid w:val="001C224E"/>
    <w:rsid w:val="001C23F3"/>
    <w:rsid w:val="001C2E52"/>
    <w:rsid w:val="001C2F29"/>
    <w:rsid w:val="001C3877"/>
    <w:rsid w:val="001C3A41"/>
    <w:rsid w:val="001C3C25"/>
    <w:rsid w:val="001C3C4D"/>
    <w:rsid w:val="001C3D6B"/>
    <w:rsid w:val="001C3E28"/>
    <w:rsid w:val="001C4115"/>
    <w:rsid w:val="001C4634"/>
    <w:rsid w:val="001C4637"/>
    <w:rsid w:val="001C47E3"/>
    <w:rsid w:val="001C537F"/>
    <w:rsid w:val="001C55C9"/>
    <w:rsid w:val="001C6669"/>
    <w:rsid w:val="001C67F1"/>
    <w:rsid w:val="001C6B10"/>
    <w:rsid w:val="001C6FA4"/>
    <w:rsid w:val="001C727F"/>
    <w:rsid w:val="001C7297"/>
    <w:rsid w:val="001C7EF8"/>
    <w:rsid w:val="001D00C6"/>
    <w:rsid w:val="001D18CB"/>
    <w:rsid w:val="001D1F5C"/>
    <w:rsid w:val="001D23C3"/>
    <w:rsid w:val="001D2620"/>
    <w:rsid w:val="001D32FD"/>
    <w:rsid w:val="001D33F4"/>
    <w:rsid w:val="001D3C5E"/>
    <w:rsid w:val="001D4726"/>
    <w:rsid w:val="001D49B8"/>
    <w:rsid w:val="001D4BF7"/>
    <w:rsid w:val="001D501D"/>
    <w:rsid w:val="001D5141"/>
    <w:rsid w:val="001D5513"/>
    <w:rsid w:val="001D5CF9"/>
    <w:rsid w:val="001D623B"/>
    <w:rsid w:val="001D663F"/>
    <w:rsid w:val="001D6875"/>
    <w:rsid w:val="001D68F2"/>
    <w:rsid w:val="001D6CF7"/>
    <w:rsid w:val="001D6EDB"/>
    <w:rsid w:val="001D7187"/>
    <w:rsid w:val="001E0275"/>
    <w:rsid w:val="001E0706"/>
    <w:rsid w:val="001E071A"/>
    <w:rsid w:val="001E0BDA"/>
    <w:rsid w:val="001E0E42"/>
    <w:rsid w:val="001E1081"/>
    <w:rsid w:val="001E21B3"/>
    <w:rsid w:val="001E21C1"/>
    <w:rsid w:val="001E2280"/>
    <w:rsid w:val="001E24FF"/>
    <w:rsid w:val="001E2552"/>
    <w:rsid w:val="001E2883"/>
    <w:rsid w:val="001E2FF0"/>
    <w:rsid w:val="001E350E"/>
    <w:rsid w:val="001E38AC"/>
    <w:rsid w:val="001E3E0F"/>
    <w:rsid w:val="001E56A7"/>
    <w:rsid w:val="001E577A"/>
    <w:rsid w:val="001E5E8E"/>
    <w:rsid w:val="001E6333"/>
    <w:rsid w:val="001E6586"/>
    <w:rsid w:val="001E698A"/>
    <w:rsid w:val="001E6C8E"/>
    <w:rsid w:val="001E6DE7"/>
    <w:rsid w:val="001E6E8F"/>
    <w:rsid w:val="001E6FC7"/>
    <w:rsid w:val="001E719C"/>
    <w:rsid w:val="001E7EBE"/>
    <w:rsid w:val="001F0EC8"/>
    <w:rsid w:val="001F1076"/>
    <w:rsid w:val="001F179A"/>
    <w:rsid w:val="001F1B12"/>
    <w:rsid w:val="001F1C00"/>
    <w:rsid w:val="001F262A"/>
    <w:rsid w:val="001F2964"/>
    <w:rsid w:val="001F2C45"/>
    <w:rsid w:val="001F3459"/>
    <w:rsid w:val="001F403A"/>
    <w:rsid w:val="001F463C"/>
    <w:rsid w:val="001F478B"/>
    <w:rsid w:val="001F4895"/>
    <w:rsid w:val="001F531D"/>
    <w:rsid w:val="001F5744"/>
    <w:rsid w:val="001F57EF"/>
    <w:rsid w:val="001F6132"/>
    <w:rsid w:val="001F62FE"/>
    <w:rsid w:val="001F6347"/>
    <w:rsid w:val="001F6AED"/>
    <w:rsid w:val="001F7390"/>
    <w:rsid w:val="001F7683"/>
    <w:rsid w:val="001F7988"/>
    <w:rsid w:val="001F79F5"/>
    <w:rsid w:val="00200344"/>
    <w:rsid w:val="00200FA3"/>
    <w:rsid w:val="00200FC8"/>
    <w:rsid w:val="00201098"/>
    <w:rsid w:val="00201249"/>
    <w:rsid w:val="002014C7"/>
    <w:rsid w:val="00201D26"/>
    <w:rsid w:val="00202068"/>
    <w:rsid w:val="0020255A"/>
    <w:rsid w:val="002026BC"/>
    <w:rsid w:val="00202B4A"/>
    <w:rsid w:val="00203178"/>
    <w:rsid w:val="0020389E"/>
    <w:rsid w:val="00203B64"/>
    <w:rsid w:val="00204D77"/>
    <w:rsid w:val="00204DCD"/>
    <w:rsid w:val="00204E98"/>
    <w:rsid w:val="002054BB"/>
    <w:rsid w:val="00205AE2"/>
    <w:rsid w:val="00205E57"/>
    <w:rsid w:val="0020604B"/>
    <w:rsid w:val="00206276"/>
    <w:rsid w:val="0020644D"/>
    <w:rsid w:val="002072A5"/>
    <w:rsid w:val="002078C5"/>
    <w:rsid w:val="00207C47"/>
    <w:rsid w:val="00207EBE"/>
    <w:rsid w:val="0021035F"/>
    <w:rsid w:val="002104DB"/>
    <w:rsid w:val="0021050B"/>
    <w:rsid w:val="00210980"/>
    <w:rsid w:val="0021136D"/>
    <w:rsid w:val="002113D6"/>
    <w:rsid w:val="00211B92"/>
    <w:rsid w:val="002120AA"/>
    <w:rsid w:val="00212BFE"/>
    <w:rsid w:val="00212D44"/>
    <w:rsid w:val="002134C2"/>
    <w:rsid w:val="002139CD"/>
    <w:rsid w:val="002144B8"/>
    <w:rsid w:val="00214BB6"/>
    <w:rsid w:val="00214D78"/>
    <w:rsid w:val="00215042"/>
    <w:rsid w:val="002157F3"/>
    <w:rsid w:val="00215BD4"/>
    <w:rsid w:val="00216A69"/>
    <w:rsid w:val="00216CD4"/>
    <w:rsid w:val="00216E44"/>
    <w:rsid w:val="0021733C"/>
    <w:rsid w:val="00220136"/>
    <w:rsid w:val="0022034A"/>
    <w:rsid w:val="002204D7"/>
    <w:rsid w:val="002213FC"/>
    <w:rsid w:val="0022173A"/>
    <w:rsid w:val="00221EEA"/>
    <w:rsid w:val="00222401"/>
    <w:rsid w:val="00222493"/>
    <w:rsid w:val="002232CB"/>
    <w:rsid w:val="0022350D"/>
    <w:rsid w:val="002237F5"/>
    <w:rsid w:val="0022393E"/>
    <w:rsid w:val="00223B72"/>
    <w:rsid w:val="00223D63"/>
    <w:rsid w:val="00225129"/>
    <w:rsid w:val="00225C19"/>
    <w:rsid w:val="00225F0C"/>
    <w:rsid w:val="00227A21"/>
    <w:rsid w:val="00227B81"/>
    <w:rsid w:val="00227DB0"/>
    <w:rsid w:val="00230312"/>
    <w:rsid w:val="00230467"/>
    <w:rsid w:val="00230A3F"/>
    <w:rsid w:val="00230CB7"/>
    <w:rsid w:val="00230ECF"/>
    <w:rsid w:val="00231317"/>
    <w:rsid w:val="002314F2"/>
    <w:rsid w:val="00231933"/>
    <w:rsid w:val="002319BD"/>
    <w:rsid w:val="00231CB9"/>
    <w:rsid w:val="00231F4F"/>
    <w:rsid w:val="00232875"/>
    <w:rsid w:val="00233232"/>
    <w:rsid w:val="002332D3"/>
    <w:rsid w:val="00233447"/>
    <w:rsid w:val="00233484"/>
    <w:rsid w:val="0023374C"/>
    <w:rsid w:val="002349CC"/>
    <w:rsid w:val="002351ED"/>
    <w:rsid w:val="00235215"/>
    <w:rsid w:val="00235AF6"/>
    <w:rsid w:val="00235CA4"/>
    <w:rsid w:val="002360DD"/>
    <w:rsid w:val="0023683D"/>
    <w:rsid w:val="002369FE"/>
    <w:rsid w:val="00237434"/>
    <w:rsid w:val="00237ECB"/>
    <w:rsid w:val="00240139"/>
    <w:rsid w:val="0024029D"/>
    <w:rsid w:val="00240E82"/>
    <w:rsid w:val="002428E2"/>
    <w:rsid w:val="00242B22"/>
    <w:rsid w:val="00242E64"/>
    <w:rsid w:val="00243CD0"/>
    <w:rsid w:val="00244340"/>
    <w:rsid w:val="002447AD"/>
    <w:rsid w:val="00244BB1"/>
    <w:rsid w:val="00244E0D"/>
    <w:rsid w:val="00244EF4"/>
    <w:rsid w:val="002453DB"/>
    <w:rsid w:val="002454B4"/>
    <w:rsid w:val="00247657"/>
    <w:rsid w:val="002477B4"/>
    <w:rsid w:val="00250666"/>
    <w:rsid w:val="00250752"/>
    <w:rsid w:val="0025078E"/>
    <w:rsid w:val="00250954"/>
    <w:rsid w:val="00250A0B"/>
    <w:rsid w:val="00250A21"/>
    <w:rsid w:val="00252050"/>
    <w:rsid w:val="00252B04"/>
    <w:rsid w:val="00253F81"/>
    <w:rsid w:val="002548E8"/>
    <w:rsid w:val="002548FB"/>
    <w:rsid w:val="00254C20"/>
    <w:rsid w:val="0025506D"/>
    <w:rsid w:val="00255095"/>
    <w:rsid w:val="002552C5"/>
    <w:rsid w:val="002558DF"/>
    <w:rsid w:val="00255C6C"/>
    <w:rsid w:val="00256713"/>
    <w:rsid w:val="00257052"/>
    <w:rsid w:val="00257406"/>
    <w:rsid w:val="00257675"/>
    <w:rsid w:val="002576BA"/>
    <w:rsid w:val="002576C6"/>
    <w:rsid w:val="00257891"/>
    <w:rsid w:val="002579EB"/>
    <w:rsid w:val="00257EE6"/>
    <w:rsid w:val="002602F2"/>
    <w:rsid w:val="00260727"/>
    <w:rsid w:val="00261435"/>
    <w:rsid w:val="00261D05"/>
    <w:rsid w:val="002621B9"/>
    <w:rsid w:val="00262296"/>
    <w:rsid w:val="002624C4"/>
    <w:rsid w:val="00262CBD"/>
    <w:rsid w:val="00262D8A"/>
    <w:rsid w:val="00262EF9"/>
    <w:rsid w:val="00263083"/>
    <w:rsid w:val="002638A4"/>
    <w:rsid w:val="00263CAC"/>
    <w:rsid w:val="00264960"/>
    <w:rsid w:val="00264A0E"/>
    <w:rsid w:val="00264B5A"/>
    <w:rsid w:val="002653DB"/>
    <w:rsid w:val="002653E4"/>
    <w:rsid w:val="00265587"/>
    <w:rsid w:val="00265675"/>
    <w:rsid w:val="0026584D"/>
    <w:rsid w:val="00265CFE"/>
    <w:rsid w:val="00266114"/>
    <w:rsid w:val="002661AA"/>
    <w:rsid w:val="002664EC"/>
    <w:rsid w:val="002671F1"/>
    <w:rsid w:val="00267419"/>
    <w:rsid w:val="00267431"/>
    <w:rsid w:val="00267C6D"/>
    <w:rsid w:val="00267D4F"/>
    <w:rsid w:val="00270100"/>
    <w:rsid w:val="002704C2"/>
    <w:rsid w:val="00270BCB"/>
    <w:rsid w:val="00270DDD"/>
    <w:rsid w:val="00271B6A"/>
    <w:rsid w:val="00271D61"/>
    <w:rsid w:val="002721E9"/>
    <w:rsid w:val="0027258A"/>
    <w:rsid w:val="00272838"/>
    <w:rsid w:val="00273C23"/>
    <w:rsid w:val="00273D38"/>
    <w:rsid w:val="002741D8"/>
    <w:rsid w:val="002748F8"/>
    <w:rsid w:val="00274A88"/>
    <w:rsid w:val="0027580A"/>
    <w:rsid w:val="00275A04"/>
    <w:rsid w:val="00276550"/>
    <w:rsid w:val="00276AF0"/>
    <w:rsid w:val="00276C9E"/>
    <w:rsid w:val="00276ED7"/>
    <w:rsid w:val="00276EEC"/>
    <w:rsid w:val="00277185"/>
    <w:rsid w:val="00277284"/>
    <w:rsid w:val="0027756D"/>
    <w:rsid w:val="00277883"/>
    <w:rsid w:val="00280127"/>
    <w:rsid w:val="002804E2"/>
    <w:rsid w:val="0028077A"/>
    <w:rsid w:val="00280780"/>
    <w:rsid w:val="00280B03"/>
    <w:rsid w:val="00281A37"/>
    <w:rsid w:val="00281C15"/>
    <w:rsid w:val="00281E5D"/>
    <w:rsid w:val="00282691"/>
    <w:rsid w:val="002829B4"/>
    <w:rsid w:val="002836C5"/>
    <w:rsid w:val="00283B8F"/>
    <w:rsid w:val="00283BE1"/>
    <w:rsid w:val="0028427A"/>
    <w:rsid w:val="002842D3"/>
    <w:rsid w:val="00284395"/>
    <w:rsid w:val="002846E2"/>
    <w:rsid w:val="002862E1"/>
    <w:rsid w:val="00286AD9"/>
    <w:rsid w:val="00286BAE"/>
    <w:rsid w:val="002870B2"/>
    <w:rsid w:val="0028759B"/>
    <w:rsid w:val="0029067A"/>
    <w:rsid w:val="00290C9B"/>
    <w:rsid w:val="002910D3"/>
    <w:rsid w:val="00291134"/>
    <w:rsid w:val="00291346"/>
    <w:rsid w:val="0029134F"/>
    <w:rsid w:val="002917AE"/>
    <w:rsid w:val="00292140"/>
    <w:rsid w:val="00293302"/>
    <w:rsid w:val="002935E9"/>
    <w:rsid w:val="002936B9"/>
    <w:rsid w:val="002939F4"/>
    <w:rsid w:val="00293A2B"/>
    <w:rsid w:val="00293CAF"/>
    <w:rsid w:val="00293D81"/>
    <w:rsid w:val="0029407D"/>
    <w:rsid w:val="00294170"/>
    <w:rsid w:val="002944B7"/>
    <w:rsid w:val="00294ED4"/>
    <w:rsid w:val="00294F08"/>
    <w:rsid w:val="00295115"/>
    <w:rsid w:val="00295342"/>
    <w:rsid w:val="00295750"/>
    <w:rsid w:val="002958CF"/>
    <w:rsid w:val="00295E09"/>
    <w:rsid w:val="00296595"/>
    <w:rsid w:val="00296C6D"/>
    <w:rsid w:val="00297CB1"/>
    <w:rsid w:val="002A001D"/>
    <w:rsid w:val="002A021F"/>
    <w:rsid w:val="002A03A7"/>
    <w:rsid w:val="002A0945"/>
    <w:rsid w:val="002A0CA7"/>
    <w:rsid w:val="002A0F3D"/>
    <w:rsid w:val="002A131D"/>
    <w:rsid w:val="002A1568"/>
    <w:rsid w:val="002A1C59"/>
    <w:rsid w:val="002A23D4"/>
    <w:rsid w:val="002A2448"/>
    <w:rsid w:val="002A256C"/>
    <w:rsid w:val="002A2D06"/>
    <w:rsid w:val="002A3976"/>
    <w:rsid w:val="002A3BF6"/>
    <w:rsid w:val="002A40C9"/>
    <w:rsid w:val="002A4206"/>
    <w:rsid w:val="002A4E20"/>
    <w:rsid w:val="002A4EA7"/>
    <w:rsid w:val="002A6345"/>
    <w:rsid w:val="002A64B7"/>
    <w:rsid w:val="002A6657"/>
    <w:rsid w:val="002A6D1E"/>
    <w:rsid w:val="002A70A3"/>
    <w:rsid w:val="002A7A86"/>
    <w:rsid w:val="002A7C76"/>
    <w:rsid w:val="002B0387"/>
    <w:rsid w:val="002B05AD"/>
    <w:rsid w:val="002B088C"/>
    <w:rsid w:val="002B0C6C"/>
    <w:rsid w:val="002B10C5"/>
    <w:rsid w:val="002B120D"/>
    <w:rsid w:val="002B12C8"/>
    <w:rsid w:val="002B1ADA"/>
    <w:rsid w:val="002B1BD9"/>
    <w:rsid w:val="002B22BA"/>
    <w:rsid w:val="002B2541"/>
    <w:rsid w:val="002B28F4"/>
    <w:rsid w:val="002B2A7B"/>
    <w:rsid w:val="002B3286"/>
    <w:rsid w:val="002B3627"/>
    <w:rsid w:val="002B4237"/>
    <w:rsid w:val="002B432B"/>
    <w:rsid w:val="002B489B"/>
    <w:rsid w:val="002B4937"/>
    <w:rsid w:val="002B5D16"/>
    <w:rsid w:val="002B5E25"/>
    <w:rsid w:val="002B6F7C"/>
    <w:rsid w:val="002B7340"/>
    <w:rsid w:val="002B73EE"/>
    <w:rsid w:val="002B7F2D"/>
    <w:rsid w:val="002C016A"/>
    <w:rsid w:val="002C043D"/>
    <w:rsid w:val="002C0D22"/>
    <w:rsid w:val="002C0E7C"/>
    <w:rsid w:val="002C124F"/>
    <w:rsid w:val="002C157F"/>
    <w:rsid w:val="002C24A4"/>
    <w:rsid w:val="002C2540"/>
    <w:rsid w:val="002C347B"/>
    <w:rsid w:val="002C3BF5"/>
    <w:rsid w:val="002C3E8C"/>
    <w:rsid w:val="002C43B6"/>
    <w:rsid w:val="002C4666"/>
    <w:rsid w:val="002C4A59"/>
    <w:rsid w:val="002C4C84"/>
    <w:rsid w:val="002C4DD1"/>
    <w:rsid w:val="002C4FC1"/>
    <w:rsid w:val="002C5176"/>
    <w:rsid w:val="002C51E8"/>
    <w:rsid w:val="002C53F7"/>
    <w:rsid w:val="002C5548"/>
    <w:rsid w:val="002C57ED"/>
    <w:rsid w:val="002C591A"/>
    <w:rsid w:val="002C59FC"/>
    <w:rsid w:val="002C61ED"/>
    <w:rsid w:val="002C67D0"/>
    <w:rsid w:val="002C6D09"/>
    <w:rsid w:val="002C700C"/>
    <w:rsid w:val="002C73F6"/>
    <w:rsid w:val="002C77A6"/>
    <w:rsid w:val="002C7CE6"/>
    <w:rsid w:val="002D0F44"/>
    <w:rsid w:val="002D14A2"/>
    <w:rsid w:val="002D183A"/>
    <w:rsid w:val="002D2210"/>
    <w:rsid w:val="002D2229"/>
    <w:rsid w:val="002D268B"/>
    <w:rsid w:val="002D2A6D"/>
    <w:rsid w:val="002D2D2F"/>
    <w:rsid w:val="002D3300"/>
    <w:rsid w:val="002D37D7"/>
    <w:rsid w:val="002D4288"/>
    <w:rsid w:val="002D4436"/>
    <w:rsid w:val="002D5DB8"/>
    <w:rsid w:val="002D6BBD"/>
    <w:rsid w:val="002D7226"/>
    <w:rsid w:val="002D7611"/>
    <w:rsid w:val="002D7C6F"/>
    <w:rsid w:val="002E0094"/>
    <w:rsid w:val="002E053B"/>
    <w:rsid w:val="002E08B1"/>
    <w:rsid w:val="002E0EC4"/>
    <w:rsid w:val="002E2010"/>
    <w:rsid w:val="002E2786"/>
    <w:rsid w:val="002E2E52"/>
    <w:rsid w:val="002E3745"/>
    <w:rsid w:val="002E5038"/>
    <w:rsid w:val="002E5096"/>
    <w:rsid w:val="002E537A"/>
    <w:rsid w:val="002E54BC"/>
    <w:rsid w:val="002E57CA"/>
    <w:rsid w:val="002E5A11"/>
    <w:rsid w:val="002E5DE4"/>
    <w:rsid w:val="002E64D4"/>
    <w:rsid w:val="002E6CF6"/>
    <w:rsid w:val="002E70BA"/>
    <w:rsid w:val="002E7241"/>
    <w:rsid w:val="002E7246"/>
    <w:rsid w:val="002E7336"/>
    <w:rsid w:val="002E781A"/>
    <w:rsid w:val="002E7FCA"/>
    <w:rsid w:val="002F0150"/>
    <w:rsid w:val="002F093B"/>
    <w:rsid w:val="002F0D3F"/>
    <w:rsid w:val="002F0DC5"/>
    <w:rsid w:val="002F1034"/>
    <w:rsid w:val="002F113B"/>
    <w:rsid w:val="002F11B2"/>
    <w:rsid w:val="002F1E9A"/>
    <w:rsid w:val="002F1F41"/>
    <w:rsid w:val="002F2507"/>
    <w:rsid w:val="002F2A3C"/>
    <w:rsid w:val="002F2A84"/>
    <w:rsid w:val="002F2B57"/>
    <w:rsid w:val="002F2BAD"/>
    <w:rsid w:val="002F2C76"/>
    <w:rsid w:val="002F30FF"/>
    <w:rsid w:val="002F330B"/>
    <w:rsid w:val="002F3AFA"/>
    <w:rsid w:val="002F3C86"/>
    <w:rsid w:val="002F41AB"/>
    <w:rsid w:val="002F4C1B"/>
    <w:rsid w:val="002F4E78"/>
    <w:rsid w:val="002F4F7B"/>
    <w:rsid w:val="002F55DF"/>
    <w:rsid w:val="002F5A1F"/>
    <w:rsid w:val="002F5E81"/>
    <w:rsid w:val="002F69F3"/>
    <w:rsid w:val="002F72C3"/>
    <w:rsid w:val="002F7330"/>
    <w:rsid w:val="002F7BDF"/>
    <w:rsid w:val="002F7D1C"/>
    <w:rsid w:val="002F7EE3"/>
    <w:rsid w:val="003006E2"/>
    <w:rsid w:val="00300968"/>
    <w:rsid w:val="00300B22"/>
    <w:rsid w:val="00300D02"/>
    <w:rsid w:val="00300E5C"/>
    <w:rsid w:val="003013DC"/>
    <w:rsid w:val="003017DA"/>
    <w:rsid w:val="00301AD2"/>
    <w:rsid w:val="00301F55"/>
    <w:rsid w:val="003024BB"/>
    <w:rsid w:val="00302D6E"/>
    <w:rsid w:val="003030B9"/>
    <w:rsid w:val="003036D1"/>
    <w:rsid w:val="00303FE5"/>
    <w:rsid w:val="003044CE"/>
    <w:rsid w:val="003048EB"/>
    <w:rsid w:val="00304F6F"/>
    <w:rsid w:val="003052EF"/>
    <w:rsid w:val="00305B73"/>
    <w:rsid w:val="00306B6C"/>
    <w:rsid w:val="00306CA1"/>
    <w:rsid w:val="00307047"/>
    <w:rsid w:val="00307E74"/>
    <w:rsid w:val="00307E91"/>
    <w:rsid w:val="003100E1"/>
    <w:rsid w:val="00310DC3"/>
    <w:rsid w:val="00310FEC"/>
    <w:rsid w:val="00312798"/>
    <w:rsid w:val="00312AA2"/>
    <w:rsid w:val="00313324"/>
    <w:rsid w:val="00313463"/>
    <w:rsid w:val="003137B3"/>
    <w:rsid w:val="00313A4D"/>
    <w:rsid w:val="00313B18"/>
    <w:rsid w:val="00313DDC"/>
    <w:rsid w:val="00314469"/>
    <w:rsid w:val="003144E0"/>
    <w:rsid w:val="003145CD"/>
    <w:rsid w:val="00314E45"/>
    <w:rsid w:val="00314E90"/>
    <w:rsid w:val="00314E9B"/>
    <w:rsid w:val="00314F63"/>
    <w:rsid w:val="00314F82"/>
    <w:rsid w:val="003153CE"/>
    <w:rsid w:val="00315FE4"/>
    <w:rsid w:val="00316A71"/>
    <w:rsid w:val="00316B79"/>
    <w:rsid w:val="00316E42"/>
    <w:rsid w:val="003172B7"/>
    <w:rsid w:val="00317434"/>
    <w:rsid w:val="00317A3D"/>
    <w:rsid w:val="0032016A"/>
    <w:rsid w:val="00320408"/>
    <w:rsid w:val="003206F1"/>
    <w:rsid w:val="00320A7F"/>
    <w:rsid w:val="00320FFE"/>
    <w:rsid w:val="0032114A"/>
    <w:rsid w:val="00321998"/>
    <w:rsid w:val="00321CBC"/>
    <w:rsid w:val="00321CE2"/>
    <w:rsid w:val="003221E2"/>
    <w:rsid w:val="00322375"/>
    <w:rsid w:val="003225F3"/>
    <w:rsid w:val="00322662"/>
    <w:rsid w:val="0032286C"/>
    <w:rsid w:val="003228D8"/>
    <w:rsid w:val="00322C05"/>
    <w:rsid w:val="00322F48"/>
    <w:rsid w:val="00323653"/>
    <w:rsid w:val="00323961"/>
    <w:rsid w:val="00324666"/>
    <w:rsid w:val="003247E8"/>
    <w:rsid w:val="00325501"/>
    <w:rsid w:val="0032591A"/>
    <w:rsid w:val="00326313"/>
    <w:rsid w:val="00327245"/>
    <w:rsid w:val="003273CF"/>
    <w:rsid w:val="0032743C"/>
    <w:rsid w:val="003274B1"/>
    <w:rsid w:val="00327CBC"/>
    <w:rsid w:val="0033016E"/>
    <w:rsid w:val="00330210"/>
    <w:rsid w:val="00330315"/>
    <w:rsid w:val="0033103E"/>
    <w:rsid w:val="0033176D"/>
    <w:rsid w:val="00332260"/>
    <w:rsid w:val="00332620"/>
    <w:rsid w:val="003328FE"/>
    <w:rsid w:val="00332F07"/>
    <w:rsid w:val="003332DB"/>
    <w:rsid w:val="003335EB"/>
    <w:rsid w:val="00333667"/>
    <w:rsid w:val="0033375B"/>
    <w:rsid w:val="00333DC7"/>
    <w:rsid w:val="00333FBA"/>
    <w:rsid w:val="0033400E"/>
    <w:rsid w:val="0033467C"/>
    <w:rsid w:val="00334D89"/>
    <w:rsid w:val="00334DC5"/>
    <w:rsid w:val="00335255"/>
    <w:rsid w:val="00335393"/>
    <w:rsid w:val="003356F9"/>
    <w:rsid w:val="00335DA0"/>
    <w:rsid w:val="0033656E"/>
    <w:rsid w:val="0033675F"/>
    <w:rsid w:val="00336A38"/>
    <w:rsid w:val="00337439"/>
    <w:rsid w:val="00337530"/>
    <w:rsid w:val="00337A21"/>
    <w:rsid w:val="00340254"/>
    <w:rsid w:val="003403A4"/>
    <w:rsid w:val="00340815"/>
    <w:rsid w:val="003408DB"/>
    <w:rsid w:val="003409CC"/>
    <w:rsid w:val="00340C23"/>
    <w:rsid w:val="00340E14"/>
    <w:rsid w:val="003415C2"/>
    <w:rsid w:val="00341B1F"/>
    <w:rsid w:val="00341D1F"/>
    <w:rsid w:val="00342296"/>
    <w:rsid w:val="003423C1"/>
    <w:rsid w:val="003425A1"/>
    <w:rsid w:val="00342C0B"/>
    <w:rsid w:val="00342C4B"/>
    <w:rsid w:val="00342C7E"/>
    <w:rsid w:val="00343106"/>
    <w:rsid w:val="003433D5"/>
    <w:rsid w:val="003435D7"/>
    <w:rsid w:val="00343AF5"/>
    <w:rsid w:val="00344382"/>
    <w:rsid w:val="003443AE"/>
    <w:rsid w:val="003449B3"/>
    <w:rsid w:val="00344EC8"/>
    <w:rsid w:val="00344F00"/>
    <w:rsid w:val="003451D1"/>
    <w:rsid w:val="003458C6"/>
    <w:rsid w:val="00345996"/>
    <w:rsid w:val="003459B4"/>
    <w:rsid w:val="00345A7B"/>
    <w:rsid w:val="00345D89"/>
    <w:rsid w:val="00346AE8"/>
    <w:rsid w:val="00346B10"/>
    <w:rsid w:val="00346C86"/>
    <w:rsid w:val="00346CF1"/>
    <w:rsid w:val="00347036"/>
    <w:rsid w:val="00347339"/>
    <w:rsid w:val="0034783C"/>
    <w:rsid w:val="0034792F"/>
    <w:rsid w:val="00347E1A"/>
    <w:rsid w:val="00350013"/>
    <w:rsid w:val="00350853"/>
    <w:rsid w:val="0035092B"/>
    <w:rsid w:val="0035092E"/>
    <w:rsid w:val="00350BD6"/>
    <w:rsid w:val="00351080"/>
    <w:rsid w:val="0035190C"/>
    <w:rsid w:val="00352DE6"/>
    <w:rsid w:val="00353019"/>
    <w:rsid w:val="00353316"/>
    <w:rsid w:val="00353525"/>
    <w:rsid w:val="00353866"/>
    <w:rsid w:val="00353EA5"/>
    <w:rsid w:val="00354257"/>
    <w:rsid w:val="0035494B"/>
    <w:rsid w:val="00354B15"/>
    <w:rsid w:val="003554B7"/>
    <w:rsid w:val="00355DEF"/>
    <w:rsid w:val="00355E84"/>
    <w:rsid w:val="003562A1"/>
    <w:rsid w:val="0035663B"/>
    <w:rsid w:val="003574B6"/>
    <w:rsid w:val="00357609"/>
    <w:rsid w:val="00357BE7"/>
    <w:rsid w:val="00360999"/>
    <w:rsid w:val="00360A17"/>
    <w:rsid w:val="00360E1D"/>
    <w:rsid w:val="003618AB"/>
    <w:rsid w:val="003623AE"/>
    <w:rsid w:val="003624C6"/>
    <w:rsid w:val="0036260C"/>
    <w:rsid w:val="00362A0F"/>
    <w:rsid w:val="00362E94"/>
    <w:rsid w:val="003631AB"/>
    <w:rsid w:val="00363335"/>
    <w:rsid w:val="00363A10"/>
    <w:rsid w:val="00363BAD"/>
    <w:rsid w:val="0036443D"/>
    <w:rsid w:val="00364B6A"/>
    <w:rsid w:val="00364F41"/>
    <w:rsid w:val="0036521C"/>
    <w:rsid w:val="003655D3"/>
    <w:rsid w:val="003655D7"/>
    <w:rsid w:val="003655FF"/>
    <w:rsid w:val="00365F5F"/>
    <w:rsid w:val="003666C1"/>
    <w:rsid w:val="00366C67"/>
    <w:rsid w:val="0036758B"/>
    <w:rsid w:val="003675FD"/>
    <w:rsid w:val="00367601"/>
    <w:rsid w:val="00367D14"/>
    <w:rsid w:val="0037037B"/>
    <w:rsid w:val="003703D0"/>
    <w:rsid w:val="00370771"/>
    <w:rsid w:val="00370948"/>
    <w:rsid w:val="00371030"/>
    <w:rsid w:val="003713F3"/>
    <w:rsid w:val="0037195B"/>
    <w:rsid w:val="00371C5B"/>
    <w:rsid w:val="00371ED9"/>
    <w:rsid w:val="0037300D"/>
    <w:rsid w:val="003732A2"/>
    <w:rsid w:val="0037357D"/>
    <w:rsid w:val="00373808"/>
    <w:rsid w:val="00373CBD"/>
    <w:rsid w:val="00373E22"/>
    <w:rsid w:val="003749C6"/>
    <w:rsid w:val="0037518A"/>
    <w:rsid w:val="003756B8"/>
    <w:rsid w:val="00375783"/>
    <w:rsid w:val="003769E6"/>
    <w:rsid w:val="00376A5E"/>
    <w:rsid w:val="00376DF2"/>
    <w:rsid w:val="00377099"/>
    <w:rsid w:val="00377331"/>
    <w:rsid w:val="0037775F"/>
    <w:rsid w:val="00377A8F"/>
    <w:rsid w:val="00377F43"/>
    <w:rsid w:val="00377F57"/>
    <w:rsid w:val="00380989"/>
    <w:rsid w:val="00380B34"/>
    <w:rsid w:val="0038191B"/>
    <w:rsid w:val="00381C26"/>
    <w:rsid w:val="00381E50"/>
    <w:rsid w:val="00381E7D"/>
    <w:rsid w:val="0038206E"/>
    <w:rsid w:val="00382D8A"/>
    <w:rsid w:val="00383281"/>
    <w:rsid w:val="00383855"/>
    <w:rsid w:val="00383E4C"/>
    <w:rsid w:val="00383FD5"/>
    <w:rsid w:val="0038414B"/>
    <w:rsid w:val="00384AAD"/>
    <w:rsid w:val="00384E34"/>
    <w:rsid w:val="00385201"/>
    <w:rsid w:val="003861BC"/>
    <w:rsid w:val="003866F5"/>
    <w:rsid w:val="003867D0"/>
    <w:rsid w:val="00386B69"/>
    <w:rsid w:val="00386BAD"/>
    <w:rsid w:val="00386ECE"/>
    <w:rsid w:val="00386F93"/>
    <w:rsid w:val="00387AA7"/>
    <w:rsid w:val="0039016C"/>
    <w:rsid w:val="00390998"/>
    <w:rsid w:val="00390A08"/>
    <w:rsid w:val="00390B1F"/>
    <w:rsid w:val="003910F3"/>
    <w:rsid w:val="00391663"/>
    <w:rsid w:val="00391694"/>
    <w:rsid w:val="00392772"/>
    <w:rsid w:val="00392DFA"/>
    <w:rsid w:val="00393B38"/>
    <w:rsid w:val="00394197"/>
    <w:rsid w:val="00394BF4"/>
    <w:rsid w:val="003951D4"/>
    <w:rsid w:val="00395424"/>
    <w:rsid w:val="00395513"/>
    <w:rsid w:val="00395CA3"/>
    <w:rsid w:val="00395DCD"/>
    <w:rsid w:val="0039673C"/>
    <w:rsid w:val="00396748"/>
    <w:rsid w:val="003967A4"/>
    <w:rsid w:val="00397463"/>
    <w:rsid w:val="003974C0"/>
    <w:rsid w:val="0039759D"/>
    <w:rsid w:val="00397784"/>
    <w:rsid w:val="00397DEB"/>
    <w:rsid w:val="00397F4E"/>
    <w:rsid w:val="003A0337"/>
    <w:rsid w:val="003A0637"/>
    <w:rsid w:val="003A06BF"/>
    <w:rsid w:val="003A083C"/>
    <w:rsid w:val="003A0B1C"/>
    <w:rsid w:val="003A0F32"/>
    <w:rsid w:val="003A116E"/>
    <w:rsid w:val="003A1192"/>
    <w:rsid w:val="003A1946"/>
    <w:rsid w:val="003A1D70"/>
    <w:rsid w:val="003A2386"/>
    <w:rsid w:val="003A2B29"/>
    <w:rsid w:val="003A35D4"/>
    <w:rsid w:val="003A364D"/>
    <w:rsid w:val="003A3D9E"/>
    <w:rsid w:val="003A422B"/>
    <w:rsid w:val="003A533A"/>
    <w:rsid w:val="003A554F"/>
    <w:rsid w:val="003A5693"/>
    <w:rsid w:val="003A5BCC"/>
    <w:rsid w:val="003A76DC"/>
    <w:rsid w:val="003A79B0"/>
    <w:rsid w:val="003B0678"/>
    <w:rsid w:val="003B0C1C"/>
    <w:rsid w:val="003B1729"/>
    <w:rsid w:val="003B186C"/>
    <w:rsid w:val="003B1BA5"/>
    <w:rsid w:val="003B27B3"/>
    <w:rsid w:val="003B2E25"/>
    <w:rsid w:val="003B3666"/>
    <w:rsid w:val="003B43E8"/>
    <w:rsid w:val="003B4BC5"/>
    <w:rsid w:val="003B4DCC"/>
    <w:rsid w:val="003B53BF"/>
    <w:rsid w:val="003B5795"/>
    <w:rsid w:val="003B591A"/>
    <w:rsid w:val="003B5D80"/>
    <w:rsid w:val="003B61F5"/>
    <w:rsid w:val="003B6ED6"/>
    <w:rsid w:val="003C0865"/>
    <w:rsid w:val="003C0AE9"/>
    <w:rsid w:val="003C2556"/>
    <w:rsid w:val="003C2573"/>
    <w:rsid w:val="003C2623"/>
    <w:rsid w:val="003C27C3"/>
    <w:rsid w:val="003C2D32"/>
    <w:rsid w:val="003C2E0A"/>
    <w:rsid w:val="003C3A6F"/>
    <w:rsid w:val="003C3D41"/>
    <w:rsid w:val="003C40FA"/>
    <w:rsid w:val="003C4884"/>
    <w:rsid w:val="003C4DD6"/>
    <w:rsid w:val="003C5076"/>
    <w:rsid w:val="003C6DA9"/>
    <w:rsid w:val="003C6F11"/>
    <w:rsid w:val="003C727A"/>
    <w:rsid w:val="003C7966"/>
    <w:rsid w:val="003C7B1D"/>
    <w:rsid w:val="003D0C26"/>
    <w:rsid w:val="003D0FA7"/>
    <w:rsid w:val="003D1172"/>
    <w:rsid w:val="003D13DB"/>
    <w:rsid w:val="003D1ED0"/>
    <w:rsid w:val="003D279C"/>
    <w:rsid w:val="003D2BCB"/>
    <w:rsid w:val="003D3070"/>
    <w:rsid w:val="003D40E5"/>
    <w:rsid w:val="003D52A6"/>
    <w:rsid w:val="003D5637"/>
    <w:rsid w:val="003D5647"/>
    <w:rsid w:val="003D5CE3"/>
    <w:rsid w:val="003D5EBF"/>
    <w:rsid w:val="003D61A0"/>
    <w:rsid w:val="003D631A"/>
    <w:rsid w:val="003D69CD"/>
    <w:rsid w:val="003D6FB6"/>
    <w:rsid w:val="003D72B7"/>
    <w:rsid w:val="003D75ED"/>
    <w:rsid w:val="003D7764"/>
    <w:rsid w:val="003D77F5"/>
    <w:rsid w:val="003D7AA7"/>
    <w:rsid w:val="003D7CC4"/>
    <w:rsid w:val="003E00B1"/>
    <w:rsid w:val="003E068C"/>
    <w:rsid w:val="003E0C7C"/>
    <w:rsid w:val="003E2148"/>
    <w:rsid w:val="003E231F"/>
    <w:rsid w:val="003E2A42"/>
    <w:rsid w:val="003E2C11"/>
    <w:rsid w:val="003E2C2E"/>
    <w:rsid w:val="003E2DFB"/>
    <w:rsid w:val="003E3272"/>
    <w:rsid w:val="003E3307"/>
    <w:rsid w:val="003E3E21"/>
    <w:rsid w:val="003E4141"/>
    <w:rsid w:val="003E46BB"/>
    <w:rsid w:val="003E4EE1"/>
    <w:rsid w:val="003E4F02"/>
    <w:rsid w:val="003E69F9"/>
    <w:rsid w:val="003E6D31"/>
    <w:rsid w:val="003E758F"/>
    <w:rsid w:val="003F00AB"/>
    <w:rsid w:val="003F0187"/>
    <w:rsid w:val="003F0392"/>
    <w:rsid w:val="003F067A"/>
    <w:rsid w:val="003F0C06"/>
    <w:rsid w:val="003F0C4D"/>
    <w:rsid w:val="003F0EBF"/>
    <w:rsid w:val="003F12AD"/>
    <w:rsid w:val="003F1D76"/>
    <w:rsid w:val="003F2285"/>
    <w:rsid w:val="003F229F"/>
    <w:rsid w:val="003F23A9"/>
    <w:rsid w:val="003F2819"/>
    <w:rsid w:val="003F2DB9"/>
    <w:rsid w:val="003F3B47"/>
    <w:rsid w:val="003F42A2"/>
    <w:rsid w:val="003F44F3"/>
    <w:rsid w:val="003F454D"/>
    <w:rsid w:val="003F4AF7"/>
    <w:rsid w:val="003F50A8"/>
    <w:rsid w:val="003F51C4"/>
    <w:rsid w:val="003F592A"/>
    <w:rsid w:val="003F5972"/>
    <w:rsid w:val="003F59DF"/>
    <w:rsid w:val="003F5B18"/>
    <w:rsid w:val="003F5F8C"/>
    <w:rsid w:val="003F723A"/>
    <w:rsid w:val="003F7389"/>
    <w:rsid w:val="003F73F8"/>
    <w:rsid w:val="003F76B2"/>
    <w:rsid w:val="003F7736"/>
    <w:rsid w:val="003F7855"/>
    <w:rsid w:val="003F7A13"/>
    <w:rsid w:val="00400AAB"/>
    <w:rsid w:val="00400B5F"/>
    <w:rsid w:val="00400BC7"/>
    <w:rsid w:val="00400F9E"/>
    <w:rsid w:val="0040177F"/>
    <w:rsid w:val="00401997"/>
    <w:rsid w:val="0040210C"/>
    <w:rsid w:val="004022CF"/>
    <w:rsid w:val="00402BDD"/>
    <w:rsid w:val="00403067"/>
    <w:rsid w:val="0040322E"/>
    <w:rsid w:val="00403CC1"/>
    <w:rsid w:val="00403D6E"/>
    <w:rsid w:val="0040404F"/>
    <w:rsid w:val="0040425F"/>
    <w:rsid w:val="0040435B"/>
    <w:rsid w:val="004046FD"/>
    <w:rsid w:val="00404E3B"/>
    <w:rsid w:val="00404F74"/>
    <w:rsid w:val="004055BF"/>
    <w:rsid w:val="0040644C"/>
    <w:rsid w:val="00406745"/>
    <w:rsid w:val="00406A4B"/>
    <w:rsid w:val="00406B8C"/>
    <w:rsid w:val="00406CC7"/>
    <w:rsid w:val="00406FB1"/>
    <w:rsid w:val="004073A2"/>
    <w:rsid w:val="00407975"/>
    <w:rsid w:val="00407EA6"/>
    <w:rsid w:val="004100D3"/>
    <w:rsid w:val="004104AA"/>
    <w:rsid w:val="00410CA4"/>
    <w:rsid w:val="0041101E"/>
    <w:rsid w:val="00411F19"/>
    <w:rsid w:val="00412703"/>
    <w:rsid w:val="00412DA6"/>
    <w:rsid w:val="00413692"/>
    <w:rsid w:val="00413748"/>
    <w:rsid w:val="00413981"/>
    <w:rsid w:val="00413D52"/>
    <w:rsid w:val="0041434D"/>
    <w:rsid w:val="00414896"/>
    <w:rsid w:val="004149F5"/>
    <w:rsid w:val="00414C3F"/>
    <w:rsid w:val="00414E06"/>
    <w:rsid w:val="00415175"/>
    <w:rsid w:val="004151ED"/>
    <w:rsid w:val="004158F6"/>
    <w:rsid w:val="0041598D"/>
    <w:rsid w:val="00416160"/>
    <w:rsid w:val="004162E0"/>
    <w:rsid w:val="004165F1"/>
    <w:rsid w:val="0041671B"/>
    <w:rsid w:val="0041694D"/>
    <w:rsid w:val="00416BC0"/>
    <w:rsid w:val="00416EDA"/>
    <w:rsid w:val="00417225"/>
    <w:rsid w:val="00417939"/>
    <w:rsid w:val="004179DE"/>
    <w:rsid w:val="00417D4E"/>
    <w:rsid w:val="00417E53"/>
    <w:rsid w:val="004202E4"/>
    <w:rsid w:val="004207D6"/>
    <w:rsid w:val="004212A8"/>
    <w:rsid w:val="00421565"/>
    <w:rsid w:val="00422299"/>
    <w:rsid w:val="00422382"/>
    <w:rsid w:val="00422394"/>
    <w:rsid w:val="00422412"/>
    <w:rsid w:val="00422A53"/>
    <w:rsid w:val="00422BD7"/>
    <w:rsid w:val="00423628"/>
    <w:rsid w:val="00423B3D"/>
    <w:rsid w:val="004242DC"/>
    <w:rsid w:val="004246FF"/>
    <w:rsid w:val="004247A8"/>
    <w:rsid w:val="00424A6D"/>
    <w:rsid w:val="00424B22"/>
    <w:rsid w:val="00424CB9"/>
    <w:rsid w:val="00424E1A"/>
    <w:rsid w:val="004250D5"/>
    <w:rsid w:val="0042586C"/>
    <w:rsid w:val="00426374"/>
    <w:rsid w:val="00426719"/>
    <w:rsid w:val="00426F00"/>
    <w:rsid w:val="00427160"/>
    <w:rsid w:val="004276D6"/>
    <w:rsid w:val="00427B47"/>
    <w:rsid w:val="00427B4F"/>
    <w:rsid w:val="00427CFB"/>
    <w:rsid w:val="004300E1"/>
    <w:rsid w:val="00430D4C"/>
    <w:rsid w:val="00430E29"/>
    <w:rsid w:val="0043159D"/>
    <w:rsid w:val="004319D8"/>
    <w:rsid w:val="0043262B"/>
    <w:rsid w:val="0043266F"/>
    <w:rsid w:val="0043293A"/>
    <w:rsid w:val="0043308F"/>
    <w:rsid w:val="004339F3"/>
    <w:rsid w:val="00433CEF"/>
    <w:rsid w:val="00434130"/>
    <w:rsid w:val="004345FB"/>
    <w:rsid w:val="0043493C"/>
    <w:rsid w:val="00435542"/>
    <w:rsid w:val="004355C2"/>
    <w:rsid w:val="0043563F"/>
    <w:rsid w:val="0043657E"/>
    <w:rsid w:val="00436CC1"/>
    <w:rsid w:val="00437B70"/>
    <w:rsid w:val="00437F46"/>
    <w:rsid w:val="00437F50"/>
    <w:rsid w:val="0044078B"/>
    <w:rsid w:val="00440B62"/>
    <w:rsid w:val="00441709"/>
    <w:rsid w:val="0044183D"/>
    <w:rsid w:val="004433A8"/>
    <w:rsid w:val="00443537"/>
    <w:rsid w:val="004437EB"/>
    <w:rsid w:val="004442FD"/>
    <w:rsid w:val="0044437C"/>
    <w:rsid w:val="00444B71"/>
    <w:rsid w:val="00444BD6"/>
    <w:rsid w:val="00444BFD"/>
    <w:rsid w:val="00444E4A"/>
    <w:rsid w:val="0044561A"/>
    <w:rsid w:val="004458E6"/>
    <w:rsid w:val="00445C2A"/>
    <w:rsid w:val="00445D07"/>
    <w:rsid w:val="00445D59"/>
    <w:rsid w:val="00445DCE"/>
    <w:rsid w:val="00446E04"/>
    <w:rsid w:val="004474FF"/>
    <w:rsid w:val="004504BD"/>
    <w:rsid w:val="0045055C"/>
    <w:rsid w:val="00450686"/>
    <w:rsid w:val="00450690"/>
    <w:rsid w:val="00450ADB"/>
    <w:rsid w:val="00450CAE"/>
    <w:rsid w:val="004517C5"/>
    <w:rsid w:val="00451D4E"/>
    <w:rsid w:val="00452140"/>
    <w:rsid w:val="004526DD"/>
    <w:rsid w:val="00452A0A"/>
    <w:rsid w:val="00453145"/>
    <w:rsid w:val="004533C0"/>
    <w:rsid w:val="00453D09"/>
    <w:rsid w:val="00453E78"/>
    <w:rsid w:val="0045412E"/>
    <w:rsid w:val="004542BE"/>
    <w:rsid w:val="00454641"/>
    <w:rsid w:val="00454ADB"/>
    <w:rsid w:val="00454F57"/>
    <w:rsid w:val="00455767"/>
    <w:rsid w:val="00455993"/>
    <w:rsid w:val="004559D1"/>
    <w:rsid w:val="0045645A"/>
    <w:rsid w:val="00456500"/>
    <w:rsid w:val="00456D54"/>
    <w:rsid w:val="0045703A"/>
    <w:rsid w:val="00457274"/>
    <w:rsid w:val="00457E90"/>
    <w:rsid w:val="00457FA8"/>
    <w:rsid w:val="004606D8"/>
    <w:rsid w:val="00460E85"/>
    <w:rsid w:val="0046119E"/>
    <w:rsid w:val="004615A5"/>
    <w:rsid w:val="00461666"/>
    <w:rsid w:val="00461B45"/>
    <w:rsid w:val="004627B9"/>
    <w:rsid w:val="00462ED9"/>
    <w:rsid w:val="0046304E"/>
    <w:rsid w:val="00463280"/>
    <w:rsid w:val="00463493"/>
    <w:rsid w:val="0046376C"/>
    <w:rsid w:val="0046386D"/>
    <w:rsid w:val="00464375"/>
    <w:rsid w:val="00464A93"/>
    <w:rsid w:val="00465563"/>
    <w:rsid w:val="004658A2"/>
    <w:rsid w:val="0046654C"/>
    <w:rsid w:val="004666F4"/>
    <w:rsid w:val="00466995"/>
    <w:rsid w:val="00470037"/>
    <w:rsid w:val="0047011C"/>
    <w:rsid w:val="0047070E"/>
    <w:rsid w:val="00470770"/>
    <w:rsid w:val="0047094F"/>
    <w:rsid w:val="00470A92"/>
    <w:rsid w:val="00471016"/>
    <w:rsid w:val="0047112B"/>
    <w:rsid w:val="004714BA"/>
    <w:rsid w:val="00472140"/>
    <w:rsid w:val="0047260B"/>
    <w:rsid w:val="0047276A"/>
    <w:rsid w:val="00472873"/>
    <w:rsid w:val="00472AB8"/>
    <w:rsid w:val="00472D9F"/>
    <w:rsid w:val="00472E38"/>
    <w:rsid w:val="00472F14"/>
    <w:rsid w:val="00472F16"/>
    <w:rsid w:val="00473CC6"/>
    <w:rsid w:val="00474A1D"/>
    <w:rsid w:val="00475230"/>
    <w:rsid w:val="004752AA"/>
    <w:rsid w:val="0047551F"/>
    <w:rsid w:val="004758DA"/>
    <w:rsid w:val="00476F69"/>
    <w:rsid w:val="0048022B"/>
    <w:rsid w:val="004805B6"/>
    <w:rsid w:val="00480A74"/>
    <w:rsid w:val="00480BDA"/>
    <w:rsid w:val="00481864"/>
    <w:rsid w:val="004818AB"/>
    <w:rsid w:val="00481CF2"/>
    <w:rsid w:val="004823D3"/>
    <w:rsid w:val="00482515"/>
    <w:rsid w:val="0048287E"/>
    <w:rsid w:val="00482A8F"/>
    <w:rsid w:val="00482F6C"/>
    <w:rsid w:val="0048312F"/>
    <w:rsid w:val="00483201"/>
    <w:rsid w:val="0048380D"/>
    <w:rsid w:val="00483AB9"/>
    <w:rsid w:val="004842DB"/>
    <w:rsid w:val="00484479"/>
    <w:rsid w:val="00484F05"/>
    <w:rsid w:val="0048500E"/>
    <w:rsid w:val="004853B8"/>
    <w:rsid w:val="00485E28"/>
    <w:rsid w:val="00485FF9"/>
    <w:rsid w:val="00486153"/>
    <w:rsid w:val="00487358"/>
    <w:rsid w:val="004875F3"/>
    <w:rsid w:val="00487B37"/>
    <w:rsid w:val="00487BD1"/>
    <w:rsid w:val="004900E5"/>
    <w:rsid w:val="00490812"/>
    <w:rsid w:val="00490E86"/>
    <w:rsid w:val="0049100D"/>
    <w:rsid w:val="004913F3"/>
    <w:rsid w:val="004916B0"/>
    <w:rsid w:val="00491811"/>
    <w:rsid w:val="004918C9"/>
    <w:rsid w:val="004918DC"/>
    <w:rsid w:val="004922B6"/>
    <w:rsid w:val="004927D4"/>
    <w:rsid w:val="00492D38"/>
    <w:rsid w:val="0049303B"/>
    <w:rsid w:val="004937A8"/>
    <w:rsid w:val="00493AD2"/>
    <w:rsid w:val="00493CD9"/>
    <w:rsid w:val="00493E95"/>
    <w:rsid w:val="00494C69"/>
    <w:rsid w:val="00494F23"/>
    <w:rsid w:val="00495134"/>
    <w:rsid w:val="00495DC5"/>
    <w:rsid w:val="00495FF9"/>
    <w:rsid w:val="004960C8"/>
    <w:rsid w:val="00496267"/>
    <w:rsid w:val="00496477"/>
    <w:rsid w:val="004966EB"/>
    <w:rsid w:val="00496B74"/>
    <w:rsid w:val="00496D70"/>
    <w:rsid w:val="004975EA"/>
    <w:rsid w:val="00497940"/>
    <w:rsid w:val="00497E95"/>
    <w:rsid w:val="004A0564"/>
    <w:rsid w:val="004A0E1C"/>
    <w:rsid w:val="004A0F68"/>
    <w:rsid w:val="004A11DF"/>
    <w:rsid w:val="004A13CC"/>
    <w:rsid w:val="004A1B10"/>
    <w:rsid w:val="004A1BFB"/>
    <w:rsid w:val="004A1CE4"/>
    <w:rsid w:val="004A2A7C"/>
    <w:rsid w:val="004A2B35"/>
    <w:rsid w:val="004A2C27"/>
    <w:rsid w:val="004A2D8D"/>
    <w:rsid w:val="004A31D3"/>
    <w:rsid w:val="004A39A9"/>
    <w:rsid w:val="004A3D72"/>
    <w:rsid w:val="004A4437"/>
    <w:rsid w:val="004A4DF2"/>
    <w:rsid w:val="004A4EF6"/>
    <w:rsid w:val="004A53B8"/>
    <w:rsid w:val="004A53EA"/>
    <w:rsid w:val="004A57A7"/>
    <w:rsid w:val="004A5A10"/>
    <w:rsid w:val="004A5A44"/>
    <w:rsid w:val="004A5C24"/>
    <w:rsid w:val="004A6370"/>
    <w:rsid w:val="004A7904"/>
    <w:rsid w:val="004B0209"/>
    <w:rsid w:val="004B136F"/>
    <w:rsid w:val="004B14B6"/>
    <w:rsid w:val="004B1785"/>
    <w:rsid w:val="004B1BD3"/>
    <w:rsid w:val="004B22DA"/>
    <w:rsid w:val="004B23C6"/>
    <w:rsid w:val="004B24E9"/>
    <w:rsid w:val="004B25E6"/>
    <w:rsid w:val="004B279C"/>
    <w:rsid w:val="004B2C64"/>
    <w:rsid w:val="004B2DAA"/>
    <w:rsid w:val="004B3185"/>
    <w:rsid w:val="004B372B"/>
    <w:rsid w:val="004B3D68"/>
    <w:rsid w:val="004B3FDC"/>
    <w:rsid w:val="004B4091"/>
    <w:rsid w:val="004B4097"/>
    <w:rsid w:val="004B4B11"/>
    <w:rsid w:val="004B541A"/>
    <w:rsid w:val="004B5E15"/>
    <w:rsid w:val="004B5F70"/>
    <w:rsid w:val="004B6A7E"/>
    <w:rsid w:val="004B6DE0"/>
    <w:rsid w:val="004B77D8"/>
    <w:rsid w:val="004B7E25"/>
    <w:rsid w:val="004C02C2"/>
    <w:rsid w:val="004C090B"/>
    <w:rsid w:val="004C112F"/>
    <w:rsid w:val="004C1A70"/>
    <w:rsid w:val="004C22E0"/>
    <w:rsid w:val="004C276C"/>
    <w:rsid w:val="004C2843"/>
    <w:rsid w:val="004C28E9"/>
    <w:rsid w:val="004C3BB1"/>
    <w:rsid w:val="004C3DFB"/>
    <w:rsid w:val="004C44CA"/>
    <w:rsid w:val="004C47DB"/>
    <w:rsid w:val="004C4BA6"/>
    <w:rsid w:val="004C4DF8"/>
    <w:rsid w:val="004C51A0"/>
    <w:rsid w:val="004C5A27"/>
    <w:rsid w:val="004C6056"/>
    <w:rsid w:val="004C654D"/>
    <w:rsid w:val="004C6899"/>
    <w:rsid w:val="004C6A2C"/>
    <w:rsid w:val="004C6B7A"/>
    <w:rsid w:val="004C7656"/>
    <w:rsid w:val="004D074D"/>
    <w:rsid w:val="004D0810"/>
    <w:rsid w:val="004D0B44"/>
    <w:rsid w:val="004D0DC3"/>
    <w:rsid w:val="004D1036"/>
    <w:rsid w:val="004D1D28"/>
    <w:rsid w:val="004D1F8B"/>
    <w:rsid w:val="004D20E5"/>
    <w:rsid w:val="004D27BB"/>
    <w:rsid w:val="004D2F96"/>
    <w:rsid w:val="004D34E6"/>
    <w:rsid w:val="004D3631"/>
    <w:rsid w:val="004D3C7D"/>
    <w:rsid w:val="004D3D46"/>
    <w:rsid w:val="004D504B"/>
    <w:rsid w:val="004D5298"/>
    <w:rsid w:val="004D6715"/>
    <w:rsid w:val="004D6B70"/>
    <w:rsid w:val="004D6BD1"/>
    <w:rsid w:val="004D741C"/>
    <w:rsid w:val="004D7E96"/>
    <w:rsid w:val="004E020E"/>
    <w:rsid w:val="004E1002"/>
    <w:rsid w:val="004E16C1"/>
    <w:rsid w:val="004E192D"/>
    <w:rsid w:val="004E1C7E"/>
    <w:rsid w:val="004E4250"/>
    <w:rsid w:val="004E45CF"/>
    <w:rsid w:val="004E4649"/>
    <w:rsid w:val="004E487D"/>
    <w:rsid w:val="004E4F02"/>
    <w:rsid w:val="004E553E"/>
    <w:rsid w:val="004E62B6"/>
    <w:rsid w:val="004E7BB8"/>
    <w:rsid w:val="004E7CC6"/>
    <w:rsid w:val="004E7DA3"/>
    <w:rsid w:val="004F0A17"/>
    <w:rsid w:val="004F0BAD"/>
    <w:rsid w:val="004F0BC9"/>
    <w:rsid w:val="004F19B4"/>
    <w:rsid w:val="004F1BF5"/>
    <w:rsid w:val="004F1DE2"/>
    <w:rsid w:val="004F230A"/>
    <w:rsid w:val="004F2A65"/>
    <w:rsid w:val="004F31C6"/>
    <w:rsid w:val="004F360B"/>
    <w:rsid w:val="004F3B51"/>
    <w:rsid w:val="004F42B1"/>
    <w:rsid w:val="004F467C"/>
    <w:rsid w:val="004F4B99"/>
    <w:rsid w:val="004F4BAE"/>
    <w:rsid w:val="004F5AD4"/>
    <w:rsid w:val="004F6325"/>
    <w:rsid w:val="004F6813"/>
    <w:rsid w:val="004F6B91"/>
    <w:rsid w:val="004F765F"/>
    <w:rsid w:val="004F7CE4"/>
    <w:rsid w:val="0050017E"/>
    <w:rsid w:val="005001EB"/>
    <w:rsid w:val="005004EE"/>
    <w:rsid w:val="0050052E"/>
    <w:rsid w:val="005007F0"/>
    <w:rsid w:val="005009F1"/>
    <w:rsid w:val="00501530"/>
    <w:rsid w:val="00501707"/>
    <w:rsid w:val="0050205A"/>
    <w:rsid w:val="00502201"/>
    <w:rsid w:val="0050245C"/>
    <w:rsid w:val="00502EF9"/>
    <w:rsid w:val="00503000"/>
    <w:rsid w:val="00503048"/>
    <w:rsid w:val="00503049"/>
    <w:rsid w:val="00503189"/>
    <w:rsid w:val="00504851"/>
    <w:rsid w:val="00504869"/>
    <w:rsid w:val="0050489A"/>
    <w:rsid w:val="00505042"/>
    <w:rsid w:val="0050556A"/>
    <w:rsid w:val="00505A51"/>
    <w:rsid w:val="0050687B"/>
    <w:rsid w:val="00506948"/>
    <w:rsid w:val="00506A94"/>
    <w:rsid w:val="00506DD9"/>
    <w:rsid w:val="005075B8"/>
    <w:rsid w:val="00507709"/>
    <w:rsid w:val="00507A4C"/>
    <w:rsid w:val="00507A70"/>
    <w:rsid w:val="0051069D"/>
    <w:rsid w:val="0051091D"/>
    <w:rsid w:val="00510A98"/>
    <w:rsid w:val="00510BF8"/>
    <w:rsid w:val="005112A1"/>
    <w:rsid w:val="005113FC"/>
    <w:rsid w:val="00511698"/>
    <w:rsid w:val="00511BBB"/>
    <w:rsid w:val="0051206F"/>
    <w:rsid w:val="00512C1E"/>
    <w:rsid w:val="00512DDA"/>
    <w:rsid w:val="00512E32"/>
    <w:rsid w:val="00513196"/>
    <w:rsid w:val="0051332C"/>
    <w:rsid w:val="0051376F"/>
    <w:rsid w:val="005146E0"/>
    <w:rsid w:val="005151A1"/>
    <w:rsid w:val="00515275"/>
    <w:rsid w:val="00516368"/>
    <w:rsid w:val="0051636F"/>
    <w:rsid w:val="005165C2"/>
    <w:rsid w:val="0051693B"/>
    <w:rsid w:val="00516D35"/>
    <w:rsid w:val="0051708B"/>
    <w:rsid w:val="00517799"/>
    <w:rsid w:val="005177EE"/>
    <w:rsid w:val="00520258"/>
    <w:rsid w:val="00520762"/>
    <w:rsid w:val="0052078A"/>
    <w:rsid w:val="00520970"/>
    <w:rsid w:val="00520B04"/>
    <w:rsid w:val="00520B42"/>
    <w:rsid w:val="00520D6F"/>
    <w:rsid w:val="00521217"/>
    <w:rsid w:val="0052236F"/>
    <w:rsid w:val="005228B7"/>
    <w:rsid w:val="00523BE1"/>
    <w:rsid w:val="00523C92"/>
    <w:rsid w:val="005241F0"/>
    <w:rsid w:val="005242A7"/>
    <w:rsid w:val="00525812"/>
    <w:rsid w:val="005268EE"/>
    <w:rsid w:val="005269FB"/>
    <w:rsid w:val="00526B27"/>
    <w:rsid w:val="00527015"/>
    <w:rsid w:val="00527157"/>
    <w:rsid w:val="005275E0"/>
    <w:rsid w:val="0052792B"/>
    <w:rsid w:val="00530241"/>
    <w:rsid w:val="00530CDB"/>
    <w:rsid w:val="005310AB"/>
    <w:rsid w:val="00531955"/>
    <w:rsid w:val="005320CE"/>
    <w:rsid w:val="0053340B"/>
    <w:rsid w:val="005336EC"/>
    <w:rsid w:val="005337EB"/>
    <w:rsid w:val="005347D5"/>
    <w:rsid w:val="00535DDB"/>
    <w:rsid w:val="005364AF"/>
    <w:rsid w:val="00536785"/>
    <w:rsid w:val="00536838"/>
    <w:rsid w:val="00536E02"/>
    <w:rsid w:val="00537133"/>
    <w:rsid w:val="0053726A"/>
    <w:rsid w:val="005374E2"/>
    <w:rsid w:val="005377D8"/>
    <w:rsid w:val="00537AB9"/>
    <w:rsid w:val="00537DFA"/>
    <w:rsid w:val="0054032F"/>
    <w:rsid w:val="00540E92"/>
    <w:rsid w:val="0054181C"/>
    <w:rsid w:val="00541FC0"/>
    <w:rsid w:val="00542599"/>
    <w:rsid w:val="005430F8"/>
    <w:rsid w:val="00543118"/>
    <w:rsid w:val="00543477"/>
    <w:rsid w:val="00543784"/>
    <w:rsid w:val="00543861"/>
    <w:rsid w:val="00543B9D"/>
    <w:rsid w:val="00543F9B"/>
    <w:rsid w:val="00544232"/>
    <w:rsid w:val="00545063"/>
    <w:rsid w:val="00545373"/>
    <w:rsid w:val="005454E7"/>
    <w:rsid w:val="0054562A"/>
    <w:rsid w:val="00546641"/>
    <w:rsid w:val="00546DEA"/>
    <w:rsid w:val="00546EE2"/>
    <w:rsid w:val="0054711D"/>
    <w:rsid w:val="00547287"/>
    <w:rsid w:val="005503ED"/>
    <w:rsid w:val="00550C3D"/>
    <w:rsid w:val="00550CFC"/>
    <w:rsid w:val="005512EB"/>
    <w:rsid w:val="00551994"/>
    <w:rsid w:val="0055281B"/>
    <w:rsid w:val="00552FFF"/>
    <w:rsid w:val="005531A3"/>
    <w:rsid w:val="00553498"/>
    <w:rsid w:val="0055349B"/>
    <w:rsid w:val="005535C1"/>
    <w:rsid w:val="00553731"/>
    <w:rsid w:val="0055413B"/>
    <w:rsid w:val="00554448"/>
    <w:rsid w:val="0055457B"/>
    <w:rsid w:val="005549B8"/>
    <w:rsid w:val="00554BD8"/>
    <w:rsid w:val="00554C6B"/>
    <w:rsid w:val="00554E55"/>
    <w:rsid w:val="005552AC"/>
    <w:rsid w:val="00555502"/>
    <w:rsid w:val="005555FF"/>
    <w:rsid w:val="0055633A"/>
    <w:rsid w:val="005567C8"/>
    <w:rsid w:val="005567DD"/>
    <w:rsid w:val="00557C5C"/>
    <w:rsid w:val="005602A3"/>
    <w:rsid w:val="00561731"/>
    <w:rsid w:val="00562684"/>
    <w:rsid w:val="0056287D"/>
    <w:rsid w:val="00562948"/>
    <w:rsid w:val="00562D86"/>
    <w:rsid w:val="00563B6D"/>
    <w:rsid w:val="00564515"/>
    <w:rsid w:val="005646F6"/>
    <w:rsid w:val="00564ACB"/>
    <w:rsid w:val="005650F7"/>
    <w:rsid w:val="00565A73"/>
    <w:rsid w:val="00565B6F"/>
    <w:rsid w:val="00565C7C"/>
    <w:rsid w:val="00565D97"/>
    <w:rsid w:val="005669E6"/>
    <w:rsid w:val="00566AA5"/>
    <w:rsid w:val="00566C6A"/>
    <w:rsid w:val="00566EBC"/>
    <w:rsid w:val="0056732C"/>
    <w:rsid w:val="005678A8"/>
    <w:rsid w:val="00567A7F"/>
    <w:rsid w:val="00567F52"/>
    <w:rsid w:val="00570377"/>
    <w:rsid w:val="00570C82"/>
    <w:rsid w:val="00570D91"/>
    <w:rsid w:val="00570F6A"/>
    <w:rsid w:val="00572417"/>
    <w:rsid w:val="005730C1"/>
    <w:rsid w:val="00573908"/>
    <w:rsid w:val="00573D75"/>
    <w:rsid w:val="00574C6A"/>
    <w:rsid w:val="00575C78"/>
    <w:rsid w:val="00575F69"/>
    <w:rsid w:val="00575FC4"/>
    <w:rsid w:val="005762D1"/>
    <w:rsid w:val="00577056"/>
    <w:rsid w:val="00577652"/>
    <w:rsid w:val="005778A1"/>
    <w:rsid w:val="00577D43"/>
    <w:rsid w:val="00577F1D"/>
    <w:rsid w:val="00580358"/>
    <w:rsid w:val="0058095B"/>
    <w:rsid w:val="00580CB8"/>
    <w:rsid w:val="0058116E"/>
    <w:rsid w:val="00581497"/>
    <w:rsid w:val="005817AC"/>
    <w:rsid w:val="00581A14"/>
    <w:rsid w:val="00581AB9"/>
    <w:rsid w:val="00581B46"/>
    <w:rsid w:val="00581FC1"/>
    <w:rsid w:val="00582B8B"/>
    <w:rsid w:val="00582E59"/>
    <w:rsid w:val="00582EE4"/>
    <w:rsid w:val="005830CC"/>
    <w:rsid w:val="005831EE"/>
    <w:rsid w:val="00583BA4"/>
    <w:rsid w:val="00583F0A"/>
    <w:rsid w:val="00584128"/>
    <w:rsid w:val="00584130"/>
    <w:rsid w:val="00584C87"/>
    <w:rsid w:val="0058536C"/>
    <w:rsid w:val="005853DB"/>
    <w:rsid w:val="0058595B"/>
    <w:rsid w:val="005863F5"/>
    <w:rsid w:val="00586716"/>
    <w:rsid w:val="00586775"/>
    <w:rsid w:val="00587B6A"/>
    <w:rsid w:val="00590C52"/>
    <w:rsid w:val="00590CD3"/>
    <w:rsid w:val="00590E8E"/>
    <w:rsid w:val="00591784"/>
    <w:rsid w:val="00592CDF"/>
    <w:rsid w:val="00593100"/>
    <w:rsid w:val="00593367"/>
    <w:rsid w:val="00593662"/>
    <w:rsid w:val="00593B6A"/>
    <w:rsid w:val="00593C75"/>
    <w:rsid w:val="00594021"/>
    <w:rsid w:val="00594411"/>
    <w:rsid w:val="00594BC7"/>
    <w:rsid w:val="00594BF8"/>
    <w:rsid w:val="00594CD1"/>
    <w:rsid w:val="00594D58"/>
    <w:rsid w:val="00594F15"/>
    <w:rsid w:val="0059549E"/>
    <w:rsid w:val="0059551D"/>
    <w:rsid w:val="00595CEB"/>
    <w:rsid w:val="00595DF2"/>
    <w:rsid w:val="00595F0A"/>
    <w:rsid w:val="00596762"/>
    <w:rsid w:val="00596D51"/>
    <w:rsid w:val="00596F10"/>
    <w:rsid w:val="00596FE9"/>
    <w:rsid w:val="005977D1"/>
    <w:rsid w:val="005978EC"/>
    <w:rsid w:val="00597D69"/>
    <w:rsid w:val="005A010F"/>
    <w:rsid w:val="005A09A0"/>
    <w:rsid w:val="005A10FB"/>
    <w:rsid w:val="005A1ACE"/>
    <w:rsid w:val="005A29A7"/>
    <w:rsid w:val="005A29AB"/>
    <w:rsid w:val="005A2BBA"/>
    <w:rsid w:val="005A3033"/>
    <w:rsid w:val="005A30E6"/>
    <w:rsid w:val="005A358F"/>
    <w:rsid w:val="005A4B2E"/>
    <w:rsid w:val="005A57BE"/>
    <w:rsid w:val="005A58A7"/>
    <w:rsid w:val="005A5A5B"/>
    <w:rsid w:val="005A5F93"/>
    <w:rsid w:val="005A634D"/>
    <w:rsid w:val="005A6436"/>
    <w:rsid w:val="005A6526"/>
    <w:rsid w:val="005A655D"/>
    <w:rsid w:val="005A781C"/>
    <w:rsid w:val="005A7E5B"/>
    <w:rsid w:val="005B012C"/>
    <w:rsid w:val="005B032B"/>
    <w:rsid w:val="005B0525"/>
    <w:rsid w:val="005B1594"/>
    <w:rsid w:val="005B18A9"/>
    <w:rsid w:val="005B1D3B"/>
    <w:rsid w:val="005B1EC4"/>
    <w:rsid w:val="005B20E7"/>
    <w:rsid w:val="005B22E6"/>
    <w:rsid w:val="005B24FB"/>
    <w:rsid w:val="005B2B09"/>
    <w:rsid w:val="005B32FB"/>
    <w:rsid w:val="005B3343"/>
    <w:rsid w:val="005B35FA"/>
    <w:rsid w:val="005B3927"/>
    <w:rsid w:val="005B437B"/>
    <w:rsid w:val="005B4BFC"/>
    <w:rsid w:val="005B4DC8"/>
    <w:rsid w:val="005B4F1B"/>
    <w:rsid w:val="005B5391"/>
    <w:rsid w:val="005B5515"/>
    <w:rsid w:val="005B5BC8"/>
    <w:rsid w:val="005B5C22"/>
    <w:rsid w:val="005B6458"/>
    <w:rsid w:val="005B6C21"/>
    <w:rsid w:val="005B70C1"/>
    <w:rsid w:val="005B7133"/>
    <w:rsid w:val="005B774F"/>
    <w:rsid w:val="005B7C72"/>
    <w:rsid w:val="005C03FB"/>
    <w:rsid w:val="005C0498"/>
    <w:rsid w:val="005C0781"/>
    <w:rsid w:val="005C11A2"/>
    <w:rsid w:val="005C1300"/>
    <w:rsid w:val="005C1E54"/>
    <w:rsid w:val="005C20CF"/>
    <w:rsid w:val="005C22AE"/>
    <w:rsid w:val="005C2456"/>
    <w:rsid w:val="005C2852"/>
    <w:rsid w:val="005C35DA"/>
    <w:rsid w:val="005C4319"/>
    <w:rsid w:val="005C46B1"/>
    <w:rsid w:val="005C474E"/>
    <w:rsid w:val="005C548C"/>
    <w:rsid w:val="005C5C41"/>
    <w:rsid w:val="005C5C69"/>
    <w:rsid w:val="005C5E54"/>
    <w:rsid w:val="005C5FF6"/>
    <w:rsid w:val="005C60A7"/>
    <w:rsid w:val="005C6221"/>
    <w:rsid w:val="005C68BD"/>
    <w:rsid w:val="005C6BBE"/>
    <w:rsid w:val="005C6E60"/>
    <w:rsid w:val="005C72C0"/>
    <w:rsid w:val="005C7A2A"/>
    <w:rsid w:val="005C7BE8"/>
    <w:rsid w:val="005C7C52"/>
    <w:rsid w:val="005D04A7"/>
    <w:rsid w:val="005D0DF6"/>
    <w:rsid w:val="005D0DFE"/>
    <w:rsid w:val="005D0EC8"/>
    <w:rsid w:val="005D16FB"/>
    <w:rsid w:val="005D20BB"/>
    <w:rsid w:val="005D2248"/>
    <w:rsid w:val="005D23D4"/>
    <w:rsid w:val="005D2AC1"/>
    <w:rsid w:val="005D2CDC"/>
    <w:rsid w:val="005D3126"/>
    <w:rsid w:val="005D3363"/>
    <w:rsid w:val="005D39F3"/>
    <w:rsid w:val="005D409C"/>
    <w:rsid w:val="005D4421"/>
    <w:rsid w:val="005D4BB6"/>
    <w:rsid w:val="005D4C77"/>
    <w:rsid w:val="005D57D4"/>
    <w:rsid w:val="005D58B4"/>
    <w:rsid w:val="005D5D34"/>
    <w:rsid w:val="005D6154"/>
    <w:rsid w:val="005D66DC"/>
    <w:rsid w:val="005D67A1"/>
    <w:rsid w:val="005D7462"/>
    <w:rsid w:val="005D750F"/>
    <w:rsid w:val="005D763B"/>
    <w:rsid w:val="005D76CE"/>
    <w:rsid w:val="005E10B6"/>
    <w:rsid w:val="005E11C5"/>
    <w:rsid w:val="005E128B"/>
    <w:rsid w:val="005E1376"/>
    <w:rsid w:val="005E15DF"/>
    <w:rsid w:val="005E1AB6"/>
    <w:rsid w:val="005E1B03"/>
    <w:rsid w:val="005E1EA7"/>
    <w:rsid w:val="005E294C"/>
    <w:rsid w:val="005E2C51"/>
    <w:rsid w:val="005E2E10"/>
    <w:rsid w:val="005E333F"/>
    <w:rsid w:val="005E36AE"/>
    <w:rsid w:val="005E3E64"/>
    <w:rsid w:val="005E4F85"/>
    <w:rsid w:val="005E527C"/>
    <w:rsid w:val="005E5544"/>
    <w:rsid w:val="005E5C5B"/>
    <w:rsid w:val="005E6058"/>
    <w:rsid w:val="005E666D"/>
    <w:rsid w:val="005E6E08"/>
    <w:rsid w:val="005E6E2C"/>
    <w:rsid w:val="005E6F07"/>
    <w:rsid w:val="005E7031"/>
    <w:rsid w:val="005F02DA"/>
    <w:rsid w:val="005F1004"/>
    <w:rsid w:val="005F128A"/>
    <w:rsid w:val="005F1809"/>
    <w:rsid w:val="005F2246"/>
    <w:rsid w:val="005F233F"/>
    <w:rsid w:val="005F2372"/>
    <w:rsid w:val="005F2A50"/>
    <w:rsid w:val="005F3115"/>
    <w:rsid w:val="005F35A0"/>
    <w:rsid w:val="005F4035"/>
    <w:rsid w:val="005F423F"/>
    <w:rsid w:val="005F449D"/>
    <w:rsid w:val="005F4A11"/>
    <w:rsid w:val="005F4E6F"/>
    <w:rsid w:val="005F50A6"/>
    <w:rsid w:val="005F5158"/>
    <w:rsid w:val="005F51C5"/>
    <w:rsid w:val="005F56F1"/>
    <w:rsid w:val="005F5E93"/>
    <w:rsid w:val="005F5FB9"/>
    <w:rsid w:val="005F6308"/>
    <w:rsid w:val="005F6D1B"/>
    <w:rsid w:val="005F6FCE"/>
    <w:rsid w:val="005F7323"/>
    <w:rsid w:val="005F76E8"/>
    <w:rsid w:val="005F7A9F"/>
    <w:rsid w:val="00600C61"/>
    <w:rsid w:val="00601359"/>
    <w:rsid w:val="0060167F"/>
    <w:rsid w:val="00601B3B"/>
    <w:rsid w:val="00601DC5"/>
    <w:rsid w:val="00601E02"/>
    <w:rsid w:val="006020A9"/>
    <w:rsid w:val="0060270A"/>
    <w:rsid w:val="00602851"/>
    <w:rsid w:val="00602885"/>
    <w:rsid w:val="006029AD"/>
    <w:rsid w:val="006031F8"/>
    <w:rsid w:val="00603695"/>
    <w:rsid w:val="006038BC"/>
    <w:rsid w:val="00603F51"/>
    <w:rsid w:val="00604B41"/>
    <w:rsid w:val="00605599"/>
    <w:rsid w:val="006057B9"/>
    <w:rsid w:val="00605C1E"/>
    <w:rsid w:val="006063B4"/>
    <w:rsid w:val="0060640A"/>
    <w:rsid w:val="006068A9"/>
    <w:rsid w:val="00606D01"/>
    <w:rsid w:val="0060728D"/>
    <w:rsid w:val="00607486"/>
    <w:rsid w:val="00607F05"/>
    <w:rsid w:val="00610A6A"/>
    <w:rsid w:val="00611141"/>
    <w:rsid w:val="006118B3"/>
    <w:rsid w:val="0061194A"/>
    <w:rsid w:val="00612362"/>
    <w:rsid w:val="00612435"/>
    <w:rsid w:val="006126EB"/>
    <w:rsid w:val="0061291F"/>
    <w:rsid w:val="00613631"/>
    <w:rsid w:val="00613C1B"/>
    <w:rsid w:val="00614474"/>
    <w:rsid w:val="00614563"/>
    <w:rsid w:val="00614D0F"/>
    <w:rsid w:val="006151C7"/>
    <w:rsid w:val="006156C6"/>
    <w:rsid w:val="00615956"/>
    <w:rsid w:val="0061611D"/>
    <w:rsid w:val="006167B9"/>
    <w:rsid w:val="006169D3"/>
    <w:rsid w:val="00616D5B"/>
    <w:rsid w:val="00616EA8"/>
    <w:rsid w:val="00617236"/>
    <w:rsid w:val="0061796F"/>
    <w:rsid w:val="00620283"/>
    <w:rsid w:val="00620986"/>
    <w:rsid w:val="006209C1"/>
    <w:rsid w:val="00620DF6"/>
    <w:rsid w:val="00620F4C"/>
    <w:rsid w:val="0062110F"/>
    <w:rsid w:val="00621210"/>
    <w:rsid w:val="00621B3C"/>
    <w:rsid w:val="00622464"/>
    <w:rsid w:val="00622DA9"/>
    <w:rsid w:val="00623694"/>
    <w:rsid w:val="006239C9"/>
    <w:rsid w:val="00623BF7"/>
    <w:rsid w:val="00623E75"/>
    <w:rsid w:val="00624591"/>
    <w:rsid w:val="0062484E"/>
    <w:rsid w:val="00624862"/>
    <w:rsid w:val="00624B7F"/>
    <w:rsid w:val="00624B9A"/>
    <w:rsid w:val="00625083"/>
    <w:rsid w:val="00625269"/>
    <w:rsid w:val="006254D2"/>
    <w:rsid w:val="00625693"/>
    <w:rsid w:val="00625B0B"/>
    <w:rsid w:val="00625BA0"/>
    <w:rsid w:val="00625BD3"/>
    <w:rsid w:val="00626527"/>
    <w:rsid w:val="00626B4D"/>
    <w:rsid w:val="00626FFC"/>
    <w:rsid w:val="00627E33"/>
    <w:rsid w:val="00630041"/>
    <w:rsid w:val="00630688"/>
    <w:rsid w:val="00631DEA"/>
    <w:rsid w:val="00632634"/>
    <w:rsid w:val="00633040"/>
    <w:rsid w:val="00633408"/>
    <w:rsid w:val="006338DF"/>
    <w:rsid w:val="00633F59"/>
    <w:rsid w:val="00634487"/>
    <w:rsid w:val="006347E4"/>
    <w:rsid w:val="00634DF5"/>
    <w:rsid w:val="006350F0"/>
    <w:rsid w:val="006357A7"/>
    <w:rsid w:val="0063668F"/>
    <w:rsid w:val="00636A12"/>
    <w:rsid w:val="0063731A"/>
    <w:rsid w:val="006400FE"/>
    <w:rsid w:val="00640513"/>
    <w:rsid w:val="0064086C"/>
    <w:rsid w:val="00640B76"/>
    <w:rsid w:val="00641069"/>
    <w:rsid w:val="0064126A"/>
    <w:rsid w:val="00641B48"/>
    <w:rsid w:val="00641B5C"/>
    <w:rsid w:val="00641D83"/>
    <w:rsid w:val="00642008"/>
    <w:rsid w:val="0064241D"/>
    <w:rsid w:val="006428A9"/>
    <w:rsid w:val="00642BBA"/>
    <w:rsid w:val="0064308A"/>
    <w:rsid w:val="006439C8"/>
    <w:rsid w:val="00643BCB"/>
    <w:rsid w:val="00643CAC"/>
    <w:rsid w:val="00643DB4"/>
    <w:rsid w:val="00644787"/>
    <w:rsid w:val="006447F6"/>
    <w:rsid w:val="00644CF3"/>
    <w:rsid w:val="0064509E"/>
    <w:rsid w:val="0064512D"/>
    <w:rsid w:val="00645321"/>
    <w:rsid w:val="00646A00"/>
    <w:rsid w:val="00646BF0"/>
    <w:rsid w:val="00646E5F"/>
    <w:rsid w:val="00647E5D"/>
    <w:rsid w:val="006501DB"/>
    <w:rsid w:val="00650639"/>
    <w:rsid w:val="00650DC5"/>
    <w:rsid w:val="00650E41"/>
    <w:rsid w:val="0065119F"/>
    <w:rsid w:val="00651933"/>
    <w:rsid w:val="00651D2D"/>
    <w:rsid w:val="00651FC0"/>
    <w:rsid w:val="006522F7"/>
    <w:rsid w:val="0065349C"/>
    <w:rsid w:val="00653737"/>
    <w:rsid w:val="00653DE2"/>
    <w:rsid w:val="00653E18"/>
    <w:rsid w:val="006542A1"/>
    <w:rsid w:val="006543A3"/>
    <w:rsid w:val="00654545"/>
    <w:rsid w:val="00654942"/>
    <w:rsid w:val="00654ED5"/>
    <w:rsid w:val="00655154"/>
    <w:rsid w:val="00655AD4"/>
    <w:rsid w:val="00656592"/>
    <w:rsid w:val="006565F5"/>
    <w:rsid w:val="00657397"/>
    <w:rsid w:val="006574DA"/>
    <w:rsid w:val="00657FFE"/>
    <w:rsid w:val="006610C3"/>
    <w:rsid w:val="006612CC"/>
    <w:rsid w:val="0066153A"/>
    <w:rsid w:val="0066255A"/>
    <w:rsid w:val="00662BEF"/>
    <w:rsid w:val="006634E1"/>
    <w:rsid w:val="00663500"/>
    <w:rsid w:val="0066358B"/>
    <w:rsid w:val="00663A07"/>
    <w:rsid w:val="00663BBA"/>
    <w:rsid w:val="006641C5"/>
    <w:rsid w:val="00664346"/>
    <w:rsid w:val="00664500"/>
    <w:rsid w:val="0066480A"/>
    <w:rsid w:val="00665130"/>
    <w:rsid w:val="00665397"/>
    <w:rsid w:val="006661CE"/>
    <w:rsid w:val="00666B64"/>
    <w:rsid w:val="00666C28"/>
    <w:rsid w:val="00666D0E"/>
    <w:rsid w:val="00667680"/>
    <w:rsid w:val="00667DBC"/>
    <w:rsid w:val="006700EB"/>
    <w:rsid w:val="00672530"/>
    <w:rsid w:val="006725CB"/>
    <w:rsid w:val="006727FB"/>
    <w:rsid w:val="006728F9"/>
    <w:rsid w:val="00672953"/>
    <w:rsid w:val="00672A9F"/>
    <w:rsid w:val="006741EA"/>
    <w:rsid w:val="00674855"/>
    <w:rsid w:val="00674EC4"/>
    <w:rsid w:val="0067540B"/>
    <w:rsid w:val="0067603D"/>
    <w:rsid w:val="006766DF"/>
    <w:rsid w:val="00677E6F"/>
    <w:rsid w:val="0068014C"/>
    <w:rsid w:val="0068038A"/>
    <w:rsid w:val="0068060F"/>
    <w:rsid w:val="006808CF"/>
    <w:rsid w:val="006814A5"/>
    <w:rsid w:val="00681648"/>
    <w:rsid w:val="006824FD"/>
    <w:rsid w:val="00683337"/>
    <w:rsid w:val="00683755"/>
    <w:rsid w:val="006837F4"/>
    <w:rsid w:val="00683A70"/>
    <w:rsid w:val="00683B43"/>
    <w:rsid w:val="00683B4D"/>
    <w:rsid w:val="006844E5"/>
    <w:rsid w:val="00684C44"/>
    <w:rsid w:val="00685EF2"/>
    <w:rsid w:val="00686E66"/>
    <w:rsid w:val="00687160"/>
    <w:rsid w:val="00687C8A"/>
    <w:rsid w:val="006901F2"/>
    <w:rsid w:val="006908E2"/>
    <w:rsid w:val="00690CBF"/>
    <w:rsid w:val="006911F1"/>
    <w:rsid w:val="00691323"/>
    <w:rsid w:val="00691530"/>
    <w:rsid w:val="0069192A"/>
    <w:rsid w:val="006920B2"/>
    <w:rsid w:val="0069216E"/>
    <w:rsid w:val="006928DD"/>
    <w:rsid w:val="00692BDE"/>
    <w:rsid w:val="00693182"/>
    <w:rsid w:val="0069398A"/>
    <w:rsid w:val="00693C07"/>
    <w:rsid w:val="006942E5"/>
    <w:rsid w:val="00695023"/>
    <w:rsid w:val="006952A8"/>
    <w:rsid w:val="006959E3"/>
    <w:rsid w:val="00695B53"/>
    <w:rsid w:val="00695C00"/>
    <w:rsid w:val="00695D98"/>
    <w:rsid w:val="00696408"/>
    <w:rsid w:val="006967BB"/>
    <w:rsid w:val="006969F9"/>
    <w:rsid w:val="00697F30"/>
    <w:rsid w:val="006A0454"/>
    <w:rsid w:val="006A0AD8"/>
    <w:rsid w:val="006A0D50"/>
    <w:rsid w:val="006A28C5"/>
    <w:rsid w:val="006A298E"/>
    <w:rsid w:val="006A2C25"/>
    <w:rsid w:val="006A32B8"/>
    <w:rsid w:val="006A3693"/>
    <w:rsid w:val="006A3771"/>
    <w:rsid w:val="006A46FC"/>
    <w:rsid w:val="006A4D7F"/>
    <w:rsid w:val="006A4F38"/>
    <w:rsid w:val="006A5068"/>
    <w:rsid w:val="006A564A"/>
    <w:rsid w:val="006A58A9"/>
    <w:rsid w:val="006A5EC3"/>
    <w:rsid w:val="006A6919"/>
    <w:rsid w:val="006A6B1C"/>
    <w:rsid w:val="006A6DE5"/>
    <w:rsid w:val="006A7238"/>
    <w:rsid w:val="006A744C"/>
    <w:rsid w:val="006B026A"/>
    <w:rsid w:val="006B04A2"/>
    <w:rsid w:val="006B0D71"/>
    <w:rsid w:val="006B14D3"/>
    <w:rsid w:val="006B1963"/>
    <w:rsid w:val="006B1B3D"/>
    <w:rsid w:val="006B2804"/>
    <w:rsid w:val="006B2DDE"/>
    <w:rsid w:val="006B2ED3"/>
    <w:rsid w:val="006B31A4"/>
    <w:rsid w:val="006B3374"/>
    <w:rsid w:val="006B3779"/>
    <w:rsid w:val="006B3A28"/>
    <w:rsid w:val="006B3D5B"/>
    <w:rsid w:val="006B40D6"/>
    <w:rsid w:val="006B4A30"/>
    <w:rsid w:val="006B4A5C"/>
    <w:rsid w:val="006B4C74"/>
    <w:rsid w:val="006B57E0"/>
    <w:rsid w:val="006B5BD3"/>
    <w:rsid w:val="006B5EB7"/>
    <w:rsid w:val="006B676D"/>
    <w:rsid w:val="006B6A20"/>
    <w:rsid w:val="006B6A65"/>
    <w:rsid w:val="006B6D3E"/>
    <w:rsid w:val="006B79B8"/>
    <w:rsid w:val="006B7BBB"/>
    <w:rsid w:val="006C0710"/>
    <w:rsid w:val="006C0931"/>
    <w:rsid w:val="006C0C23"/>
    <w:rsid w:val="006C1F93"/>
    <w:rsid w:val="006C20A9"/>
    <w:rsid w:val="006C2758"/>
    <w:rsid w:val="006C27C1"/>
    <w:rsid w:val="006C2A67"/>
    <w:rsid w:val="006C3EC4"/>
    <w:rsid w:val="006C489C"/>
    <w:rsid w:val="006C4D82"/>
    <w:rsid w:val="006C4DA6"/>
    <w:rsid w:val="006C4E17"/>
    <w:rsid w:val="006C4EC8"/>
    <w:rsid w:val="006C5106"/>
    <w:rsid w:val="006C5712"/>
    <w:rsid w:val="006C59AA"/>
    <w:rsid w:val="006C5AEA"/>
    <w:rsid w:val="006C5F7F"/>
    <w:rsid w:val="006C6013"/>
    <w:rsid w:val="006C641B"/>
    <w:rsid w:val="006C65A3"/>
    <w:rsid w:val="006C7787"/>
    <w:rsid w:val="006C792B"/>
    <w:rsid w:val="006D0130"/>
    <w:rsid w:val="006D0332"/>
    <w:rsid w:val="006D036F"/>
    <w:rsid w:val="006D074D"/>
    <w:rsid w:val="006D09E6"/>
    <w:rsid w:val="006D0B08"/>
    <w:rsid w:val="006D0D17"/>
    <w:rsid w:val="006D15F1"/>
    <w:rsid w:val="006D1ADC"/>
    <w:rsid w:val="006D240D"/>
    <w:rsid w:val="006D2EF1"/>
    <w:rsid w:val="006D335C"/>
    <w:rsid w:val="006D35FB"/>
    <w:rsid w:val="006D4341"/>
    <w:rsid w:val="006D4C1D"/>
    <w:rsid w:val="006D51AA"/>
    <w:rsid w:val="006D547D"/>
    <w:rsid w:val="006D550A"/>
    <w:rsid w:val="006D584A"/>
    <w:rsid w:val="006D58C8"/>
    <w:rsid w:val="006D5925"/>
    <w:rsid w:val="006D5BD5"/>
    <w:rsid w:val="006D5CEB"/>
    <w:rsid w:val="006D5D6D"/>
    <w:rsid w:val="006D7164"/>
    <w:rsid w:val="006D765D"/>
    <w:rsid w:val="006D78F4"/>
    <w:rsid w:val="006E00DE"/>
    <w:rsid w:val="006E085E"/>
    <w:rsid w:val="006E0A3C"/>
    <w:rsid w:val="006E0B23"/>
    <w:rsid w:val="006E0FD9"/>
    <w:rsid w:val="006E10BE"/>
    <w:rsid w:val="006E1217"/>
    <w:rsid w:val="006E1237"/>
    <w:rsid w:val="006E16CE"/>
    <w:rsid w:val="006E24F0"/>
    <w:rsid w:val="006E2585"/>
    <w:rsid w:val="006E2920"/>
    <w:rsid w:val="006E29D3"/>
    <w:rsid w:val="006E2E92"/>
    <w:rsid w:val="006E340B"/>
    <w:rsid w:val="006E3963"/>
    <w:rsid w:val="006E4998"/>
    <w:rsid w:val="006E4A85"/>
    <w:rsid w:val="006E4B1F"/>
    <w:rsid w:val="006E4F4D"/>
    <w:rsid w:val="006E551E"/>
    <w:rsid w:val="006E759C"/>
    <w:rsid w:val="006F0171"/>
    <w:rsid w:val="006F03AB"/>
    <w:rsid w:val="006F0C1F"/>
    <w:rsid w:val="006F0DD0"/>
    <w:rsid w:val="006F1EBF"/>
    <w:rsid w:val="006F1F67"/>
    <w:rsid w:val="006F24ED"/>
    <w:rsid w:val="006F2BE1"/>
    <w:rsid w:val="006F2C76"/>
    <w:rsid w:val="006F3B36"/>
    <w:rsid w:val="006F3D2F"/>
    <w:rsid w:val="006F4257"/>
    <w:rsid w:val="006F4598"/>
    <w:rsid w:val="006F4A3A"/>
    <w:rsid w:val="006F4C46"/>
    <w:rsid w:val="006F50DE"/>
    <w:rsid w:val="006F5132"/>
    <w:rsid w:val="006F52E5"/>
    <w:rsid w:val="006F59AB"/>
    <w:rsid w:val="006F5CAB"/>
    <w:rsid w:val="006F5D51"/>
    <w:rsid w:val="006F644B"/>
    <w:rsid w:val="006F6588"/>
    <w:rsid w:val="006F6CC2"/>
    <w:rsid w:val="0070079D"/>
    <w:rsid w:val="0070131D"/>
    <w:rsid w:val="00701E1C"/>
    <w:rsid w:val="00702116"/>
    <w:rsid w:val="007027C3"/>
    <w:rsid w:val="00702A63"/>
    <w:rsid w:val="00702B69"/>
    <w:rsid w:val="007033FE"/>
    <w:rsid w:val="00703D39"/>
    <w:rsid w:val="00705641"/>
    <w:rsid w:val="007057BC"/>
    <w:rsid w:val="00705962"/>
    <w:rsid w:val="00707295"/>
    <w:rsid w:val="0070768D"/>
    <w:rsid w:val="0070786F"/>
    <w:rsid w:val="00707D04"/>
    <w:rsid w:val="00710501"/>
    <w:rsid w:val="00711173"/>
    <w:rsid w:val="00711D03"/>
    <w:rsid w:val="007121F7"/>
    <w:rsid w:val="00712871"/>
    <w:rsid w:val="00712D49"/>
    <w:rsid w:val="00713B14"/>
    <w:rsid w:val="00713E2D"/>
    <w:rsid w:val="00713F79"/>
    <w:rsid w:val="00714174"/>
    <w:rsid w:val="0071446A"/>
    <w:rsid w:val="007147D9"/>
    <w:rsid w:val="007148A7"/>
    <w:rsid w:val="00715068"/>
    <w:rsid w:val="00715131"/>
    <w:rsid w:val="007155F7"/>
    <w:rsid w:val="0071563D"/>
    <w:rsid w:val="007158AA"/>
    <w:rsid w:val="00715954"/>
    <w:rsid w:val="00716354"/>
    <w:rsid w:val="007163EA"/>
    <w:rsid w:val="0071641E"/>
    <w:rsid w:val="00716442"/>
    <w:rsid w:val="00716E4A"/>
    <w:rsid w:val="00716EC2"/>
    <w:rsid w:val="007200CF"/>
    <w:rsid w:val="007202B5"/>
    <w:rsid w:val="00720999"/>
    <w:rsid w:val="00721262"/>
    <w:rsid w:val="00721420"/>
    <w:rsid w:val="00721D72"/>
    <w:rsid w:val="00722DDD"/>
    <w:rsid w:val="00723175"/>
    <w:rsid w:val="007232EF"/>
    <w:rsid w:val="00723907"/>
    <w:rsid w:val="007244D0"/>
    <w:rsid w:val="00724791"/>
    <w:rsid w:val="007250C2"/>
    <w:rsid w:val="007254E8"/>
    <w:rsid w:val="00725961"/>
    <w:rsid w:val="00725964"/>
    <w:rsid w:val="00725E96"/>
    <w:rsid w:val="007263B4"/>
    <w:rsid w:val="00726661"/>
    <w:rsid w:val="007276A0"/>
    <w:rsid w:val="007278C8"/>
    <w:rsid w:val="007279C7"/>
    <w:rsid w:val="00727F0F"/>
    <w:rsid w:val="007303E5"/>
    <w:rsid w:val="00730476"/>
    <w:rsid w:val="007311A6"/>
    <w:rsid w:val="00731684"/>
    <w:rsid w:val="007317D5"/>
    <w:rsid w:val="00731B09"/>
    <w:rsid w:val="007320F0"/>
    <w:rsid w:val="00732BE8"/>
    <w:rsid w:val="00733109"/>
    <w:rsid w:val="00733C98"/>
    <w:rsid w:val="00733CBA"/>
    <w:rsid w:val="00734160"/>
    <w:rsid w:val="0073446A"/>
    <w:rsid w:val="00734486"/>
    <w:rsid w:val="007347E5"/>
    <w:rsid w:val="007357ED"/>
    <w:rsid w:val="0073597E"/>
    <w:rsid w:val="0073661D"/>
    <w:rsid w:val="00736ABC"/>
    <w:rsid w:val="0073745C"/>
    <w:rsid w:val="00737C95"/>
    <w:rsid w:val="007401C4"/>
    <w:rsid w:val="00740439"/>
    <w:rsid w:val="00741073"/>
    <w:rsid w:val="0074148F"/>
    <w:rsid w:val="00741720"/>
    <w:rsid w:val="00742FC2"/>
    <w:rsid w:val="007433A0"/>
    <w:rsid w:val="00743DC2"/>
    <w:rsid w:val="00743F38"/>
    <w:rsid w:val="00743F53"/>
    <w:rsid w:val="007443F5"/>
    <w:rsid w:val="00744915"/>
    <w:rsid w:val="00744927"/>
    <w:rsid w:val="0074521C"/>
    <w:rsid w:val="007453AA"/>
    <w:rsid w:val="00745803"/>
    <w:rsid w:val="00745B9C"/>
    <w:rsid w:val="00745EB3"/>
    <w:rsid w:val="0074622B"/>
    <w:rsid w:val="007466A5"/>
    <w:rsid w:val="00746F6A"/>
    <w:rsid w:val="00747156"/>
    <w:rsid w:val="0075042F"/>
    <w:rsid w:val="00750BD0"/>
    <w:rsid w:val="00750E85"/>
    <w:rsid w:val="00750F98"/>
    <w:rsid w:val="00751EE3"/>
    <w:rsid w:val="00751EF7"/>
    <w:rsid w:val="0075254A"/>
    <w:rsid w:val="0075266C"/>
    <w:rsid w:val="0075288B"/>
    <w:rsid w:val="007530E3"/>
    <w:rsid w:val="00753570"/>
    <w:rsid w:val="00753651"/>
    <w:rsid w:val="00753653"/>
    <w:rsid w:val="00753990"/>
    <w:rsid w:val="00753D72"/>
    <w:rsid w:val="00753F4C"/>
    <w:rsid w:val="007540EB"/>
    <w:rsid w:val="0075550F"/>
    <w:rsid w:val="00755645"/>
    <w:rsid w:val="00755DBE"/>
    <w:rsid w:val="00756285"/>
    <w:rsid w:val="007563CC"/>
    <w:rsid w:val="0075644F"/>
    <w:rsid w:val="00756AB9"/>
    <w:rsid w:val="00756DEF"/>
    <w:rsid w:val="007574B9"/>
    <w:rsid w:val="00757660"/>
    <w:rsid w:val="00757693"/>
    <w:rsid w:val="00760038"/>
    <w:rsid w:val="00760578"/>
    <w:rsid w:val="00760CF1"/>
    <w:rsid w:val="00760F69"/>
    <w:rsid w:val="00761279"/>
    <w:rsid w:val="0076195D"/>
    <w:rsid w:val="00761D57"/>
    <w:rsid w:val="00762191"/>
    <w:rsid w:val="00762416"/>
    <w:rsid w:val="007624D8"/>
    <w:rsid w:val="007628E7"/>
    <w:rsid w:val="007630DA"/>
    <w:rsid w:val="00763EAF"/>
    <w:rsid w:val="00764023"/>
    <w:rsid w:val="007640F7"/>
    <w:rsid w:val="00764940"/>
    <w:rsid w:val="00764FAF"/>
    <w:rsid w:val="0076562E"/>
    <w:rsid w:val="00765BD2"/>
    <w:rsid w:val="00765C51"/>
    <w:rsid w:val="00765DA8"/>
    <w:rsid w:val="007662FF"/>
    <w:rsid w:val="007667EC"/>
    <w:rsid w:val="00766E51"/>
    <w:rsid w:val="00767368"/>
    <w:rsid w:val="00767837"/>
    <w:rsid w:val="00767C36"/>
    <w:rsid w:val="007707AC"/>
    <w:rsid w:val="00770A55"/>
    <w:rsid w:val="00771296"/>
    <w:rsid w:val="0077184A"/>
    <w:rsid w:val="007725EE"/>
    <w:rsid w:val="00772B52"/>
    <w:rsid w:val="00773AF9"/>
    <w:rsid w:val="00773ED0"/>
    <w:rsid w:val="0077400B"/>
    <w:rsid w:val="007740E4"/>
    <w:rsid w:val="00774891"/>
    <w:rsid w:val="00774E39"/>
    <w:rsid w:val="007754A0"/>
    <w:rsid w:val="00775804"/>
    <w:rsid w:val="007758CD"/>
    <w:rsid w:val="00775CA2"/>
    <w:rsid w:val="007765CB"/>
    <w:rsid w:val="007766AD"/>
    <w:rsid w:val="0077681B"/>
    <w:rsid w:val="00777489"/>
    <w:rsid w:val="0077749D"/>
    <w:rsid w:val="00777836"/>
    <w:rsid w:val="00777C53"/>
    <w:rsid w:val="00780077"/>
    <w:rsid w:val="0078009D"/>
    <w:rsid w:val="00780606"/>
    <w:rsid w:val="0078082F"/>
    <w:rsid w:val="00780EE7"/>
    <w:rsid w:val="00780FFC"/>
    <w:rsid w:val="0078107D"/>
    <w:rsid w:val="00781085"/>
    <w:rsid w:val="007812B1"/>
    <w:rsid w:val="0078321C"/>
    <w:rsid w:val="007833E4"/>
    <w:rsid w:val="0078385D"/>
    <w:rsid w:val="007839C5"/>
    <w:rsid w:val="00783DAE"/>
    <w:rsid w:val="00784186"/>
    <w:rsid w:val="007849A7"/>
    <w:rsid w:val="00784CB5"/>
    <w:rsid w:val="00785309"/>
    <w:rsid w:val="007858E7"/>
    <w:rsid w:val="00785BE5"/>
    <w:rsid w:val="0078634A"/>
    <w:rsid w:val="0078642E"/>
    <w:rsid w:val="007865F2"/>
    <w:rsid w:val="00786613"/>
    <w:rsid w:val="007866A4"/>
    <w:rsid w:val="007867BB"/>
    <w:rsid w:val="00786EB0"/>
    <w:rsid w:val="00786F7C"/>
    <w:rsid w:val="007873B2"/>
    <w:rsid w:val="00787A41"/>
    <w:rsid w:val="007903ED"/>
    <w:rsid w:val="00790488"/>
    <w:rsid w:val="00790FF5"/>
    <w:rsid w:val="00791C9C"/>
    <w:rsid w:val="00792529"/>
    <w:rsid w:val="007929A3"/>
    <w:rsid w:val="00792D2B"/>
    <w:rsid w:val="00792DF1"/>
    <w:rsid w:val="0079411E"/>
    <w:rsid w:val="00794684"/>
    <w:rsid w:val="007954D5"/>
    <w:rsid w:val="00795CC3"/>
    <w:rsid w:val="00796157"/>
    <w:rsid w:val="007965C4"/>
    <w:rsid w:val="00796619"/>
    <w:rsid w:val="00796E86"/>
    <w:rsid w:val="007A03C6"/>
    <w:rsid w:val="007A0E00"/>
    <w:rsid w:val="007A14A4"/>
    <w:rsid w:val="007A160F"/>
    <w:rsid w:val="007A22A2"/>
    <w:rsid w:val="007A23F6"/>
    <w:rsid w:val="007A2462"/>
    <w:rsid w:val="007A25EE"/>
    <w:rsid w:val="007A27D8"/>
    <w:rsid w:val="007A2A5D"/>
    <w:rsid w:val="007A2BF8"/>
    <w:rsid w:val="007A40E6"/>
    <w:rsid w:val="007A51A8"/>
    <w:rsid w:val="007A53C8"/>
    <w:rsid w:val="007A5543"/>
    <w:rsid w:val="007A55C5"/>
    <w:rsid w:val="007A567C"/>
    <w:rsid w:val="007A56A5"/>
    <w:rsid w:val="007A56D8"/>
    <w:rsid w:val="007A5944"/>
    <w:rsid w:val="007A59F0"/>
    <w:rsid w:val="007A5CAF"/>
    <w:rsid w:val="007A5CE0"/>
    <w:rsid w:val="007A79B8"/>
    <w:rsid w:val="007A7DDF"/>
    <w:rsid w:val="007A7EAD"/>
    <w:rsid w:val="007B0188"/>
    <w:rsid w:val="007B03DA"/>
    <w:rsid w:val="007B09B4"/>
    <w:rsid w:val="007B0B81"/>
    <w:rsid w:val="007B0C2F"/>
    <w:rsid w:val="007B1A6A"/>
    <w:rsid w:val="007B1C90"/>
    <w:rsid w:val="007B1CAD"/>
    <w:rsid w:val="007B1FC7"/>
    <w:rsid w:val="007B2778"/>
    <w:rsid w:val="007B2C72"/>
    <w:rsid w:val="007B309C"/>
    <w:rsid w:val="007B3744"/>
    <w:rsid w:val="007B430B"/>
    <w:rsid w:val="007B4375"/>
    <w:rsid w:val="007B4394"/>
    <w:rsid w:val="007B43CA"/>
    <w:rsid w:val="007B46B0"/>
    <w:rsid w:val="007B4895"/>
    <w:rsid w:val="007B493E"/>
    <w:rsid w:val="007B56CC"/>
    <w:rsid w:val="007B589B"/>
    <w:rsid w:val="007B5D20"/>
    <w:rsid w:val="007B6656"/>
    <w:rsid w:val="007B6D03"/>
    <w:rsid w:val="007B7146"/>
    <w:rsid w:val="007B7735"/>
    <w:rsid w:val="007B7B0A"/>
    <w:rsid w:val="007B7D00"/>
    <w:rsid w:val="007C0692"/>
    <w:rsid w:val="007C0B90"/>
    <w:rsid w:val="007C1557"/>
    <w:rsid w:val="007C155C"/>
    <w:rsid w:val="007C1BF3"/>
    <w:rsid w:val="007C1F6A"/>
    <w:rsid w:val="007C2738"/>
    <w:rsid w:val="007C2906"/>
    <w:rsid w:val="007C2D21"/>
    <w:rsid w:val="007C305C"/>
    <w:rsid w:val="007C35F9"/>
    <w:rsid w:val="007C3B17"/>
    <w:rsid w:val="007C5DA1"/>
    <w:rsid w:val="007C5F44"/>
    <w:rsid w:val="007C67F0"/>
    <w:rsid w:val="007C6C6E"/>
    <w:rsid w:val="007C71FF"/>
    <w:rsid w:val="007C7D46"/>
    <w:rsid w:val="007C7F24"/>
    <w:rsid w:val="007D0273"/>
    <w:rsid w:val="007D0282"/>
    <w:rsid w:val="007D0593"/>
    <w:rsid w:val="007D07CE"/>
    <w:rsid w:val="007D0EDB"/>
    <w:rsid w:val="007D0F8A"/>
    <w:rsid w:val="007D0FB8"/>
    <w:rsid w:val="007D123E"/>
    <w:rsid w:val="007D14C6"/>
    <w:rsid w:val="007D1878"/>
    <w:rsid w:val="007D1926"/>
    <w:rsid w:val="007D23C8"/>
    <w:rsid w:val="007D2A50"/>
    <w:rsid w:val="007D2B35"/>
    <w:rsid w:val="007D2C3E"/>
    <w:rsid w:val="007D2FE1"/>
    <w:rsid w:val="007D37CC"/>
    <w:rsid w:val="007D3A66"/>
    <w:rsid w:val="007D47CB"/>
    <w:rsid w:val="007D4EDE"/>
    <w:rsid w:val="007D576D"/>
    <w:rsid w:val="007D57BD"/>
    <w:rsid w:val="007D60FD"/>
    <w:rsid w:val="007D6724"/>
    <w:rsid w:val="007D712B"/>
    <w:rsid w:val="007D713A"/>
    <w:rsid w:val="007D74E4"/>
    <w:rsid w:val="007D779D"/>
    <w:rsid w:val="007E0ADB"/>
    <w:rsid w:val="007E0DF8"/>
    <w:rsid w:val="007E0FA2"/>
    <w:rsid w:val="007E103E"/>
    <w:rsid w:val="007E1865"/>
    <w:rsid w:val="007E1DBA"/>
    <w:rsid w:val="007E2804"/>
    <w:rsid w:val="007E2BD7"/>
    <w:rsid w:val="007E300A"/>
    <w:rsid w:val="007E30D5"/>
    <w:rsid w:val="007E34AC"/>
    <w:rsid w:val="007E3556"/>
    <w:rsid w:val="007E3999"/>
    <w:rsid w:val="007E3CB6"/>
    <w:rsid w:val="007E3D6F"/>
    <w:rsid w:val="007E3E3D"/>
    <w:rsid w:val="007E42FB"/>
    <w:rsid w:val="007E4312"/>
    <w:rsid w:val="007E4767"/>
    <w:rsid w:val="007E4823"/>
    <w:rsid w:val="007E4D31"/>
    <w:rsid w:val="007E4DB4"/>
    <w:rsid w:val="007E569A"/>
    <w:rsid w:val="007E6268"/>
    <w:rsid w:val="007E6889"/>
    <w:rsid w:val="007E6B1E"/>
    <w:rsid w:val="007E6B67"/>
    <w:rsid w:val="007E6D36"/>
    <w:rsid w:val="007E6F79"/>
    <w:rsid w:val="007E76B6"/>
    <w:rsid w:val="007E78A3"/>
    <w:rsid w:val="007F022F"/>
    <w:rsid w:val="007F10DD"/>
    <w:rsid w:val="007F1D55"/>
    <w:rsid w:val="007F2323"/>
    <w:rsid w:val="007F2646"/>
    <w:rsid w:val="007F2DA9"/>
    <w:rsid w:val="007F3A8B"/>
    <w:rsid w:val="007F4005"/>
    <w:rsid w:val="007F4349"/>
    <w:rsid w:val="007F4574"/>
    <w:rsid w:val="007F4628"/>
    <w:rsid w:val="007F4689"/>
    <w:rsid w:val="007F4AF8"/>
    <w:rsid w:val="007F4F70"/>
    <w:rsid w:val="007F502F"/>
    <w:rsid w:val="007F55B7"/>
    <w:rsid w:val="007F586D"/>
    <w:rsid w:val="007F5ABF"/>
    <w:rsid w:val="007F5B52"/>
    <w:rsid w:val="007F69B1"/>
    <w:rsid w:val="007F6C5D"/>
    <w:rsid w:val="007F7A16"/>
    <w:rsid w:val="007F7AD2"/>
    <w:rsid w:val="007F7E5A"/>
    <w:rsid w:val="0080005B"/>
    <w:rsid w:val="00800ACF"/>
    <w:rsid w:val="00801208"/>
    <w:rsid w:val="008019E1"/>
    <w:rsid w:val="00801A09"/>
    <w:rsid w:val="00801AEF"/>
    <w:rsid w:val="00802054"/>
    <w:rsid w:val="0080270A"/>
    <w:rsid w:val="00802D5F"/>
    <w:rsid w:val="00802D88"/>
    <w:rsid w:val="008035A1"/>
    <w:rsid w:val="0080370F"/>
    <w:rsid w:val="00803796"/>
    <w:rsid w:val="0080410E"/>
    <w:rsid w:val="008047BE"/>
    <w:rsid w:val="00804C1A"/>
    <w:rsid w:val="00804EE6"/>
    <w:rsid w:val="008051AB"/>
    <w:rsid w:val="008054C1"/>
    <w:rsid w:val="00805A59"/>
    <w:rsid w:val="0080602F"/>
    <w:rsid w:val="008066F2"/>
    <w:rsid w:val="008069AF"/>
    <w:rsid w:val="00806D56"/>
    <w:rsid w:val="00806E78"/>
    <w:rsid w:val="00807B6A"/>
    <w:rsid w:val="00807DE1"/>
    <w:rsid w:val="00810B85"/>
    <w:rsid w:val="008111FB"/>
    <w:rsid w:val="00811B90"/>
    <w:rsid w:val="00812704"/>
    <w:rsid w:val="0081287A"/>
    <w:rsid w:val="00812933"/>
    <w:rsid w:val="008129AA"/>
    <w:rsid w:val="00812FC6"/>
    <w:rsid w:val="0081307C"/>
    <w:rsid w:val="008131BA"/>
    <w:rsid w:val="0081346F"/>
    <w:rsid w:val="00814364"/>
    <w:rsid w:val="00814C2A"/>
    <w:rsid w:val="00816FB3"/>
    <w:rsid w:val="0081714F"/>
    <w:rsid w:val="008171A8"/>
    <w:rsid w:val="0081730F"/>
    <w:rsid w:val="00817AE2"/>
    <w:rsid w:val="00817FBC"/>
    <w:rsid w:val="008201CD"/>
    <w:rsid w:val="00820D43"/>
    <w:rsid w:val="008214BC"/>
    <w:rsid w:val="00821C92"/>
    <w:rsid w:val="00821ECD"/>
    <w:rsid w:val="00821F15"/>
    <w:rsid w:val="0082274D"/>
    <w:rsid w:val="00822762"/>
    <w:rsid w:val="00822B33"/>
    <w:rsid w:val="00822F28"/>
    <w:rsid w:val="00823275"/>
    <w:rsid w:val="0082346D"/>
    <w:rsid w:val="00823852"/>
    <w:rsid w:val="00823A13"/>
    <w:rsid w:val="00823E3E"/>
    <w:rsid w:val="008240EF"/>
    <w:rsid w:val="00824172"/>
    <w:rsid w:val="00824259"/>
    <w:rsid w:val="00824334"/>
    <w:rsid w:val="008247F7"/>
    <w:rsid w:val="00825132"/>
    <w:rsid w:val="008255CD"/>
    <w:rsid w:val="0082591D"/>
    <w:rsid w:val="0082602C"/>
    <w:rsid w:val="00826809"/>
    <w:rsid w:val="0082725E"/>
    <w:rsid w:val="00827880"/>
    <w:rsid w:val="00827D92"/>
    <w:rsid w:val="00827E1F"/>
    <w:rsid w:val="00827E44"/>
    <w:rsid w:val="00827FF9"/>
    <w:rsid w:val="00830101"/>
    <w:rsid w:val="008302D5"/>
    <w:rsid w:val="008302DC"/>
    <w:rsid w:val="00830990"/>
    <w:rsid w:val="008309C2"/>
    <w:rsid w:val="00830ADD"/>
    <w:rsid w:val="008310E5"/>
    <w:rsid w:val="00831D0F"/>
    <w:rsid w:val="008322F3"/>
    <w:rsid w:val="008326B1"/>
    <w:rsid w:val="00832C80"/>
    <w:rsid w:val="00832CDC"/>
    <w:rsid w:val="00832ED1"/>
    <w:rsid w:val="00832F35"/>
    <w:rsid w:val="008333B7"/>
    <w:rsid w:val="008335AF"/>
    <w:rsid w:val="00833624"/>
    <w:rsid w:val="00833705"/>
    <w:rsid w:val="0083374E"/>
    <w:rsid w:val="00833751"/>
    <w:rsid w:val="00833ACD"/>
    <w:rsid w:val="00833E26"/>
    <w:rsid w:val="00834C59"/>
    <w:rsid w:val="00834D73"/>
    <w:rsid w:val="00835261"/>
    <w:rsid w:val="008356AC"/>
    <w:rsid w:val="00835779"/>
    <w:rsid w:val="00836C5B"/>
    <w:rsid w:val="00836D93"/>
    <w:rsid w:val="00836E74"/>
    <w:rsid w:val="0083728D"/>
    <w:rsid w:val="00837400"/>
    <w:rsid w:val="0083750A"/>
    <w:rsid w:val="00837568"/>
    <w:rsid w:val="00837801"/>
    <w:rsid w:val="008403B0"/>
    <w:rsid w:val="008407FA"/>
    <w:rsid w:val="0084081B"/>
    <w:rsid w:val="00840C52"/>
    <w:rsid w:val="00840E16"/>
    <w:rsid w:val="00841129"/>
    <w:rsid w:val="00841357"/>
    <w:rsid w:val="008418AF"/>
    <w:rsid w:val="00842A64"/>
    <w:rsid w:val="0084378A"/>
    <w:rsid w:val="008438A3"/>
    <w:rsid w:val="0084398D"/>
    <w:rsid w:val="008447C9"/>
    <w:rsid w:val="00844B77"/>
    <w:rsid w:val="00844B8A"/>
    <w:rsid w:val="00844D7D"/>
    <w:rsid w:val="00844D9B"/>
    <w:rsid w:val="00844E8F"/>
    <w:rsid w:val="0084535C"/>
    <w:rsid w:val="00845925"/>
    <w:rsid w:val="008462A9"/>
    <w:rsid w:val="008466B6"/>
    <w:rsid w:val="008467E3"/>
    <w:rsid w:val="008469DF"/>
    <w:rsid w:val="00846ADD"/>
    <w:rsid w:val="00847076"/>
    <w:rsid w:val="00847261"/>
    <w:rsid w:val="008503FA"/>
    <w:rsid w:val="00850713"/>
    <w:rsid w:val="00850B19"/>
    <w:rsid w:val="00850B73"/>
    <w:rsid w:val="00850D7B"/>
    <w:rsid w:val="0085138D"/>
    <w:rsid w:val="00852054"/>
    <w:rsid w:val="00852B29"/>
    <w:rsid w:val="0085373E"/>
    <w:rsid w:val="00853CA3"/>
    <w:rsid w:val="00853D75"/>
    <w:rsid w:val="00853E49"/>
    <w:rsid w:val="00853FF9"/>
    <w:rsid w:val="008544FD"/>
    <w:rsid w:val="00854C1F"/>
    <w:rsid w:val="00854ECF"/>
    <w:rsid w:val="00855006"/>
    <w:rsid w:val="00855A56"/>
    <w:rsid w:val="00855AEE"/>
    <w:rsid w:val="00855AF5"/>
    <w:rsid w:val="008560F1"/>
    <w:rsid w:val="00856733"/>
    <w:rsid w:val="0085683D"/>
    <w:rsid w:val="00856C95"/>
    <w:rsid w:val="00856EA9"/>
    <w:rsid w:val="00860C71"/>
    <w:rsid w:val="00861DB8"/>
    <w:rsid w:val="008620BE"/>
    <w:rsid w:val="00862C6E"/>
    <w:rsid w:val="00863214"/>
    <w:rsid w:val="008644BA"/>
    <w:rsid w:val="00865420"/>
    <w:rsid w:val="00865944"/>
    <w:rsid w:val="00865FAB"/>
    <w:rsid w:val="008668BE"/>
    <w:rsid w:val="00867213"/>
    <w:rsid w:val="00867B3D"/>
    <w:rsid w:val="00870483"/>
    <w:rsid w:val="00870A30"/>
    <w:rsid w:val="00871B58"/>
    <w:rsid w:val="0087233C"/>
    <w:rsid w:val="00873060"/>
    <w:rsid w:val="008731C9"/>
    <w:rsid w:val="00873440"/>
    <w:rsid w:val="00873567"/>
    <w:rsid w:val="00873930"/>
    <w:rsid w:val="00873ADD"/>
    <w:rsid w:val="00873FB7"/>
    <w:rsid w:val="00874336"/>
    <w:rsid w:val="00875135"/>
    <w:rsid w:val="0087541B"/>
    <w:rsid w:val="00875A7C"/>
    <w:rsid w:val="00875D8B"/>
    <w:rsid w:val="008775D2"/>
    <w:rsid w:val="0088103D"/>
    <w:rsid w:val="008813FF"/>
    <w:rsid w:val="00881641"/>
    <w:rsid w:val="00881A27"/>
    <w:rsid w:val="00881CA2"/>
    <w:rsid w:val="008824E1"/>
    <w:rsid w:val="008825EC"/>
    <w:rsid w:val="008825F6"/>
    <w:rsid w:val="00882A3D"/>
    <w:rsid w:val="00882AA8"/>
    <w:rsid w:val="00883F99"/>
    <w:rsid w:val="00884089"/>
    <w:rsid w:val="0088518E"/>
    <w:rsid w:val="00885686"/>
    <w:rsid w:val="00885D89"/>
    <w:rsid w:val="00885E87"/>
    <w:rsid w:val="00885FF3"/>
    <w:rsid w:val="00886486"/>
    <w:rsid w:val="00886497"/>
    <w:rsid w:val="008866F5"/>
    <w:rsid w:val="00886A9B"/>
    <w:rsid w:val="008874E6"/>
    <w:rsid w:val="00887F98"/>
    <w:rsid w:val="00890998"/>
    <w:rsid w:val="00890DD2"/>
    <w:rsid w:val="0089176B"/>
    <w:rsid w:val="00891813"/>
    <w:rsid w:val="00891ACB"/>
    <w:rsid w:val="00891E9D"/>
    <w:rsid w:val="00891FB7"/>
    <w:rsid w:val="008920EC"/>
    <w:rsid w:val="008927F6"/>
    <w:rsid w:val="00892C85"/>
    <w:rsid w:val="00892DEA"/>
    <w:rsid w:val="008938CB"/>
    <w:rsid w:val="00894017"/>
    <w:rsid w:val="0089508E"/>
    <w:rsid w:val="008954AA"/>
    <w:rsid w:val="00895671"/>
    <w:rsid w:val="008957F1"/>
    <w:rsid w:val="00895EDD"/>
    <w:rsid w:val="00896574"/>
    <w:rsid w:val="00896763"/>
    <w:rsid w:val="00896796"/>
    <w:rsid w:val="008967F0"/>
    <w:rsid w:val="0089711B"/>
    <w:rsid w:val="0089774B"/>
    <w:rsid w:val="008A0329"/>
    <w:rsid w:val="008A0444"/>
    <w:rsid w:val="008A10A6"/>
    <w:rsid w:val="008A1233"/>
    <w:rsid w:val="008A1C96"/>
    <w:rsid w:val="008A1ED5"/>
    <w:rsid w:val="008A348B"/>
    <w:rsid w:val="008A3584"/>
    <w:rsid w:val="008A3728"/>
    <w:rsid w:val="008A3A65"/>
    <w:rsid w:val="008A43DB"/>
    <w:rsid w:val="008A4965"/>
    <w:rsid w:val="008A49F3"/>
    <w:rsid w:val="008A4CC8"/>
    <w:rsid w:val="008A4D4E"/>
    <w:rsid w:val="008A4F30"/>
    <w:rsid w:val="008A5737"/>
    <w:rsid w:val="008A5B8E"/>
    <w:rsid w:val="008A5CA7"/>
    <w:rsid w:val="008A5CCD"/>
    <w:rsid w:val="008A606F"/>
    <w:rsid w:val="008A61F5"/>
    <w:rsid w:val="008A6644"/>
    <w:rsid w:val="008A6BDA"/>
    <w:rsid w:val="008A6CF9"/>
    <w:rsid w:val="008A7624"/>
    <w:rsid w:val="008A7C7A"/>
    <w:rsid w:val="008A7D91"/>
    <w:rsid w:val="008B0253"/>
    <w:rsid w:val="008B07FB"/>
    <w:rsid w:val="008B0B68"/>
    <w:rsid w:val="008B0BB6"/>
    <w:rsid w:val="008B0F37"/>
    <w:rsid w:val="008B1324"/>
    <w:rsid w:val="008B2585"/>
    <w:rsid w:val="008B2E6C"/>
    <w:rsid w:val="008B3781"/>
    <w:rsid w:val="008B3FCE"/>
    <w:rsid w:val="008B4302"/>
    <w:rsid w:val="008B51AE"/>
    <w:rsid w:val="008B57AD"/>
    <w:rsid w:val="008B636A"/>
    <w:rsid w:val="008B648B"/>
    <w:rsid w:val="008B6FF9"/>
    <w:rsid w:val="008B77A0"/>
    <w:rsid w:val="008B7AE7"/>
    <w:rsid w:val="008C0081"/>
    <w:rsid w:val="008C095B"/>
    <w:rsid w:val="008C0974"/>
    <w:rsid w:val="008C0A91"/>
    <w:rsid w:val="008C0B7E"/>
    <w:rsid w:val="008C0F06"/>
    <w:rsid w:val="008C12AA"/>
    <w:rsid w:val="008C12B4"/>
    <w:rsid w:val="008C17D4"/>
    <w:rsid w:val="008C181F"/>
    <w:rsid w:val="008C1C33"/>
    <w:rsid w:val="008C1E76"/>
    <w:rsid w:val="008C30BA"/>
    <w:rsid w:val="008C38E2"/>
    <w:rsid w:val="008C3D53"/>
    <w:rsid w:val="008C3DF7"/>
    <w:rsid w:val="008C4960"/>
    <w:rsid w:val="008C4EDE"/>
    <w:rsid w:val="008C5C70"/>
    <w:rsid w:val="008C66E1"/>
    <w:rsid w:val="008C68B4"/>
    <w:rsid w:val="008C710B"/>
    <w:rsid w:val="008C7225"/>
    <w:rsid w:val="008C75BD"/>
    <w:rsid w:val="008C771D"/>
    <w:rsid w:val="008C7722"/>
    <w:rsid w:val="008C7D70"/>
    <w:rsid w:val="008D0380"/>
    <w:rsid w:val="008D0748"/>
    <w:rsid w:val="008D0AA0"/>
    <w:rsid w:val="008D0ECF"/>
    <w:rsid w:val="008D13A4"/>
    <w:rsid w:val="008D1A78"/>
    <w:rsid w:val="008D1CE5"/>
    <w:rsid w:val="008D1DCF"/>
    <w:rsid w:val="008D1E63"/>
    <w:rsid w:val="008D2000"/>
    <w:rsid w:val="008D2444"/>
    <w:rsid w:val="008D24A3"/>
    <w:rsid w:val="008D2919"/>
    <w:rsid w:val="008D3B23"/>
    <w:rsid w:val="008D3ECE"/>
    <w:rsid w:val="008D3F21"/>
    <w:rsid w:val="008D464A"/>
    <w:rsid w:val="008D4DCA"/>
    <w:rsid w:val="008D5404"/>
    <w:rsid w:val="008D60EF"/>
    <w:rsid w:val="008D635A"/>
    <w:rsid w:val="008D68B0"/>
    <w:rsid w:val="008D6C00"/>
    <w:rsid w:val="008D73BD"/>
    <w:rsid w:val="008D7952"/>
    <w:rsid w:val="008D799D"/>
    <w:rsid w:val="008D7CE6"/>
    <w:rsid w:val="008D7E6F"/>
    <w:rsid w:val="008D7F20"/>
    <w:rsid w:val="008E0890"/>
    <w:rsid w:val="008E09E0"/>
    <w:rsid w:val="008E0F6D"/>
    <w:rsid w:val="008E1063"/>
    <w:rsid w:val="008E11BF"/>
    <w:rsid w:val="008E1B48"/>
    <w:rsid w:val="008E1D9F"/>
    <w:rsid w:val="008E21A2"/>
    <w:rsid w:val="008E26BD"/>
    <w:rsid w:val="008E28A2"/>
    <w:rsid w:val="008E2A49"/>
    <w:rsid w:val="008E35B2"/>
    <w:rsid w:val="008E3608"/>
    <w:rsid w:val="008E36A4"/>
    <w:rsid w:val="008E3FF7"/>
    <w:rsid w:val="008E4345"/>
    <w:rsid w:val="008E4359"/>
    <w:rsid w:val="008E47F5"/>
    <w:rsid w:val="008E488B"/>
    <w:rsid w:val="008E4FCE"/>
    <w:rsid w:val="008E521A"/>
    <w:rsid w:val="008E5374"/>
    <w:rsid w:val="008E56E7"/>
    <w:rsid w:val="008E59AC"/>
    <w:rsid w:val="008E69BD"/>
    <w:rsid w:val="008E6BB9"/>
    <w:rsid w:val="008E6D0F"/>
    <w:rsid w:val="008E705A"/>
    <w:rsid w:val="008E77FD"/>
    <w:rsid w:val="008F00ED"/>
    <w:rsid w:val="008F074B"/>
    <w:rsid w:val="008F093B"/>
    <w:rsid w:val="008F1142"/>
    <w:rsid w:val="008F1B68"/>
    <w:rsid w:val="008F21CF"/>
    <w:rsid w:val="008F225D"/>
    <w:rsid w:val="008F39BC"/>
    <w:rsid w:val="008F3E6C"/>
    <w:rsid w:val="008F4B5B"/>
    <w:rsid w:val="008F4B73"/>
    <w:rsid w:val="008F4C86"/>
    <w:rsid w:val="008F4E5F"/>
    <w:rsid w:val="008F5421"/>
    <w:rsid w:val="008F5CC7"/>
    <w:rsid w:val="008F5CC8"/>
    <w:rsid w:val="008F617B"/>
    <w:rsid w:val="008F6401"/>
    <w:rsid w:val="008F66C2"/>
    <w:rsid w:val="008F7402"/>
    <w:rsid w:val="008F757A"/>
    <w:rsid w:val="009003B3"/>
    <w:rsid w:val="00900436"/>
    <w:rsid w:val="00901081"/>
    <w:rsid w:val="0090230F"/>
    <w:rsid w:val="009023DD"/>
    <w:rsid w:val="009024DE"/>
    <w:rsid w:val="009025A4"/>
    <w:rsid w:val="0090299B"/>
    <w:rsid w:val="0090331A"/>
    <w:rsid w:val="00903329"/>
    <w:rsid w:val="00903495"/>
    <w:rsid w:val="00903DFF"/>
    <w:rsid w:val="00904391"/>
    <w:rsid w:val="00904480"/>
    <w:rsid w:val="0090472A"/>
    <w:rsid w:val="00904DEF"/>
    <w:rsid w:val="00904F16"/>
    <w:rsid w:val="00904FB2"/>
    <w:rsid w:val="00904FC8"/>
    <w:rsid w:val="009050AF"/>
    <w:rsid w:val="009050BD"/>
    <w:rsid w:val="009052CD"/>
    <w:rsid w:val="00905692"/>
    <w:rsid w:val="009056AA"/>
    <w:rsid w:val="009059E6"/>
    <w:rsid w:val="00906511"/>
    <w:rsid w:val="00906529"/>
    <w:rsid w:val="00906C17"/>
    <w:rsid w:val="00906E4F"/>
    <w:rsid w:val="0090739F"/>
    <w:rsid w:val="00907500"/>
    <w:rsid w:val="00907B61"/>
    <w:rsid w:val="00907C14"/>
    <w:rsid w:val="00910ED0"/>
    <w:rsid w:val="009117B2"/>
    <w:rsid w:val="00911C01"/>
    <w:rsid w:val="00912311"/>
    <w:rsid w:val="00912371"/>
    <w:rsid w:val="00912C7A"/>
    <w:rsid w:val="00912E75"/>
    <w:rsid w:val="0091336F"/>
    <w:rsid w:val="00914086"/>
    <w:rsid w:val="009145D7"/>
    <w:rsid w:val="0091466D"/>
    <w:rsid w:val="00914ED4"/>
    <w:rsid w:val="009150EE"/>
    <w:rsid w:val="0091522A"/>
    <w:rsid w:val="00915894"/>
    <w:rsid w:val="009162A2"/>
    <w:rsid w:val="00916363"/>
    <w:rsid w:val="00916B08"/>
    <w:rsid w:val="00916E15"/>
    <w:rsid w:val="009176CD"/>
    <w:rsid w:val="0091788E"/>
    <w:rsid w:val="00917E12"/>
    <w:rsid w:val="009205DC"/>
    <w:rsid w:val="009218C9"/>
    <w:rsid w:val="00922FAA"/>
    <w:rsid w:val="0092324F"/>
    <w:rsid w:val="009232A7"/>
    <w:rsid w:val="009233FC"/>
    <w:rsid w:val="009236C0"/>
    <w:rsid w:val="00923A46"/>
    <w:rsid w:val="009241AE"/>
    <w:rsid w:val="0092474B"/>
    <w:rsid w:val="00924DB6"/>
    <w:rsid w:val="00925182"/>
    <w:rsid w:val="00925A0C"/>
    <w:rsid w:val="00926047"/>
    <w:rsid w:val="00926869"/>
    <w:rsid w:val="00926B10"/>
    <w:rsid w:val="00927012"/>
    <w:rsid w:val="00927062"/>
    <w:rsid w:val="009272E9"/>
    <w:rsid w:val="00930C41"/>
    <w:rsid w:val="009310D9"/>
    <w:rsid w:val="009317F0"/>
    <w:rsid w:val="00931BE8"/>
    <w:rsid w:val="00931ED0"/>
    <w:rsid w:val="0093294D"/>
    <w:rsid w:val="0093317F"/>
    <w:rsid w:val="009334F7"/>
    <w:rsid w:val="00933C9D"/>
    <w:rsid w:val="00934244"/>
    <w:rsid w:val="00935469"/>
    <w:rsid w:val="0093645C"/>
    <w:rsid w:val="0093726D"/>
    <w:rsid w:val="00937310"/>
    <w:rsid w:val="00937F4D"/>
    <w:rsid w:val="0094028E"/>
    <w:rsid w:val="00940394"/>
    <w:rsid w:val="00940ED0"/>
    <w:rsid w:val="009410A5"/>
    <w:rsid w:val="00941557"/>
    <w:rsid w:val="009416F3"/>
    <w:rsid w:val="00942082"/>
    <w:rsid w:val="00942454"/>
    <w:rsid w:val="00942A29"/>
    <w:rsid w:val="00942ACF"/>
    <w:rsid w:val="00942B09"/>
    <w:rsid w:val="00942F05"/>
    <w:rsid w:val="00943AF5"/>
    <w:rsid w:val="00944972"/>
    <w:rsid w:val="00944DDD"/>
    <w:rsid w:val="009453DB"/>
    <w:rsid w:val="00945740"/>
    <w:rsid w:val="00945BDA"/>
    <w:rsid w:val="00945DF3"/>
    <w:rsid w:val="00946123"/>
    <w:rsid w:val="0094629C"/>
    <w:rsid w:val="00946930"/>
    <w:rsid w:val="00946AFA"/>
    <w:rsid w:val="00946D31"/>
    <w:rsid w:val="0094778E"/>
    <w:rsid w:val="009479DA"/>
    <w:rsid w:val="009505E9"/>
    <w:rsid w:val="00950642"/>
    <w:rsid w:val="00950CBA"/>
    <w:rsid w:val="00950FDC"/>
    <w:rsid w:val="00951AD8"/>
    <w:rsid w:val="00951D55"/>
    <w:rsid w:val="009525EF"/>
    <w:rsid w:val="00952A5F"/>
    <w:rsid w:val="009533CD"/>
    <w:rsid w:val="009533D4"/>
    <w:rsid w:val="0095361B"/>
    <w:rsid w:val="00953FB8"/>
    <w:rsid w:val="00955624"/>
    <w:rsid w:val="009558BB"/>
    <w:rsid w:val="00955F93"/>
    <w:rsid w:val="009576EC"/>
    <w:rsid w:val="00957765"/>
    <w:rsid w:val="0095778E"/>
    <w:rsid w:val="00957977"/>
    <w:rsid w:val="0096030E"/>
    <w:rsid w:val="009615DD"/>
    <w:rsid w:val="00961756"/>
    <w:rsid w:val="00961939"/>
    <w:rsid w:val="00961CFE"/>
    <w:rsid w:val="00962AE2"/>
    <w:rsid w:val="00962B97"/>
    <w:rsid w:val="00963236"/>
    <w:rsid w:val="00963D36"/>
    <w:rsid w:val="00966112"/>
    <w:rsid w:val="00966395"/>
    <w:rsid w:val="00966D2F"/>
    <w:rsid w:val="009676F6"/>
    <w:rsid w:val="0096775B"/>
    <w:rsid w:val="00967AD0"/>
    <w:rsid w:val="009707EB"/>
    <w:rsid w:val="0097084C"/>
    <w:rsid w:val="00971969"/>
    <w:rsid w:val="00971ACA"/>
    <w:rsid w:val="00971FA8"/>
    <w:rsid w:val="009720B1"/>
    <w:rsid w:val="0097228A"/>
    <w:rsid w:val="00972538"/>
    <w:rsid w:val="009725D7"/>
    <w:rsid w:val="00972B2B"/>
    <w:rsid w:val="00972C82"/>
    <w:rsid w:val="00972FFB"/>
    <w:rsid w:val="00973166"/>
    <w:rsid w:val="009732DE"/>
    <w:rsid w:val="009735DA"/>
    <w:rsid w:val="00973763"/>
    <w:rsid w:val="00973CA8"/>
    <w:rsid w:val="00974472"/>
    <w:rsid w:val="00974883"/>
    <w:rsid w:val="00974E90"/>
    <w:rsid w:val="00975B1C"/>
    <w:rsid w:val="00976063"/>
    <w:rsid w:val="0097632E"/>
    <w:rsid w:val="009768DE"/>
    <w:rsid w:val="00976CF1"/>
    <w:rsid w:val="00976D99"/>
    <w:rsid w:val="00977AE2"/>
    <w:rsid w:val="00977FEC"/>
    <w:rsid w:val="00980378"/>
    <w:rsid w:val="009807EB"/>
    <w:rsid w:val="009808E9"/>
    <w:rsid w:val="00980F27"/>
    <w:rsid w:val="00981318"/>
    <w:rsid w:val="0098159D"/>
    <w:rsid w:val="00981992"/>
    <w:rsid w:val="00981B2E"/>
    <w:rsid w:val="0098251A"/>
    <w:rsid w:val="00982706"/>
    <w:rsid w:val="009827E3"/>
    <w:rsid w:val="0098293E"/>
    <w:rsid w:val="00982A38"/>
    <w:rsid w:val="00982CDB"/>
    <w:rsid w:val="009831BA"/>
    <w:rsid w:val="009835DB"/>
    <w:rsid w:val="00983CAC"/>
    <w:rsid w:val="00983D56"/>
    <w:rsid w:val="009842D5"/>
    <w:rsid w:val="00984872"/>
    <w:rsid w:val="00984F0A"/>
    <w:rsid w:val="00986263"/>
    <w:rsid w:val="00986458"/>
    <w:rsid w:val="00986746"/>
    <w:rsid w:val="00986ACA"/>
    <w:rsid w:val="00986C84"/>
    <w:rsid w:val="00986E64"/>
    <w:rsid w:val="00986F1C"/>
    <w:rsid w:val="009872A7"/>
    <w:rsid w:val="00987538"/>
    <w:rsid w:val="00987730"/>
    <w:rsid w:val="0098778C"/>
    <w:rsid w:val="00987AF7"/>
    <w:rsid w:val="00987B10"/>
    <w:rsid w:val="00987C7C"/>
    <w:rsid w:val="00987F35"/>
    <w:rsid w:val="00990462"/>
    <w:rsid w:val="00990B2B"/>
    <w:rsid w:val="00990DE6"/>
    <w:rsid w:val="009915A6"/>
    <w:rsid w:val="009915AF"/>
    <w:rsid w:val="00991A74"/>
    <w:rsid w:val="00991FFA"/>
    <w:rsid w:val="00992042"/>
    <w:rsid w:val="0099242B"/>
    <w:rsid w:val="0099242F"/>
    <w:rsid w:val="00993088"/>
    <w:rsid w:val="009937A6"/>
    <w:rsid w:val="00993A2C"/>
    <w:rsid w:val="00994098"/>
    <w:rsid w:val="00994590"/>
    <w:rsid w:val="009946ED"/>
    <w:rsid w:val="0099480A"/>
    <w:rsid w:val="00995103"/>
    <w:rsid w:val="00995446"/>
    <w:rsid w:val="00995DE2"/>
    <w:rsid w:val="00995FD9"/>
    <w:rsid w:val="009966BE"/>
    <w:rsid w:val="00996FD9"/>
    <w:rsid w:val="0099728A"/>
    <w:rsid w:val="009974D3"/>
    <w:rsid w:val="009979A6"/>
    <w:rsid w:val="009A0185"/>
    <w:rsid w:val="009A01FB"/>
    <w:rsid w:val="009A0307"/>
    <w:rsid w:val="009A0F10"/>
    <w:rsid w:val="009A175F"/>
    <w:rsid w:val="009A1771"/>
    <w:rsid w:val="009A1878"/>
    <w:rsid w:val="009A1F25"/>
    <w:rsid w:val="009A1F91"/>
    <w:rsid w:val="009A2094"/>
    <w:rsid w:val="009A21F7"/>
    <w:rsid w:val="009A22E2"/>
    <w:rsid w:val="009A246F"/>
    <w:rsid w:val="009A24A8"/>
    <w:rsid w:val="009A2644"/>
    <w:rsid w:val="009A26B2"/>
    <w:rsid w:val="009A26E6"/>
    <w:rsid w:val="009A3158"/>
    <w:rsid w:val="009A32C6"/>
    <w:rsid w:val="009A3AAF"/>
    <w:rsid w:val="009A419B"/>
    <w:rsid w:val="009A446E"/>
    <w:rsid w:val="009A44E6"/>
    <w:rsid w:val="009A59D0"/>
    <w:rsid w:val="009A5DAE"/>
    <w:rsid w:val="009A5F86"/>
    <w:rsid w:val="009A6108"/>
    <w:rsid w:val="009A66E6"/>
    <w:rsid w:val="009A676D"/>
    <w:rsid w:val="009A6E0E"/>
    <w:rsid w:val="009A6E45"/>
    <w:rsid w:val="009A6FA0"/>
    <w:rsid w:val="009A7772"/>
    <w:rsid w:val="009A783E"/>
    <w:rsid w:val="009A7BDC"/>
    <w:rsid w:val="009B03F9"/>
    <w:rsid w:val="009B08BC"/>
    <w:rsid w:val="009B0A12"/>
    <w:rsid w:val="009B117B"/>
    <w:rsid w:val="009B189D"/>
    <w:rsid w:val="009B2059"/>
    <w:rsid w:val="009B236B"/>
    <w:rsid w:val="009B24AD"/>
    <w:rsid w:val="009B2834"/>
    <w:rsid w:val="009B2E36"/>
    <w:rsid w:val="009B36B7"/>
    <w:rsid w:val="009B39FC"/>
    <w:rsid w:val="009B3D6B"/>
    <w:rsid w:val="009B40D3"/>
    <w:rsid w:val="009B4425"/>
    <w:rsid w:val="009B4698"/>
    <w:rsid w:val="009B48C3"/>
    <w:rsid w:val="009B5472"/>
    <w:rsid w:val="009B63C4"/>
    <w:rsid w:val="009B70E8"/>
    <w:rsid w:val="009B71E5"/>
    <w:rsid w:val="009C0353"/>
    <w:rsid w:val="009C11B5"/>
    <w:rsid w:val="009C18C9"/>
    <w:rsid w:val="009C1B2E"/>
    <w:rsid w:val="009C2E77"/>
    <w:rsid w:val="009C4000"/>
    <w:rsid w:val="009C440E"/>
    <w:rsid w:val="009C45D6"/>
    <w:rsid w:val="009C4DD5"/>
    <w:rsid w:val="009C4DF0"/>
    <w:rsid w:val="009C51A2"/>
    <w:rsid w:val="009C57EF"/>
    <w:rsid w:val="009C5B85"/>
    <w:rsid w:val="009C5D08"/>
    <w:rsid w:val="009C687F"/>
    <w:rsid w:val="009C6889"/>
    <w:rsid w:val="009C6F2F"/>
    <w:rsid w:val="009C722A"/>
    <w:rsid w:val="009C773A"/>
    <w:rsid w:val="009C7A8B"/>
    <w:rsid w:val="009D04FE"/>
    <w:rsid w:val="009D0E13"/>
    <w:rsid w:val="009D0E85"/>
    <w:rsid w:val="009D0FD7"/>
    <w:rsid w:val="009D1006"/>
    <w:rsid w:val="009D1486"/>
    <w:rsid w:val="009D2197"/>
    <w:rsid w:val="009D2549"/>
    <w:rsid w:val="009D261F"/>
    <w:rsid w:val="009D2868"/>
    <w:rsid w:val="009D31CB"/>
    <w:rsid w:val="009D377F"/>
    <w:rsid w:val="009D394B"/>
    <w:rsid w:val="009D4531"/>
    <w:rsid w:val="009D4E35"/>
    <w:rsid w:val="009D6196"/>
    <w:rsid w:val="009D61FD"/>
    <w:rsid w:val="009D63B3"/>
    <w:rsid w:val="009D655D"/>
    <w:rsid w:val="009D6D98"/>
    <w:rsid w:val="009D6FCE"/>
    <w:rsid w:val="009E06FD"/>
    <w:rsid w:val="009E0A07"/>
    <w:rsid w:val="009E0A2D"/>
    <w:rsid w:val="009E0EE6"/>
    <w:rsid w:val="009E10DA"/>
    <w:rsid w:val="009E1562"/>
    <w:rsid w:val="009E1653"/>
    <w:rsid w:val="009E176F"/>
    <w:rsid w:val="009E18AC"/>
    <w:rsid w:val="009E1A9A"/>
    <w:rsid w:val="009E1CE2"/>
    <w:rsid w:val="009E21BA"/>
    <w:rsid w:val="009E2C56"/>
    <w:rsid w:val="009E3008"/>
    <w:rsid w:val="009E3803"/>
    <w:rsid w:val="009E3C3C"/>
    <w:rsid w:val="009E4061"/>
    <w:rsid w:val="009E4396"/>
    <w:rsid w:val="009E4935"/>
    <w:rsid w:val="009E4A83"/>
    <w:rsid w:val="009E5204"/>
    <w:rsid w:val="009E52E9"/>
    <w:rsid w:val="009E5370"/>
    <w:rsid w:val="009E53B4"/>
    <w:rsid w:val="009E569A"/>
    <w:rsid w:val="009E5D1F"/>
    <w:rsid w:val="009E5E04"/>
    <w:rsid w:val="009E5FAE"/>
    <w:rsid w:val="009E6909"/>
    <w:rsid w:val="009E6C6E"/>
    <w:rsid w:val="009E6D1E"/>
    <w:rsid w:val="009E739E"/>
    <w:rsid w:val="009E7601"/>
    <w:rsid w:val="009E7A79"/>
    <w:rsid w:val="009E7E34"/>
    <w:rsid w:val="009E7E68"/>
    <w:rsid w:val="009E7FA6"/>
    <w:rsid w:val="009F0245"/>
    <w:rsid w:val="009F093C"/>
    <w:rsid w:val="009F0F64"/>
    <w:rsid w:val="009F16E6"/>
    <w:rsid w:val="009F22A5"/>
    <w:rsid w:val="009F3956"/>
    <w:rsid w:val="009F3A1D"/>
    <w:rsid w:val="009F3C4B"/>
    <w:rsid w:val="009F3CCB"/>
    <w:rsid w:val="009F3F0F"/>
    <w:rsid w:val="009F4E31"/>
    <w:rsid w:val="009F4ED4"/>
    <w:rsid w:val="009F5900"/>
    <w:rsid w:val="009F61C0"/>
    <w:rsid w:val="009F65EC"/>
    <w:rsid w:val="009F693B"/>
    <w:rsid w:val="009F6B1E"/>
    <w:rsid w:val="009F7432"/>
    <w:rsid w:val="009F7468"/>
    <w:rsid w:val="00A00122"/>
    <w:rsid w:val="00A001BB"/>
    <w:rsid w:val="00A00885"/>
    <w:rsid w:val="00A00A63"/>
    <w:rsid w:val="00A00AB1"/>
    <w:rsid w:val="00A00C84"/>
    <w:rsid w:val="00A00DFB"/>
    <w:rsid w:val="00A00F11"/>
    <w:rsid w:val="00A012CD"/>
    <w:rsid w:val="00A01680"/>
    <w:rsid w:val="00A01736"/>
    <w:rsid w:val="00A01874"/>
    <w:rsid w:val="00A0197E"/>
    <w:rsid w:val="00A01DE0"/>
    <w:rsid w:val="00A01EFA"/>
    <w:rsid w:val="00A022A8"/>
    <w:rsid w:val="00A022D2"/>
    <w:rsid w:val="00A023D2"/>
    <w:rsid w:val="00A02778"/>
    <w:rsid w:val="00A02930"/>
    <w:rsid w:val="00A02CD8"/>
    <w:rsid w:val="00A02E0D"/>
    <w:rsid w:val="00A039D2"/>
    <w:rsid w:val="00A03FC1"/>
    <w:rsid w:val="00A04DD3"/>
    <w:rsid w:val="00A05327"/>
    <w:rsid w:val="00A057F0"/>
    <w:rsid w:val="00A05DF7"/>
    <w:rsid w:val="00A06310"/>
    <w:rsid w:val="00A064FF"/>
    <w:rsid w:val="00A06906"/>
    <w:rsid w:val="00A069D6"/>
    <w:rsid w:val="00A06A7B"/>
    <w:rsid w:val="00A072C6"/>
    <w:rsid w:val="00A074AC"/>
    <w:rsid w:val="00A07529"/>
    <w:rsid w:val="00A075D0"/>
    <w:rsid w:val="00A07FFD"/>
    <w:rsid w:val="00A10179"/>
    <w:rsid w:val="00A10C68"/>
    <w:rsid w:val="00A10CEF"/>
    <w:rsid w:val="00A112D6"/>
    <w:rsid w:val="00A11F36"/>
    <w:rsid w:val="00A1230F"/>
    <w:rsid w:val="00A12679"/>
    <w:rsid w:val="00A1290B"/>
    <w:rsid w:val="00A12AB6"/>
    <w:rsid w:val="00A12C71"/>
    <w:rsid w:val="00A12E60"/>
    <w:rsid w:val="00A133E9"/>
    <w:rsid w:val="00A136D1"/>
    <w:rsid w:val="00A142BC"/>
    <w:rsid w:val="00A14535"/>
    <w:rsid w:val="00A154B2"/>
    <w:rsid w:val="00A15D63"/>
    <w:rsid w:val="00A167A4"/>
    <w:rsid w:val="00A16F49"/>
    <w:rsid w:val="00A17B5F"/>
    <w:rsid w:val="00A208A2"/>
    <w:rsid w:val="00A20AE7"/>
    <w:rsid w:val="00A20E72"/>
    <w:rsid w:val="00A21879"/>
    <w:rsid w:val="00A21D94"/>
    <w:rsid w:val="00A221FB"/>
    <w:rsid w:val="00A223C1"/>
    <w:rsid w:val="00A22644"/>
    <w:rsid w:val="00A227C1"/>
    <w:rsid w:val="00A22BB2"/>
    <w:rsid w:val="00A22E32"/>
    <w:rsid w:val="00A23A5D"/>
    <w:rsid w:val="00A23B4E"/>
    <w:rsid w:val="00A23D73"/>
    <w:rsid w:val="00A24771"/>
    <w:rsid w:val="00A24799"/>
    <w:rsid w:val="00A24B9D"/>
    <w:rsid w:val="00A25068"/>
    <w:rsid w:val="00A257AE"/>
    <w:rsid w:val="00A25ECB"/>
    <w:rsid w:val="00A25F3B"/>
    <w:rsid w:val="00A262CD"/>
    <w:rsid w:val="00A262E3"/>
    <w:rsid w:val="00A265A0"/>
    <w:rsid w:val="00A26DFB"/>
    <w:rsid w:val="00A26EDD"/>
    <w:rsid w:val="00A272D1"/>
    <w:rsid w:val="00A2761C"/>
    <w:rsid w:val="00A279BC"/>
    <w:rsid w:val="00A3035D"/>
    <w:rsid w:val="00A30607"/>
    <w:rsid w:val="00A30CBF"/>
    <w:rsid w:val="00A3185E"/>
    <w:rsid w:val="00A31A29"/>
    <w:rsid w:val="00A31C58"/>
    <w:rsid w:val="00A32108"/>
    <w:rsid w:val="00A326D8"/>
    <w:rsid w:val="00A32E52"/>
    <w:rsid w:val="00A330D7"/>
    <w:rsid w:val="00A331CD"/>
    <w:rsid w:val="00A332C0"/>
    <w:rsid w:val="00A34FA3"/>
    <w:rsid w:val="00A35066"/>
    <w:rsid w:val="00A35844"/>
    <w:rsid w:val="00A35B5B"/>
    <w:rsid w:val="00A36B50"/>
    <w:rsid w:val="00A370B7"/>
    <w:rsid w:val="00A3718A"/>
    <w:rsid w:val="00A3779E"/>
    <w:rsid w:val="00A379E9"/>
    <w:rsid w:val="00A37AA2"/>
    <w:rsid w:val="00A37C6F"/>
    <w:rsid w:val="00A40343"/>
    <w:rsid w:val="00A407F5"/>
    <w:rsid w:val="00A40B87"/>
    <w:rsid w:val="00A418D5"/>
    <w:rsid w:val="00A4270B"/>
    <w:rsid w:val="00A4290B"/>
    <w:rsid w:val="00A43201"/>
    <w:rsid w:val="00A4407E"/>
    <w:rsid w:val="00A44114"/>
    <w:rsid w:val="00A4469B"/>
    <w:rsid w:val="00A446A0"/>
    <w:rsid w:val="00A44A61"/>
    <w:rsid w:val="00A45525"/>
    <w:rsid w:val="00A45A0D"/>
    <w:rsid w:val="00A4628A"/>
    <w:rsid w:val="00A46CFD"/>
    <w:rsid w:val="00A47891"/>
    <w:rsid w:val="00A478B6"/>
    <w:rsid w:val="00A5067A"/>
    <w:rsid w:val="00A50725"/>
    <w:rsid w:val="00A5076F"/>
    <w:rsid w:val="00A51146"/>
    <w:rsid w:val="00A517A0"/>
    <w:rsid w:val="00A51861"/>
    <w:rsid w:val="00A522C4"/>
    <w:rsid w:val="00A523C8"/>
    <w:rsid w:val="00A5293F"/>
    <w:rsid w:val="00A52EE2"/>
    <w:rsid w:val="00A52EF7"/>
    <w:rsid w:val="00A5329B"/>
    <w:rsid w:val="00A53414"/>
    <w:rsid w:val="00A5353E"/>
    <w:rsid w:val="00A537DE"/>
    <w:rsid w:val="00A543E0"/>
    <w:rsid w:val="00A545FA"/>
    <w:rsid w:val="00A5477E"/>
    <w:rsid w:val="00A54912"/>
    <w:rsid w:val="00A54B91"/>
    <w:rsid w:val="00A54CB5"/>
    <w:rsid w:val="00A5514A"/>
    <w:rsid w:val="00A5515D"/>
    <w:rsid w:val="00A554E2"/>
    <w:rsid w:val="00A55820"/>
    <w:rsid w:val="00A55BA2"/>
    <w:rsid w:val="00A55C49"/>
    <w:rsid w:val="00A55FFC"/>
    <w:rsid w:val="00A56F75"/>
    <w:rsid w:val="00A5723C"/>
    <w:rsid w:val="00A57287"/>
    <w:rsid w:val="00A5771E"/>
    <w:rsid w:val="00A57BAF"/>
    <w:rsid w:val="00A6023E"/>
    <w:rsid w:val="00A60509"/>
    <w:rsid w:val="00A608F5"/>
    <w:rsid w:val="00A6139C"/>
    <w:rsid w:val="00A61DE3"/>
    <w:rsid w:val="00A623AA"/>
    <w:rsid w:val="00A628A7"/>
    <w:rsid w:val="00A62B63"/>
    <w:rsid w:val="00A630C6"/>
    <w:rsid w:val="00A63BDE"/>
    <w:rsid w:val="00A63D77"/>
    <w:rsid w:val="00A640AE"/>
    <w:rsid w:val="00A64B56"/>
    <w:rsid w:val="00A64E62"/>
    <w:rsid w:val="00A65066"/>
    <w:rsid w:val="00A65098"/>
    <w:rsid w:val="00A6622E"/>
    <w:rsid w:val="00A66C5A"/>
    <w:rsid w:val="00A66DF5"/>
    <w:rsid w:val="00A67005"/>
    <w:rsid w:val="00A6756F"/>
    <w:rsid w:val="00A677BE"/>
    <w:rsid w:val="00A67867"/>
    <w:rsid w:val="00A67951"/>
    <w:rsid w:val="00A67CB7"/>
    <w:rsid w:val="00A701AC"/>
    <w:rsid w:val="00A70517"/>
    <w:rsid w:val="00A70AF7"/>
    <w:rsid w:val="00A70DBA"/>
    <w:rsid w:val="00A7118B"/>
    <w:rsid w:val="00A71476"/>
    <w:rsid w:val="00A715A2"/>
    <w:rsid w:val="00A71658"/>
    <w:rsid w:val="00A71C43"/>
    <w:rsid w:val="00A71DE0"/>
    <w:rsid w:val="00A72046"/>
    <w:rsid w:val="00A72484"/>
    <w:rsid w:val="00A72665"/>
    <w:rsid w:val="00A7282B"/>
    <w:rsid w:val="00A728A0"/>
    <w:rsid w:val="00A729A9"/>
    <w:rsid w:val="00A7345E"/>
    <w:rsid w:val="00A73469"/>
    <w:rsid w:val="00A73820"/>
    <w:rsid w:val="00A73D3C"/>
    <w:rsid w:val="00A747CA"/>
    <w:rsid w:val="00A74899"/>
    <w:rsid w:val="00A7502C"/>
    <w:rsid w:val="00A75C1B"/>
    <w:rsid w:val="00A76507"/>
    <w:rsid w:val="00A7677A"/>
    <w:rsid w:val="00A77DAB"/>
    <w:rsid w:val="00A82944"/>
    <w:rsid w:val="00A82F6C"/>
    <w:rsid w:val="00A839BF"/>
    <w:rsid w:val="00A83EBD"/>
    <w:rsid w:val="00A840BA"/>
    <w:rsid w:val="00A842F5"/>
    <w:rsid w:val="00A846D1"/>
    <w:rsid w:val="00A847FE"/>
    <w:rsid w:val="00A84E54"/>
    <w:rsid w:val="00A84F87"/>
    <w:rsid w:val="00A8556A"/>
    <w:rsid w:val="00A855F7"/>
    <w:rsid w:val="00A856AB"/>
    <w:rsid w:val="00A856D3"/>
    <w:rsid w:val="00A85887"/>
    <w:rsid w:val="00A85B1C"/>
    <w:rsid w:val="00A85F42"/>
    <w:rsid w:val="00A86269"/>
    <w:rsid w:val="00A86BF2"/>
    <w:rsid w:val="00A90300"/>
    <w:rsid w:val="00A91067"/>
    <w:rsid w:val="00A9168B"/>
    <w:rsid w:val="00A91736"/>
    <w:rsid w:val="00A91C0F"/>
    <w:rsid w:val="00A91CF9"/>
    <w:rsid w:val="00A91CFE"/>
    <w:rsid w:val="00A92660"/>
    <w:rsid w:val="00A9298B"/>
    <w:rsid w:val="00A92C96"/>
    <w:rsid w:val="00A92E95"/>
    <w:rsid w:val="00A9359A"/>
    <w:rsid w:val="00A937A2"/>
    <w:rsid w:val="00A93C66"/>
    <w:rsid w:val="00A94288"/>
    <w:rsid w:val="00A945FF"/>
    <w:rsid w:val="00A94657"/>
    <w:rsid w:val="00A950D7"/>
    <w:rsid w:val="00A95538"/>
    <w:rsid w:val="00A95B5B"/>
    <w:rsid w:val="00A95F93"/>
    <w:rsid w:val="00A9636D"/>
    <w:rsid w:val="00A9659C"/>
    <w:rsid w:val="00A967DE"/>
    <w:rsid w:val="00A96FAD"/>
    <w:rsid w:val="00A9703A"/>
    <w:rsid w:val="00A97E84"/>
    <w:rsid w:val="00AA04C0"/>
    <w:rsid w:val="00AA0C79"/>
    <w:rsid w:val="00AA0D61"/>
    <w:rsid w:val="00AA18C7"/>
    <w:rsid w:val="00AA18D3"/>
    <w:rsid w:val="00AA1AAF"/>
    <w:rsid w:val="00AA2209"/>
    <w:rsid w:val="00AA2470"/>
    <w:rsid w:val="00AA26E9"/>
    <w:rsid w:val="00AA2AFB"/>
    <w:rsid w:val="00AA34C4"/>
    <w:rsid w:val="00AA396A"/>
    <w:rsid w:val="00AA42C1"/>
    <w:rsid w:val="00AA42EC"/>
    <w:rsid w:val="00AA4338"/>
    <w:rsid w:val="00AA5627"/>
    <w:rsid w:val="00AA5D0D"/>
    <w:rsid w:val="00AA5F45"/>
    <w:rsid w:val="00AA6133"/>
    <w:rsid w:val="00AA6546"/>
    <w:rsid w:val="00AA6CC8"/>
    <w:rsid w:val="00AA700D"/>
    <w:rsid w:val="00AA7089"/>
    <w:rsid w:val="00AA7DD8"/>
    <w:rsid w:val="00AB0E1F"/>
    <w:rsid w:val="00AB1BB2"/>
    <w:rsid w:val="00AB1FA4"/>
    <w:rsid w:val="00AB1FCE"/>
    <w:rsid w:val="00AB2714"/>
    <w:rsid w:val="00AB274A"/>
    <w:rsid w:val="00AB2E9F"/>
    <w:rsid w:val="00AB3127"/>
    <w:rsid w:val="00AB33E6"/>
    <w:rsid w:val="00AB34D5"/>
    <w:rsid w:val="00AB3AE5"/>
    <w:rsid w:val="00AB3C43"/>
    <w:rsid w:val="00AB3F9F"/>
    <w:rsid w:val="00AB47F0"/>
    <w:rsid w:val="00AB4898"/>
    <w:rsid w:val="00AB4B4E"/>
    <w:rsid w:val="00AB5623"/>
    <w:rsid w:val="00AB58BC"/>
    <w:rsid w:val="00AB5CE5"/>
    <w:rsid w:val="00AB5F6B"/>
    <w:rsid w:val="00AB63B1"/>
    <w:rsid w:val="00AB67B1"/>
    <w:rsid w:val="00AB680E"/>
    <w:rsid w:val="00AB6B84"/>
    <w:rsid w:val="00AB6F70"/>
    <w:rsid w:val="00AB7659"/>
    <w:rsid w:val="00AB76DB"/>
    <w:rsid w:val="00AB7F75"/>
    <w:rsid w:val="00AB7F9C"/>
    <w:rsid w:val="00AC03B1"/>
    <w:rsid w:val="00AC1064"/>
    <w:rsid w:val="00AC14EB"/>
    <w:rsid w:val="00AC15D7"/>
    <w:rsid w:val="00AC1808"/>
    <w:rsid w:val="00AC1D59"/>
    <w:rsid w:val="00AC1DDF"/>
    <w:rsid w:val="00AC223E"/>
    <w:rsid w:val="00AC23FD"/>
    <w:rsid w:val="00AC2534"/>
    <w:rsid w:val="00AC2717"/>
    <w:rsid w:val="00AC2759"/>
    <w:rsid w:val="00AC30BE"/>
    <w:rsid w:val="00AC3190"/>
    <w:rsid w:val="00AC3226"/>
    <w:rsid w:val="00AC322D"/>
    <w:rsid w:val="00AC3704"/>
    <w:rsid w:val="00AC372D"/>
    <w:rsid w:val="00AC39C5"/>
    <w:rsid w:val="00AC46A5"/>
    <w:rsid w:val="00AC494C"/>
    <w:rsid w:val="00AC4F73"/>
    <w:rsid w:val="00AC4F7B"/>
    <w:rsid w:val="00AC4FD0"/>
    <w:rsid w:val="00AC5230"/>
    <w:rsid w:val="00AC5E73"/>
    <w:rsid w:val="00AC5FF8"/>
    <w:rsid w:val="00AC6279"/>
    <w:rsid w:val="00AC6408"/>
    <w:rsid w:val="00AC666F"/>
    <w:rsid w:val="00AC6801"/>
    <w:rsid w:val="00AC6A07"/>
    <w:rsid w:val="00AC6BDD"/>
    <w:rsid w:val="00AC7D3C"/>
    <w:rsid w:val="00AD00C3"/>
    <w:rsid w:val="00AD01A8"/>
    <w:rsid w:val="00AD0262"/>
    <w:rsid w:val="00AD05B5"/>
    <w:rsid w:val="00AD084A"/>
    <w:rsid w:val="00AD08D8"/>
    <w:rsid w:val="00AD09B9"/>
    <w:rsid w:val="00AD09CB"/>
    <w:rsid w:val="00AD1161"/>
    <w:rsid w:val="00AD122A"/>
    <w:rsid w:val="00AD1238"/>
    <w:rsid w:val="00AD1A04"/>
    <w:rsid w:val="00AD21CF"/>
    <w:rsid w:val="00AD2246"/>
    <w:rsid w:val="00AD3327"/>
    <w:rsid w:val="00AD33E7"/>
    <w:rsid w:val="00AD376D"/>
    <w:rsid w:val="00AD3914"/>
    <w:rsid w:val="00AD3B1F"/>
    <w:rsid w:val="00AD3D4D"/>
    <w:rsid w:val="00AD3D6D"/>
    <w:rsid w:val="00AD4097"/>
    <w:rsid w:val="00AD4213"/>
    <w:rsid w:val="00AD430A"/>
    <w:rsid w:val="00AD560C"/>
    <w:rsid w:val="00AD5922"/>
    <w:rsid w:val="00AD5D24"/>
    <w:rsid w:val="00AD622F"/>
    <w:rsid w:val="00AD6B9C"/>
    <w:rsid w:val="00AD72CA"/>
    <w:rsid w:val="00AE05EA"/>
    <w:rsid w:val="00AE08B8"/>
    <w:rsid w:val="00AE0C95"/>
    <w:rsid w:val="00AE0D94"/>
    <w:rsid w:val="00AE17E2"/>
    <w:rsid w:val="00AE1A4C"/>
    <w:rsid w:val="00AE293D"/>
    <w:rsid w:val="00AE2BBE"/>
    <w:rsid w:val="00AE2CCD"/>
    <w:rsid w:val="00AE2D45"/>
    <w:rsid w:val="00AE354B"/>
    <w:rsid w:val="00AE3580"/>
    <w:rsid w:val="00AE365E"/>
    <w:rsid w:val="00AE4199"/>
    <w:rsid w:val="00AE4500"/>
    <w:rsid w:val="00AE4BA5"/>
    <w:rsid w:val="00AE526A"/>
    <w:rsid w:val="00AE536B"/>
    <w:rsid w:val="00AE585F"/>
    <w:rsid w:val="00AE5B4C"/>
    <w:rsid w:val="00AE5F8C"/>
    <w:rsid w:val="00AE69AB"/>
    <w:rsid w:val="00AE72CB"/>
    <w:rsid w:val="00AE7B0E"/>
    <w:rsid w:val="00AE7DA1"/>
    <w:rsid w:val="00AF0B28"/>
    <w:rsid w:val="00AF1952"/>
    <w:rsid w:val="00AF1F0B"/>
    <w:rsid w:val="00AF2078"/>
    <w:rsid w:val="00AF237C"/>
    <w:rsid w:val="00AF2425"/>
    <w:rsid w:val="00AF2463"/>
    <w:rsid w:val="00AF2F0C"/>
    <w:rsid w:val="00AF350F"/>
    <w:rsid w:val="00AF3EB0"/>
    <w:rsid w:val="00AF3EE2"/>
    <w:rsid w:val="00AF4651"/>
    <w:rsid w:val="00AF4865"/>
    <w:rsid w:val="00AF4BAE"/>
    <w:rsid w:val="00AF5579"/>
    <w:rsid w:val="00AF557F"/>
    <w:rsid w:val="00AF5E79"/>
    <w:rsid w:val="00AF65C1"/>
    <w:rsid w:val="00AF680A"/>
    <w:rsid w:val="00AF6D7F"/>
    <w:rsid w:val="00AF772D"/>
    <w:rsid w:val="00B013DC"/>
    <w:rsid w:val="00B02279"/>
    <w:rsid w:val="00B022AF"/>
    <w:rsid w:val="00B0231B"/>
    <w:rsid w:val="00B023FE"/>
    <w:rsid w:val="00B0295A"/>
    <w:rsid w:val="00B02AB8"/>
    <w:rsid w:val="00B0302F"/>
    <w:rsid w:val="00B0336A"/>
    <w:rsid w:val="00B03E1C"/>
    <w:rsid w:val="00B043BB"/>
    <w:rsid w:val="00B04805"/>
    <w:rsid w:val="00B04B03"/>
    <w:rsid w:val="00B04C35"/>
    <w:rsid w:val="00B04D2E"/>
    <w:rsid w:val="00B051FF"/>
    <w:rsid w:val="00B05AF6"/>
    <w:rsid w:val="00B05D60"/>
    <w:rsid w:val="00B06FC2"/>
    <w:rsid w:val="00B0724A"/>
    <w:rsid w:val="00B0796F"/>
    <w:rsid w:val="00B07C1D"/>
    <w:rsid w:val="00B102C6"/>
    <w:rsid w:val="00B1080E"/>
    <w:rsid w:val="00B10A52"/>
    <w:rsid w:val="00B10AC8"/>
    <w:rsid w:val="00B11818"/>
    <w:rsid w:val="00B11A71"/>
    <w:rsid w:val="00B11AFA"/>
    <w:rsid w:val="00B12583"/>
    <w:rsid w:val="00B129DD"/>
    <w:rsid w:val="00B12CA5"/>
    <w:rsid w:val="00B13595"/>
    <w:rsid w:val="00B13D61"/>
    <w:rsid w:val="00B13F61"/>
    <w:rsid w:val="00B140E6"/>
    <w:rsid w:val="00B1455F"/>
    <w:rsid w:val="00B1487B"/>
    <w:rsid w:val="00B14B11"/>
    <w:rsid w:val="00B15295"/>
    <w:rsid w:val="00B152F0"/>
    <w:rsid w:val="00B1555A"/>
    <w:rsid w:val="00B16053"/>
    <w:rsid w:val="00B1686B"/>
    <w:rsid w:val="00B17A30"/>
    <w:rsid w:val="00B17AD1"/>
    <w:rsid w:val="00B20174"/>
    <w:rsid w:val="00B201C5"/>
    <w:rsid w:val="00B201F3"/>
    <w:rsid w:val="00B20939"/>
    <w:rsid w:val="00B2174F"/>
    <w:rsid w:val="00B21AA3"/>
    <w:rsid w:val="00B223EE"/>
    <w:rsid w:val="00B229D9"/>
    <w:rsid w:val="00B2329C"/>
    <w:rsid w:val="00B233AA"/>
    <w:rsid w:val="00B23800"/>
    <w:rsid w:val="00B23E9F"/>
    <w:rsid w:val="00B24413"/>
    <w:rsid w:val="00B2443A"/>
    <w:rsid w:val="00B24CDB"/>
    <w:rsid w:val="00B24EB4"/>
    <w:rsid w:val="00B25229"/>
    <w:rsid w:val="00B25891"/>
    <w:rsid w:val="00B25A26"/>
    <w:rsid w:val="00B26615"/>
    <w:rsid w:val="00B268C4"/>
    <w:rsid w:val="00B27082"/>
    <w:rsid w:val="00B27CF3"/>
    <w:rsid w:val="00B27D24"/>
    <w:rsid w:val="00B3006D"/>
    <w:rsid w:val="00B302BC"/>
    <w:rsid w:val="00B30376"/>
    <w:rsid w:val="00B30DCB"/>
    <w:rsid w:val="00B318A7"/>
    <w:rsid w:val="00B31D2E"/>
    <w:rsid w:val="00B321D9"/>
    <w:rsid w:val="00B32749"/>
    <w:rsid w:val="00B327DB"/>
    <w:rsid w:val="00B334C3"/>
    <w:rsid w:val="00B3355B"/>
    <w:rsid w:val="00B33779"/>
    <w:rsid w:val="00B337AB"/>
    <w:rsid w:val="00B339B3"/>
    <w:rsid w:val="00B3477C"/>
    <w:rsid w:val="00B34AF7"/>
    <w:rsid w:val="00B35543"/>
    <w:rsid w:val="00B355EA"/>
    <w:rsid w:val="00B356C3"/>
    <w:rsid w:val="00B35745"/>
    <w:rsid w:val="00B35F3F"/>
    <w:rsid w:val="00B36348"/>
    <w:rsid w:val="00B363FE"/>
    <w:rsid w:val="00B36537"/>
    <w:rsid w:val="00B36693"/>
    <w:rsid w:val="00B36890"/>
    <w:rsid w:val="00B37469"/>
    <w:rsid w:val="00B378C5"/>
    <w:rsid w:val="00B37902"/>
    <w:rsid w:val="00B4011B"/>
    <w:rsid w:val="00B4012B"/>
    <w:rsid w:val="00B402C2"/>
    <w:rsid w:val="00B40404"/>
    <w:rsid w:val="00B40497"/>
    <w:rsid w:val="00B407DF"/>
    <w:rsid w:val="00B41800"/>
    <w:rsid w:val="00B41D2E"/>
    <w:rsid w:val="00B41F7D"/>
    <w:rsid w:val="00B4207C"/>
    <w:rsid w:val="00B422BD"/>
    <w:rsid w:val="00B4269C"/>
    <w:rsid w:val="00B42CAC"/>
    <w:rsid w:val="00B42D65"/>
    <w:rsid w:val="00B43315"/>
    <w:rsid w:val="00B43471"/>
    <w:rsid w:val="00B436B4"/>
    <w:rsid w:val="00B436B5"/>
    <w:rsid w:val="00B43BD3"/>
    <w:rsid w:val="00B43C4D"/>
    <w:rsid w:val="00B44F22"/>
    <w:rsid w:val="00B45836"/>
    <w:rsid w:val="00B46275"/>
    <w:rsid w:val="00B469DA"/>
    <w:rsid w:val="00B477EA"/>
    <w:rsid w:val="00B50E14"/>
    <w:rsid w:val="00B51EC1"/>
    <w:rsid w:val="00B51F14"/>
    <w:rsid w:val="00B526F4"/>
    <w:rsid w:val="00B529E7"/>
    <w:rsid w:val="00B5342F"/>
    <w:rsid w:val="00B53714"/>
    <w:rsid w:val="00B539E7"/>
    <w:rsid w:val="00B53A83"/>
    <w:rsid w:val="00B54500"/>
    <w:rsid w:val="00B54C74"/>
    <w:rsid w:val="00B54C9D"/>
    <w:rsid w:val="00B5568C"/>
    <w:rsid w:val="00B5570D"/>
    <w:rsid w:val="00B55B57"/>
    <w:rsid w:val="00B55BC6"/>
    <w:rsid w:val="00B55D65"/>
    <w:rsid w:val="00B55F10"/>
    <w:rsid w:val="00B5603B"/>
    <w:rsid w:val="00B56568"/>
    <w:rsid w:val="00B56F02"/>
    <w:rsid w:val="00B57F12"/>
    <w:rsid w:val="00B6056E"/>
    <w:rsid w:val="00B60867"/>
    <w:rsid w:val="00B60C9F"/>
    <w:rsid w:val="00B60E53"/>
    <w:rsid w:val="00B6113A"/>
    <w:rsid w:val="00B62750"/>
    <w:rsid w:val="00B63755"/>
    <w:rsid w:val="00B639E4"/>
    <w:rsid w:val="00B645DA"/>
    <w:rsid w:val="00B652A0"/>
    <w:rsid w:val="00B65609"/>
    <w:rsid w:val="00B65881"/>
    <w:rsid w:val="00B65C22"/>
    <w:rsid w:val="00B661CA"/>
    <w:rsid w:val="00B66369"/>
    <w:rsid w:val="00B66448"/>
    <w:rsid w:val="00B67457"/>
    <w:rsid w:val="00B67AD2"/>
    <w:rsid w:val="00B70177"/>
    <w:rsid w:val="00B70298"/>
    <w:rsid w:val="00B702DB"/>
    <w:rsid w:val="00B718FD"/>
    <w:rsid w:val="00B719D6"/>
    <w:rsid w:val="00B71AA4"/>
    <w:rsid w:val="00B71AA8"/>
    <w:rsid w:val="00B71C13"/>
    <w:rsid w:val="00B71E26"/>
    <w:rsid w:val="00B72162"/>
    <w:rsid w:val="00B72430"/>
    <w:rsid w:val="00B72711"/>
    <w:rsid w:val="00B730DD"/>
    <w:rsid w:val="00B731C7"/>
    <w:rsid w:val="00B73A8F"/>
    <w:rsid w:val="00B73D43"/>
    <w:rsid w:val="00B73FC7"/>
    <w:rsid w:val="00B740A1"/>
    <w:rsid w:val="00B75DAD"/>
    <w:rsid w:val="00B761D3"/>
    <w:rsid w:val="00B764C9"/>
    <w:rsid w:val="00B77333"/>
    <w:rsid w:val="00B779ED"/>
    <w:rsid w:val="00B800C9"/>
    <w:rsid w:val="00B80BBD"/>
    <w:rsid w:val="00B80D36"/>
    <w:rsid w:val="00B80EB1"/>
    <w:rsid w:val="00B811E3"/>
    <w:rsid w:val="00B82305"/>
    <w:rsid w:val="00B832A2"/>
    <w:rsid w:val="00B8367D"/>
    <w:rsid w:val="00B83A81"/>
    <w:rsid w:val="00B842E1"/>
    <w:rsid w:val="00B84D90"/>
    <w:rsid w:val="00B84E77"/>
    <w:rsid w:val="00B850F3"/>
    <w:rsid w:val="00B85C69"/>
    <w:rsid w:val="00B85F8F"/>
    <w:rsid w:val="00B85FBE"/>
    <w:rsid w:val="00B862DD"/>
    <w:rsid w:val="00B8670E"/>
    <w:rsid w:val="00B86AB2"/>
    <w:rsid w:val="00B87380"/>
    <w:rsid w:val="00B8748D"/>
    <w:rsid w:val="00B878B1"/>
    <w:rsid w:val="00B87A1C"/>
    <w:rsid w:val="00B90136"/>
    <w:rsid w:val="00B90663"/>
    <w:rsid w:val="00B90DC8"/>
    <w:rsid w:val="00B9211C"/>
    <w:rsid w:val="00B9267A"/>
    <w:rsid w:val="00B92EAE"/>
    <w:rsid w:val="00B93160"/>
    <w:rsid w:val="00B931C2"/>
    <w:rsid w:val="00B93791"/>
    <w:rsid w:val="00B93E26"/>
    <w:rsid w:val="00B94547"/>
    <w:rsid w:val="00B94D01"/>
    <w:rsid w:val="00B95D03"/>
    <w:rsid w:val="00B96D00"/>
    <w:rsid w:val="00B96F89"/>
    <w:rsid w:val="00B976C1"/>
    <w:rsid w:val="00B97EA1"/>
    <w:rsid w:val="00BA002C"/>
    <w:rsid w:val="00BA0740"/>
    <w:rsid w:val="00BA0834"/>
    <w:rsid w:val="00BA08CF"/>
    <w:rsid w:val="00BA09A2"/>
    <w:rsid w:val="00BA1019"/>
    <w:rsid w:val="00BA1045"/>
    <w:rsid w:val="00BA16D4"/>
    <w:rsid w:val="00BA175A"/>
    <w:rsid w:val="00BA1DE3"/>
    <w:rsid w:val="00BA1ED9"/>
    <w:rsid w:val="00BA21DD"/>
    <w:rsid w:val="00BA2486"/>
    <w:rsid w:val="00BA2E6F"/>
    <w:rsid w:val="00BA3AC3"/>
    <w:rsid w:val="00BA3AD8"/>
    <w:rsid w:val="00BA4828"/>
    <w:rsid w:val="00BA50E5"/>
    <w:rsid w:val="00BA594F"/>
    <w:rsid w:val="00BA5B23"/>
    <w:rsid w:val="00BA6534"/>
    <w:rsid w:val="00BA65C6"/>
    <w:rsid w:val="00BA72AE"/>
    <w:rsid w:val="00BA7A95"/>
    <w:rsid w:val="00BB08F4"/>
    <w:rsid w:val="00BB194C"/>
    <w:rsid w:val="00BB1F9C"/>
    <w:rsid w:val="00BB2278"/>
    <w:rsid w:val="00BB2375"/>
    <w:rsid w:val="00BB25E4"/>
    <w:rsid w:val="00BB2AE3"/>
    <w:rsid w:val="00BB34D9"/>
    <w:rsid w:val="00BB394B"/>
    <w:rsid w:val="00BB3DC8"/>
    <w:rsid w:val="00BB427F"/>
    <w:rsid w:val="00BB4548"/>
    <w:rsid w:val="00BB4961"/>
    <w:rsid w:val="00BB55C7"/>
    <w:rsid w:val="00BB581B"/>
    <w:rsid w:val="00BB5D6D"/>
    <w:rsid w:val="00BB5D99"/>
    <w:rsid w:val="00BB6053"/>
    <w:rsid w:val="00BB6986"/>
    <w:rsid w:val="00BB6B8A"/>
    <w:rsid w:val="00BB6C41"/>
    <w:rsid w:val="00BB6DCC"/>
    <w:rsid w:val="00BB6DE5"/>
    <w:rsid w:val="00BB7030"/>
    <w:rsid w:val="00BB72B8"/>
    <w:rsid w:val="00BB7320"/>
    <w:rsid w:val="00BB761E"/>
    <w:rsid w:val="00BB76E9"/>
    <w:rsid w:val="00BB78E3"/>
    <w:rsid w:val="00BB7BDE"/>
    <w:rsid w:val="00BB7C85"/>
    <w:rsid w:val="00BC00F5"/>
    <w:rsid w:val="00BC02A5"/>
    <w:rsid w:val="00BC02F4"/>
    <w:rsid w:val="00BC0F1F"/>
    <w:rsid w:val="00BC105A"/>
    <w:rsid w:val="00BC14D6"/>
    <w:rsid w:val="00BC17F7"/>
    <w:rsid w:val="00BC186A"/>
    <w:rsid w:val="00BC1C78"/>
    <w:rsid w:val="00BC1D80"/>
    <w:rsid w:val="00BC20F6"/>
    <w:rsid w:val="00BC2175"/>
    <w:rsid w:val="00BC2563"/>
    <w:rsid w:val="00BC29AC"/>
    <w:rsid w:val="00BC2BAA"/>
    <w:rsid w:val="00BC2F25"/>
    <w:rsid w:val="00BC3B69"/>
    <w:rsid w:val="00BC408A"/>
    <w:rsid w:val="00BC43D9"/>
    <w:rsid w:val="00BC4A7C"/>
    <w:rsid w:val="00BC4F34"/>
    <w:rsid w:val="00BC6088"/>
    <w:rsid w:val="00BC64F6"/>
    <w:rsid w:val="00BC669D"/>
    <w:rsid w:val="00BC6D1D"/>
    <w:rsid w:val="00BC75AC"/>
    <w:rsid w:val="00BC788F"/>
    <w:rsid w:val="00BC7DE7"/>
    <w:rsid w:val="00BD056F"/>
    <w:rsid w:val="00BD0633"/>
    <w:rsid w:val="00BD0DFD"/>
    <w:rsid w:val="00BD0EEA"/>
    <w:rsid w:val="00BD22C4"/>
    <w:rsid w:val="00BD2947"/>
    <w:rsid w:val="00BD2AA6"/>
    <w:rsid w:val="00BD2C6F"/>
    <w:rsid w:val="00BD2D8F"/>
    <w:rsid w:val="00BD32C7"/>
    <w:rsid w:val="00BD333D"/>
    <w:rsid w:val="00BD33F3"/>
    <w:rsid w:val="00BD3549"/>
    <w:rsid w:val="00BD35CD"/>
    <w:rsid w:val="00BD3B85"/>
    <w:rsid w:val="00BD4410"/>
    <w:rsid w:val="00BD4839"/>
    <w:rsid w:val="00BD5022"/>
    <w:rsid w:val="00BD5A9E"/>
    <w:rsid w:val="00BD6105"/>
    <w:rsid w:val="00BD6470"/>
    <w:rsid w:val="00BD66BD"/>
    <w:rsid w:val="00BD6EDD"/>
    <w:rsid w:val="00BD707A"/>
    <w:rsid w:val="00BD721D"/>
    <w:rsid w:val="00BD784F"/>
    <w:rsid w:val="00BD7B65"/>
    <w:rsid w:val="00BD7C36"/>
    <w:rsid w:val="00BD7DE5"/>
    <w:rsid w:val="00BD7E6F"/>
    <w:rsid w:val="00BE0AD2"/>
    <w:rsid w:val="00BE0E69"/>
    <w:rsid w:val="00BE0FF3"/>
    <w:rsid w:val="00BE13D6"/>
    <w:rsid w:val="00BE1747"/>
    <w:rsid w:val="00BE2018"/>
    <w:rsid w:val="00BE2152"/>
    <w:rsid w:val="00BE2FFB"/>
    <w:rsid w:val="00BE3232"/>
    <w:rsid w:val="00BE361E"/>
    <w:rsid w:val="00BE3E35"/>
    <w:rsid w:val="00BE42E2"/>
    <w:rsid w:val="00BE46AB"/>
    <w:rsid w:val="00BE4E61"/>
    <w:rsid w:val="00BE4E7B"/>
    <w:rsid w:val="00BE4EF5"/>
    <w:rsid w:val="00BE5275"/>
    <w:rsid w:val="00BE5583"/>
    <w:rsid w:val="00BE63E2"/>
    <w:rsid w:val="00BE68C9"/>
    <w:rsid w:val="00BF00FA"/>
    <w:rsid w:val="00BF07CA"/>
    <w:rsid w:val="00BF0867"/>
    <w:rsid w:val="00BF0D72"/>
    <w:rsid w:val="00BF15CA"/>
    <w:rsid w:val="00BF1AFF"/>
    <w:rsid w:val="00BF2579"/>
    <w:rsid w:val="00BF37D4"/>
    <w:rsid w:val="00BF3833"/>
    <w:rsid w:val="00BF38A7"/>
    <w:rsid w:val="00BF3B31"/>
    <w:rsid w:val="00BF4274"/>
    <w:rsid w:val="00BF49AF"/>
    <w:rsid w:val="00BF4F30"/>
    <w:rsid w:val="00BF5038"/>
    <w:rsid w:val="00BF5AE9"/>
    <w:rsid w:val="00BF5CC6"/>
    <w:rsid w:val="00BF5E66"/>
    <w:rsid w:val="00BF6483"/>
    <w:rsid w:val="00BF6929"/>
    <w:rsid w:val="00BF6C30"/>
    <w:rsid w:val="00BF6EE5"/>
    <w:rsid w:val="00BF735E"/>
    <w:rsid w:val="00BF752E"/>
    <w:rsid w:val="00BF7753"/>
    <w:rsid w:val="00BF7E1A"/>
    <w:rsid w:val="00C004D4"/>
    <w:rsid w:val="00C00FA2"/>
    <w:rsid w:val="00C0108B"/>
    <w:rsid w:val="00C01DC8"/>
    <w:rsid w:val="00C025A1"/>
    <w:rsid w:val="00C02C8F"/>
    <w:rsid w:val="00C03D28"/>
    <w:rsid w:val="00C04D62"/>
    <w:rsid w:val="00C05054"/>
    <w:rsid w:val="00C053E6"/>
    <w:rsid w:val="00C05983"/>
    <w:rsid w:val="00C059C7"/>
    <w:rsid w:val="00C062CE"/>
    <w:rsid w:val="00C06671"/>
    <w:rsid w:val="00C06853"/>
    <w:rsid w:val="00C06A68"/>
    <w:rsid w:val="00C071CE"/>
    <w:rsid w:val="00C075EA"/>
    <w:rsid w:val="00C07A92"/>
    <w:rsid w:val="00C07E21"/>
    <w:rsid w:val="00C10B34"/>
    <w:rsid w:val="00C10B83"/>
    <w:rsid w:val="00C11595"/>
    <w:rsid w:val="00C11C03"/>
    <w:rsid w:val="00C13556"/>
    <w:rsid w:val="00C13845"/>
    <w:rsid w:val="00C13978"/>
    <w:rsid w:val="00C13AA2"/>
    <w:rsid w:val="00C140B1"/>
    <w:rsid w:val="00C14D66"/>
    <w:rsid w:val="00C14FE6"/>
    <w:rsid w:val="00C15547"/>
    <w:rsid w:val="00C15AC3"/>
    <w:rsid w:val="00C15B53"/>
    <w:rsid w:val="00C15C3A"/>
    <w:rsid w:val="00C16692"/>
    <w:rsid w:val="00C2060E"/>
    <w:rsid w:val="00C207EB"/>
    <w:rsid w:val="00C20A91"/>
    <w:rsid w:val="00C20F8A"/>
    <w:rsid w:val="00C216DF"/>
    <w:rsid w:val="00C21E7F"/>
    <w:rsid w:val="00C22911"/>
    <w:rsid w:val="00C22CB3"/>
    <w:rsid w:val="00C23AC0"/>
    <w:rsid w:val="00C23AD2"/>
    <w:rsid w:val="00C23EC9"/>
    <w:rsid w:val="00C2404A"/>
    <w:rsid w:val="00C25D98"/>
    <w:rsid w:val="00C25E1B"/>
    <w:rsid w:val="00C25F1D"/>
    <w:rsid w:val="00C25F2E"/>
    <w:rsid w:val="00C26818"/>
    <w:rsid w:val="00C26B00"/>
    <w:rsid w:val="00C26DA0"/>
    <w:rsid w:val="00C26F9C"/>
    <w:rsid w:val="00C2703D"/>
    <w:rsid w:val="00C3096D"/>
    <w:rsid w:val="00C313E7"/>
    <w:rsid w:val="00C31889"/>
    <w:rsid w:val="00C322FF"/>
    <w:rsid w:val="00C32474"/>
    <w:rsid w:val="00C3268A"/>
    <w:rsid w:val="00C32BCE"/>
    <w:rsid w:val="00C33A63"/>
    <w:rsid w:val="00C33AED"/>
    <w:rsid w:val="00C33CF3"/>
    <w:rsid w:val="00C33D95"/>
    <w:rsid w:val="00C3403B"/>
    <w:rsid w:val="00C340EF"/>
    <w:rsid w:val="00C34A05"/>
    <w:rsid w:val="00C34F9C"/>
    <w:rsid w:val="00C35BA8"/>
    <w:rsid w:val="00C364B5"/>
    <w:rsid w:val="00C36900"/>
    <w:rsid w:val="00C37BFD"/>
    <w:rsid w:val="00C37F00"/>
    <w:rsid w:val="00C40A15"/>
    <w:rsid w:val="00C40B06"/>
    <w:rsid w:val="00C40D72"/>
    <w:rsid w:val="00C4131E"/>
    <w:rsid w:val="00C4149A"/>
    <w:rsid w:val="00C4157D"/>
    <w:rsid w:val="00C41EF3"/>
    <w:rsid w:val="00C42230"/>
    <w:rsid w:val="00C42D92"/>
    <w:rsid w:val="00C436AD"/>
    <w:rsid w:val="00C43A37"/>
    <w:rsid w:val="00C43D5C"/>
    <w:rsid w:val="00C43F94"/>
    <w:rsid w:val="00C446B7"/>
    <w:rsid w:val="00C44DCD"/>
    <w:rsid w:val="00C455A8"/>
    <w:rsid w:val="00C45707"/>
    <w:rsid w:val="00C45E2A"/>
    <w:rsid w:val="00C46695"/>
    <w:rsid w:val="00C4670C"/>
    <w:rsid w:val="00C4672E"/>
    <w:rsid w:val="00C46D1C"/>
    <w:rsid w:val="00C47245"/>
    <w:rsid w:val="00C47508"/>
    <w:rsid w:val="00C47B59"/>
    <w:rsid w:val="00C50389"/>
    <w:rsid w:val="00C50477"/>
    <w:rsid w:val="00C504A4"/>
    <w:rsid w:val="00C50B69"/>
    <w:rsid w:val="00C50C26"/>
    <w:rsid w:val="00C50D25"/>
    <w:rsid w:val="00C51680"/>
    <w:rsid w:val="00C5219F"/>
    <w:rsid w:val="00C52297"/>
    <w:rsid w:val="00C52501"/>
    <w:rsid w:val="00C528CC"/>
    <w:rsid w:val="00C52AD9"/>
    <w:rsid w:val="00C52C46"/>
    <w:rsid w:val="00C52CEC"/>
    <w:rsid w:val="00C53045"/>
    <w:rsid w:val="00C531B5"/>
    <w:rsid w:val="00C53509"/>
    <w:rsid w:val="00C53510"/>
    <w:rsid w:val="00C538E4"/>
    <w:rsid w:val="00C53A3F"/>
    <w:rsid w:val="00C540E0"/>
    <w:rsid w:val="00C54109"/>
    <w:rsid w:val="00C544DA"/>
    <w:rsid w:val="00C54DD1"/>
    <w:rsid w:val="00C54F1E"/>
    <w:rsid w:val="00C55473"/>
    <w:rsid w:val="00C55D37"/>
    <w:rsid w:val="00C55E1D"/>
    <w:rsid w:val="00C5651D"/>
    <w:rsid w:val="00C56922"/>
    <w:rsid w:val="00C5744D"/>
    <w:rsid w:val="00C601BB"/>
    <w:rsid w:val="00C61028"/>
    <w:rsid w:val="00C618CC"/>
    <w:rsid w:val="00C61FFC"/>
    <w:rsid w:val="00C624EB"/>
    <w:rsid w:val="00C626EC"/>
    <w:rsid w:val="00C6299C"/>
    <w:rsid w:val="00C62FB1"/>
    <w:rsid w:val="00C6384D"/>
    <w:rsid w:val="00C64485"/>
    <w:rsid w:val="00C645F3"/>
    <w:rsid w:val="00C65190"/>
    <w:rsid w:val="00C65E42"/>
    <w:rsid w:val="00C66BDE"/>
    <w:rsid w:val="00C66DD9"/>
    <w:rsid w:val="00C6711C"/>
    <w:rsid w:val="00C67431"/>
    <w:rsid w:val="00C6796A"/>
    <w:rsid w:val="00C67C3E"/>
    <w:rsid w:val="00C67D3C"/>
    <w:rsid w:val="00C7022C"/>
    <w:rsid w:val="00C7025D"/>
    <w:rsid w:val="00C705B9"/>
    <w:rsid w:val="00C70AB6"/>
    <w:rsid w:val="00C70C6E"/>
    <w:rsid w:val="00C70EEE"/>
    <w:rsid w:val="00C71169"/>
    <w:rsid w:val="00C711A4"/>
    <w:rsid w:val="00C71DFA"/>
    <w:rsid w:val="00C71F74"/>
    <w:rsid w:val="00C723CF"/>
    <w:rsid w:val="00C72B70"/>
    <w:rsid w:val="00C72DB7"/>
    <w:rsid w:val="00C7382E"/>
    <w:rsid w:val="00C73B96"/>
    <w:rsid w:val="00C73E63"/>
    <w:rsid w:val="00C73F77"/>
    <w:rsid w:val="00C74344"/>
    <w:rsid w:val="00C74410"/>
    <w:rsid w:val="00C74890"/>
    <w:rsid w:val="00C751F6"/>
    <w:rsid w:val="00C7546E"/>
    <w:rsid w:val="00C75504"/>
    <w:rsid w:val="00C76E6C"/>
    <w:rsid w:val="00C77255"/>
    <w:rsid w:val="00C77523"/>
    <w:rsid w:val="00C775D2"/>
    <w:rsid w:val="00C77FE1"/>
    <w:rsid w:val="00C80EAA"/>
    <w:rsid w:val="00C81187"/>
    <w:rsid w:val="00C8128C"/>
    <w:rsid w:val="00C81591"/>
    <w:rsid w:val="00C815F1"/>
    <w:rsid w:val="00C81F42"/>
    <w:rsid w:val="00C821C3"/>
    <w:rsid w:val="00C8248E"/>
    <w:rsid w:val="00C82575"/>
    <w:rsid w:val="00C83322"/>
    <w:rsid w:val="00C83598"/>
    <w:rsid w:val="00C83976"/>
    <w:rsid w:val="00C83D65"/>
    <w:rsid w:val="00C8491A"/>
    <w:rsid w:val="00C84BB8"/>
    <w:rsid w:val="00C84D19"/>
    <w:rsid w:val="00C84D70"/>
    <w:rsid w:val="00C852B0"/>
    <w:rsid w:val="00C854D7"/>
    <w:rsid w:val="00C86D22"/>
    <w:rsid w:val="00C87D68"/>
    <w:rsid w:val="00C904C4"/>
    <w:rsid w:val="00C90B10"/>
    <w:rsid w:val="00C9113D"/>
    <w:rsid w:val="00C91711"/>
    <w:rsid w:val="00C923A9"/>
    <w:rsid w:val="00C923FF"/>
    <w:rsid w:val="00C9242B"/>
    <w:rsid w:val="00C9259D"/>
    <w:rsid w:val="00C92791"/>
    <w:rsid w:val="00C9294D"/>
    <w:rsid w:val="00C92A5C"/>
    <w:rsid w:val="00C92BD6"/>
    <w:rsid w:val="00C92BE7"/>
    <w:rsid w:val="00C93566"/>
    <w:rsid w:val="00C939AA"/>
    <w:rsid w:val="00C94953"/>
    <w:rsid w:val="00C94EDB"/>
    <w:rsid w:val="00C95F02"/>
    <w:rsid w:val="00C962CA"/>
    <w:rsid w:val="00C96374"/>
    <w:rsid w:val="00C96378"/>
    <w:rsid w:val="00C96580"/>
    <w:rsid w:val="00C96E2D"/>
    <w:rsid w:val="00C96F31"/>
    <w:rsid w:val="00C97A6D"/>
    <w:rsid w:val="00C97A78"/>
    <w:rsid w:val="00C97F5D"/>
    <w:rsid w:val="00C97F6A"/>
    <w:rsid w:val="00C97FAC"/>
    <w:rsid w:val="00CA0530"/>
    <w:rsid w:val="00CA1468"/>
    <w:rsid w:val="00CA179D"/>
    <w:rsid w:val="00CA187C"/>
    <w:rsid w:val="00CA1908"/>
    <w:rsid w:val="00CA2587"/>
    <w:rsid w:val="00CA284D"/>
    <w:rsid w:val="00CA2A7E"/>
    <w:rsid w:val="00CA347D"/>
    <w:rsid w:val="00CA3927"/>
    <w:rsid w:val="00CA3CDA"/>
    <w:rsid w:val="00CA3E83"/>
    <w:rsid w:val="00CA4A5E"/>
    <w:rsid w:val="00CA4ADE"/>
    <w:rsid w:val="00CA4D8F"/>
    <w:rsid w:val="00CA510E"/>
    <w:rsid w:val="00CA5840"/>
    <w:rsid w:val="00CA5FB6"/>
    <w:rsid w:val="00CA6448"/>
    <w:rsid w:val="00CA6A22"/>
    <w:rsid w:val="00CB060B"/>
    <w:rsid w:val="00CB0B70"/>
    <w:rsid w:val="00CB102A"/>
    <w:rsid w:val="00CB167C"/>
    <w:rsid w:val="00CB2049"/>
    <w:rsid w:val="00CB29D1"/>
    <w:rsid w:val="00CB2C31"/>
    <w:rsid w:val="00CB2F2A"/>
    <w:rsid w:val="00CB3E08"/>
    <w:rsid w:val="00CB458E"/>
    <w:rsid w:val="00CB4A69"/>
    <w:rsid w:val="00CB4D44"/>
    <w:rsid w:val="00CB4FBE"/>
    <w:rsid w:val="00CB51E8"/>
    <w:rsid w:val="00CB52A2"/>
    <w:rsid w:val="00CB598F"/>
    <w:rsid w:val="00CB61D8"/>
    <w:rsid w:val="00CB65AC"/>
    <w:rsid w:val="00CB67AE"/>
    <w:rsid w:val="00CB6C1C"/>
    <w:rsid w:val="00CB6DD7"/>
    <w:rsid w:val="00CB6FD4"/>
    <w:rsid w:val="00CC01E5"/>
    <w:rsid w:val="00CC025C"/>
    <w:rsid w:val="00CC0E22"/>
    <w:rsid w:val="00CC100D"/>
    <w:rsid w:val="00CC118A"/>
    <w:rsid w:val="00CC146F"/>
    <w:rsid w:val="00CC2F6C"/>
    <w:rsid w:val="00CC325B"/>
    <w:rsid w:val="00CC363F"/>
    <w:rsid w:val="00CC3766"/>
    <w:rsid w:val="00CC46FC"/>
    <w:rsid w:val="00CC49DE"/>
    <w:rsid w:val="00CC4B14"/>
    <w:rsid w:val="00CC5132"/>
    <w:rsid w:val="00CC52BE"/>
    <w:rsid w:val="00CC5A23"/>
    <w:rsid w:val="00CC5CAB"/>
    <w:rsid w:val="00CC692B"/>
    <w:rsid w:val="00CC6A95"/>
    <w:rsid w:val="00CC6ABC"/>
    <w:rsid w:val="00CC77C5"/>
    <w:rsid w:val="00CD019A"/>
    <w:rsid w:val="00CD04D9"/>
    <w:rsid w:val="00CD0B8E"/>
    <w:rsid w:val="00CD14A7"/>
    <w:rsid w:val="00CD15DC"/>
    <w:rsid w:val="00CD222E"/>
    <w:rsid w:val="00CD2243"/>
    <w:rsid w:val="00CD26E5"/>
    <w:rsid w:val="00CD2ACE"/>
    <w:rsid w:val="00CD2EF5"/>
    <w:rsid w:val="00CD3236"/>
    <w:rsid w:val="00CD3A2F"/>
    <w:rsid w:val="00CD3E7F"/>
    <w:rsid w:val="00CD4243"/>
    <w:rsid w:val="00CD4379"/>
    <w:rsid w:val="00CD4ACD"/>
    <w:rsid w:val="00CD4C65"/>
    <w:rsid w:val="00CD4DF4"/>
    <w:rsid w:val="00CD4EF1"/>
    <w:rsid w:val="00CD58FF"/>
    <w:rsid w:val="00CD590D"/>
    <w:rsid w:val="00CD5AA4"/>
    <w:rsid w:val="00CD5C60"/>
    <w:rsid w:val="00CD5C74"/>
    <w:rsid w:val="00CD5DA8"/>
    <w:rsid w:val="00CD5E6E"/>
    <w:rsid w:val="00CD5E71"/>
    <w:rsid w:val="00CD5EEE"/>
    <w:rsid w:val="00CD6063"/>
    <w:rsid w:val="00CD6104"/>
    <w:rsid w:val="00CD6B23"/>
    <w:rsid w:val="00CD6BEA"/>
    <w:rsid w:val="00CD6CE8"/>
    <w:rsid w:val="00CD6E93"/>
    <w:rsid w:val="00CD6EB8"/>
    <w:rsid w:val="00CD74B3"/>
    <w:rsid w:val="00CD7934"/>
    <w:rsid w:val="00CD7C0D"/>
    <w:rsid w:val="00CD7E0B"/>
    <w:rsid w:val="00CE005F"/>
    <w:rsid w:val="00CE02C1"/>
    <w:rsid w:val="00CE03AA"/>
    <w:rsid w:val="00CE0E34"/>
    <w:rsid w:val="00CE12FE"/>
    <w:rsid w:val="00CE1CA8"/>
    <w:rsid w:val="00CE1F0C"/>
    <w:rsid w:val="00CE2934"/>
    <w:rsid w:val="00CE3585"/>
    <w:rsid w:val="00CE3653"/>
    <w:rsid w:val="00CE45D2"/>
    <w:rsid w:val="00CE4D19"/>
    <w:rsid w:val="00CE4E96"/>
    <w:rsid w:val="00CE4ED5"/>
    <w:rsid w:val="00CE557A"/>
    <w:rsid w:val="00CE5BA6"/>
    <w:rsid w:val="00CE641D"/>
    <w:rsid w:val="00CE6DB2"/>
    <w:rsid w:val="00CE7BD9"/>
    <w:rsid w:val="00CE7DD2"/>
    <w:rsid w:val="00CE7EC6"/>
    <w:rsid w:val="00CF03E3"/>
    <w:rsid w:val="00CF07BD"/>
    <w:rsid w:val="00CF0D1E"/>
    <w:rsid w:val="00CF0E23"/>
    <w:rsid w:val="00CF142C"/>
    <w:rsid w:val="00CF1490"/>
    <w:rsid w:val="00CF17DD"/>
    <w:rsid w:val="00CF29AF"/>
    <w:rsid w:val="00CF2B59"/>
    <w:rsid w:val="00CF2D4E"/>
    <w:rsid w:val="00CF3877"/>
    <w:rsid w:val="00CF44B7"/>
    <w:rsid w:val="00CF4E0F"/>
    <w:rsid w:val="00CF5319"/>
    <w:rsid w:val="00CF5530"/>
    <w:rsid w:val="00CF5877"/>
    <w:rsid w:val="00CF5C26"/>
    <w:rsid w:val="00CF5DB0"/>
    <w:rsid w:val="00CF6C5B"/>
    <w:rsid w:val="00CF7161"/>
    <w:rsid w:val="00CF725E"/>
    <w:rsid w:val="00D0003A"/>
    <w:rsid w:val="00D00061"/>
    <w:rsid w:val="00D00851"/>
    <w:rsid w:val="00D0085A"/>
    <w:rsid w:val="00D00986"/>
    <w:rsid w:val="00D00EAA"/>
    <w:rsid w:val="00D01A23"/>
    <w:rsid w:val="00D01C9E"/>
    <w:rsid w:val="00D01D36"/>
    <w:rsid w:val="00D01DEC"/>
    <w:rsid w:val="00D02310"/>
    <w:rsid w:val="00D02522"/>
    <w:rsid w:val="00D02AA1"/>
    <w:rsid w:val="00D02B28"/>
    <w:rsid w:val="00D02C53"/>
    <w:rsid w:val="00D02FDE"/>
    <w:rsid w:val="00D03149"/>
    <w:rsid w:val="00D035A5"/>
    <w:rsid w:val="00D037C1"/>
    <w:rsid w:val="00D03A3F"/>
    <w:rsid w:val="00D03A6B"/>
    <w:rsid w:val="00D03BEE"/>
    <w:rsid w:val="00D0439D"/>
    <w:rsid w:val="00D05086"/>
    <w:rsid w:val="00D0561C"/>
    <w:rsid w:val="00D05674"/>
    <w:rsid w:val="00D05761"/>
    <w:rsid w:val="00D058CA"/>
    <w:rsid w:val="00D05A30"/>
    <w:rsid w:val="00D05DB8"/>
    <w:rsid w:val="00D05FE8"/>
    <w:rsid w:val="00D062CA"/>
    <w:rsid w:val="00D0642D"/>
    <w:rsid w:val="00D0717F"/>
    <w:rsid w:val="00D0762B"/>
    <w:rsid w:val="00D07D9D"/>
    <w:rsid w:val="00D10006"/>
    <w:rsid w:val="00D105B4"/>
    <w:rsid w:val="00D10DBD"/>
    <w:rsid w:val="00D1111C"/>
    <w:rsid w:val="00D11BB4"/>
    <w:rsid w:val="00D11EE5"/>
    <w:rsid w:val="00D11FDD"/>
    <w:rsid w:val="00D11FEA"/>
    <w:rsid w:val="00D126C2"/>
    <w:rsid w:val="00D1305A"/>
    <w:rsid w:val="00D139E2"/>
    <w:rsid w:val="00D1461C"/>
    <w:rsid w:val="00D14812"/>
    <w:rsid w:val="00D14C6F"/>
    <w:rsid w:val="00D1566E"/>
    <w:rsid w:val="00D15B2C"/>
    <w:rsid w:val="00D15EFE"/>
    <w:rsid w:val="00D1617F"/>
    <w:rsid w:val="00D163B2"/>
    <w:rsid w:val="00D164A8"/>
    <w:rsid w:val="00D165EC"/>
    <w:rsid w:val="00D166BD"/>
    <w:rsid w:val="00D16B41"/>
    <w:rsid w:val="00D16CDC"/>
    <w:rsid w:val="00D16FC0"/>
    <w:rsid w:val="00D21130"/>
    <w:rsid w:val="00D21355"/>
    <w:rsid w:val="00D2139A"/>
    <w:rsid w:val="00D21416"/>
    <w:rsid w:val="00D21C9B"/>
    <w:rsid w:val="00D22507"/>
    <w:rsid w:val="00D22A11"/>
    <w:rsid w:val="00D22AD2"/>
    <w:rsid w:val="00D22CFE"/>
    <w:rsid w:val="00D23148"/>
    <w:rsid w:val="00D233A9"/>
    <w:rsid w:val="00D234C7"/>
    <w:rsid w:val="00D23510"/>
    <w:rsid w:val="00D24083"/>
    <w:rsid w:val="00D242BB"/>
    <w:rsid w:val="00D242C9"/>
    <w:rsid w:val="00D243CD"/>
    <w:rsid w:val="00D244D3"/>
    <w:rsid w:val="00D24F45"/>
    <w:rsid w:val="00D24FFF"/>
    <w:rsid w:val="00D25FFE"/>
    <w:rsid w:val="00D260BD"/>
    <w:rsid w:val="00D2651C"/>
    <w:rsid w:val="00D266DD"/>
    <w:rsid w:val="00D2715F"/>
    <w:rsid w:val="00D275DD"/>
    <w:rsid w:val="00D27890"/>
    <w:rsid w:val="00D30111"/>
    <w:rsid w:val="00D3060C"/>
    <w:rsid w:val="00D31B20"/>
    <w:rsid w:val="00D31BCA"/>
    <w:rsid w:val="00D31C25"/>
    <w:rsid w:val="00D320D4"/>
    <w:rsid w:val="00D327FA"/>
    <w:rsid w:val="00D32A64"/>
    <w:rsid w:val="00D32CC5"/>
    <w:rsid w:val="00D32E80"/>
    <w:rsid w:val="00D33A95"/>
    <w:rsid w:val="00D33B12"/>
    <w:rsid w:val="00D33BC6"/>
    <w:rsid w:val="00D34095"/>
    <w:rsid w:val="00D34254"/>
    <w:rsid w:val="00D35158"/>
    <w:rsid w:val="00D35AEA"/>
    <w:rsid w:val="00D35BDD"/>
    <w:rsid w:val="00D36142"/>
    <w:rsid w:val="00D36537"/>
    <w:rsid w:val="00D3656A"/>
    <w:rsid w:val="00D36B6D"/>
    <w:rsid w:val="00D37906"/>
    <w:rsid w:val="00D37CE3"/>
    <w:rsid w:val="00D37EBC"/>
    <w:rsid w:val="00D40B62"/>
    <w:rsid w:val="00D41198"/>
    <w:rsid w:val="00D4127E"/>
    <w:rsid w:val="00D412A2"/>
    <w:rsid w:val="00D41342"/>
    <w:rsid w:val="00D41990"/>
    <w:rsid w:val="00D4277A"/>
    <w:rsid w:val="00D428FC"/>
    <w:rsid w:val="00D42A5E"/>
    <w:rsid w:val="00D42C22"/>
    <w:rsid w:val="00D436C7"/>
    <w:rsid w:val="00D44EEA"/>
    <w:rsid w:val="00D45108"/>
    <w:rsid w:val="00D45206"/>
    <w:rsid w:val="00D4523E"/>
    <w:rsid w:val="00D457AE"/>
    <w:rsid w:val="00D45991"/>
    <w:rsid w:val="00D46480"/>
    <w:rsid w:val="00D464E3"/>
    <w:rsid w:val="00D4675E"/>
    <w:rsid w:val="00D46AAD"/>
    <w:rsid w:val="00D478A1"/>
    <w:rsid w:val="00D47A76"/>
    <w:rsid w:val="00D502A8"/>
    <w:rsid w:val="00D50668"/>
    <w:rsid w:val="00D507F6"/>
    <w:rsid w:val="00D50915"/>
    <w:rsid w:val="00D50BC6"/>
    <w:rsid w:val="00D51016"/>
    <w:rsid w:val="00D51172"/>
    <w:rsid w:val="00D51175"/>
    <w:rsid w:val="00D5154A"/>
    <w:rsid w:val="00D52645"/>
    <w:rsid w:val="00D53133"/>
    <w:rsid w:val="00D537FA"/>
    <w:rsid w:val="00D538DE"/>
    <w:rsid w:val="00D53ADA"/>
    <w:rsid w:val="00D5496B"/>
    <w:rsid w:val="00D54A20"/>
    <w:rsid w:val="00D553D8"/>
    <w:rsid w:val="00D55595"/>
    <w:rsid w:val="00D56420"/>
    <w:rsid w:val="00D56784"/>
    <w:rsid w:val="00D568D9"/>
    <w:rsid w:val="00D5749C"/>
    <w:rsid w:val="00D60046"/>
    <w:rsid w:val="00D60329"/>
    <w:rsid w:val="00D60525"/>
    <w:rsid w:val="00D60EE9"/>
    <w:rsid w:val="00D61343"/>
    <w:rsid w:val="00D61BB1"/>
    <w:rsid w:val="00D61D75"/>
    <w:rsid w:val="00D61F88"/>
    <w:rsid w:val="00D62087"/>
    <w:rsid w:val="00D6217A"/>
    <w:rsid w:val="00D624A3"/>
    <w:rsid w:val="00D625D3"/>
    <w:rsid w:val="00D627B6"/>
    <w:rsid w:val="00D62847"/>
    <w:rsid w:val="00D62938"/>
    <w:rsid w:val="00D63377"/>
    <w:rsid w:val="00D6366E"/>
    <w:rsid w:val="00D63B1B"/>
    <w:rsid w:val="00D63CF9"/>
    <w:rsid w:val="00D642AE"/>
    <w:rsid w:val="00D64A7C"/>
    <w:rsid w:val="00D64B25"/>
    <w:rsid w:val="00D64BDE"/>
    <w:rsid w:val="00D650F5"/>
    <w:rsid w:val="00D6526E"/>
    <w:rsid w:val="00D65469"/>
    <w:rsid w:val="00D65B2D"/>
    <w:rsid w:val="00D65E30"/>
    <w:rsid w:val="00D6616F"/>
    <w:rsid w:val="00D66710"/>
    <w:rsid w:val="00D6696D"/>
    <w:rsid w:val="00D669B1"/>
    <w:rsid w:val="00D6718E"/>
    <w:rsid w:val="00D675DB"/>
    <w:rsid w:val="00D6787D"/>
    <w:rsid w:val="00D700FE"/>
    <w:rsid w:val="00D70414"/>
    <w:rsid w:val="00D709B1"/>
    <w:rsid w:val="00D70BDD"/>
    <w:rsid w:val="00D70C44"/>
    <w:rsid w:val="00D71990"/>
    <w:rsid w:val="00D71F25"/>
    <w:rsid w:val="00D720EA"/>
    <w:rsid w:val="00D722EF"/>
    <w:rsid w:val="00D7286C"/>
    <w:rsid w:val="00D732C0"/>
    <w:rsid w:val="00D73700"/>
    <w:rsid w:val="00D7386C"/>
    <w:rsid w:val="00D73E2C"/>
    <w:rsid w:val="00D73F7D"/>
    <w:rsid w:val="00D73FAA"/>
    <w:rsid w:val="00D74370"/>
    <w:rsid w:val="00D744A7"/>
    <w:rsid w:val="00D74ABC"/>
    <w:rsid w:val="00D75392"/>
    <w:rsid w:val="00D754E2"/>
    <w:rsid w:val="00D7594A"/>
    <w:rsid w:val="00D75C4C"/>
    <w:rsid w:val="00D76D30"/>
    <w:rsid w:val="00D77F5C"/>
    <w:rsid w:val="00D80127"/>
    <w:rsid w:val="00D80171"/>
    <w:rsid w:val="00D803BB"/>
    <w:rsid w:val="00D80472"/>
    <w:rsid w:val="00D80819"/>
    <w:rsid w:val="00D8085E"/>
    <w:rsid w:val="00D808A3"/>
    <w:rsid w:val="00D80A98"/>
    <w:rsid w:val="00D80BD1"/>
    <w:rsid w:val="00D81125"/>
    <w:rsid w:val="00D8159A"/>
    <w:rsid w:val="00D8194C"/>
    <w:rsid w:val="00D81BAE"/>
    <w:rsid w:val="00D822C2"/>
    <w:rsid w:val="00D826AA"/>
    <w:rsid w:val="00D829DB"/>
    <w:rsid w:val="00D83061"/>
    <w:rsid w:val="00D8357B"/>
    <w:rsid w:val="00D835CA"/>
    <w:rsid w:val="00D83C3D"/>
    <w:rsid w:val="00D83CFA"/>
    <w:rsid w:val="00D84679"/>
    <w:rsid w:val="00D84A70"/>
    <w:rsid w:val="00D84CE9"/>
    <w:rsid w:val="00D85733"/>
    <w:rsid w:val="00D8590C"/>
    <w:rsid w:val="00D85C09"/>
    <w:rsid w:val="00D86606"/>
    <w:rsid w:val="00D867F4"/>
    <w:rsid w:val="00D86E0D"/>
    <w:rsid w:val="00D86FB9"/>
    <w:rsid w:val="00D87942"/>
    <w:rsid w:val="00D9094B"/>
    <w:rsid w:val="00D91E7D"/>
    <w:rsid w:val="00D91FE7"/>
    <w:rsid w:val="00D92648"/>
    <w:rsid w:val="00D92E51"/>
    <w:rsid w:val="00D93791"/>
    <w:rsid w:val="00D9382B"/>
    <w:rsid w:val="00D941BE"/>
    <w:rsid w:val="00D941CB"/>
    <w:rsid w:val="00D941DE"/>
    <w:rsid w:val="00D94985"/>
    <w:rsid w:val="00D951F9"/>
    <w:rsid w:val="00D95622"/>
    <w:rsid w:val="00D95705"/>
    <w:rsid w:val="00D958AC"/>
    <w:rsid w:val="00D95FBF"/>
    <w:rsid w:val="00D96847"/>
    <w:rsid w:val="00D96A7F"/>
    <w:rsid w:val="00D96DEE"/>
    <w:rsid w:val="00D9716A"/>
    <w:rsid w:val="00D97B54"/>
    <w:rsid w:val="00D97F60"/>
    <w:rsid w:val="00DA0C92"/>
    <w:rsid w:val="00DA168F"/>
    <w:rsid w:val="00DA1D55"/>
    <w:rsid w:val="00DA2635"/>
    <w:rsid w:val="00DA2CC9"/>
    <w:rsid w:val="00DA2FF2"/>
    <w:rsid w:val="00DA3586"/>
    <w:rsid w:val="00DA380E"/>
    <w:rsid w:val="00DA3A84"/>
    <w:rsid w:val="00DA3AE4"/>
    <w:rsid w:val="00DA5274"/>
    <w:rsid w:val="00DA5296"/>
    <w:rsid w:val="00DA5985"/>
    <w:rsid w:val="00DA61C4"/>
    <w:rsid w:val="00DA6347"/>
    <w:rsid w:val="00DA6372"/>
    <w:rsid w:val="00DA65D2"/>
    <w:rsid w:val="00DA67DE"/>
    <w:rsid w:val="00DA67EE"/>
    <w:rsid w:val="00DA68A2"/>
    <w:rsid w:val="00DA7381"/>
    <w:rsid w:val="00DA754D"/>
    <w:rsid w:val="00DB019D"/>
    <w:rsid w:val="00DB0472"/>
    <w:rsid w:val="00DB06E0"/>
    <w:rsid w:val="00DB0A37"/>
    <w:rsid w:val="00DB0ECF"/>
    <w:rsid w:val="00DB1BB8"/>
    <w:rsid w:val="00DB1E9C"/>
    <w:rsid w:val="00DB1F6D"/>
    <w:rsid w:val="00DB205E"/>
    <w:rsid w:val="00DB223C"/>
    <w:rsid w:val="00DB22E8"/>
    <w:rsid w:val="00DB25D9"/>
    <w:rsid w:val="00DB266C"/>
    <w:rsid w:val="00DB2BBE"/>
    <w:rsid w:val="00DB307C"/>
    <w:rsid w:val="00DB3227"/>
    <w:rsid w:val="00DB322D"/>
    <w:rsid w:val="00DB3712"/>
    <w:rsid w:val="00DB3780"/>
    <w:rsid w:val="00DB38F6"/>
    <w:rsid w:val="00DB401B"/>
    <w:rsid w:val="00DB4FA0"/>
    <w:rsid w:val="00DB52D3"/>
    <w:rsid w:val="00DB54C8"/>
    <w:rsid w:val="00DB559D"/>
    <w:rsid w:val="00DB5C25"/>
    <w:rsid w:val="00DB5D0C"/>
    <w:rsid w:val="00DB5F0B"/>
    <w:rsid w:val="00DB652A"/>
    <w:rsid w:val="00DB6955"/>
    <w:rsid w:val="00DB6FD5"/>
    <w:rsid w:val="00DC01AD"/>
    <w:rsid w:val="00DC085B"/>
    <w:rsid w:val="00DC0F9E"/>
    <w:rsid w:val="00DC2677"/>
    <w:rsid w:val="00DC2B7D"/>
    <w:rsid w:val="00DC3023"/>
    <w:rsid w:val="00DC323E"/>
    <w:rsid w:val="00DC337F"/>
    <w:rsid w:val="00DC3A1A"/>
    <w:rsid w:val="00DC3F4D"/>
    <w:rsid w:val="00DC4B7C"/>
    <w:rsid w:val="00DC4EC9"/>
    <w:rsid w:val="00DC5C2E"/>
    <w:rsid w:val="00DC5CC8"/>
    <w:rsid w:val="00DC5DC6"/>
    <w:rsid w:val="00DC652D"/>
    <w:rsid w:val="00DC65B7"/>
    <w:rsid w:val="00DC6822"/>
    <w:rsid w:val="00DC69E6"/>
    <w:rsid w:val="00DC78CD"/>
    <w:rsid w:val="00DC7CBE"/>
    <w:rsid w:val="00DC7D9A"/>
    <w:rsid w:val="00DD1148"/>
    <w:rsid w:val="00DD1A1C"/>
    <w:rsid w:val="00DD20A3"/>
    <w:rsid w:val="00DD21DC"/>
    <w:rsid w:val="00DD256D"/>
    <w:rsid w:val="00DD2705"/>
    <w:rsid w:val="00DD35F9"/>
    <w:rsid w:val="00DD35FA"/>
    <w:rsid w:val="00DD37B3"/>
    <w:rsid w:val="00DD39B0"/>
    <w:rsid w:val="00DD4174"/>
    <w:rsid w:val="00DD486B"/>
    <w:rsid w:val="00DD5731"/>
    <w:rsid w:val="00DD57D0"/>
    <w:rsid w:val="00DD6414"/>
    <w:rsid w:val="00DD6457"/>
    <w:rsid w:val="00DD69D2"/>
    <w:rsid w:val="00DD7168"/>
    <w:rsid w:val="00DD7AA0"/>
    <w:rsid w:val="00DD7EF7"/>
    <w:rsid w:val="00DE0092"/>
    <w:rsid w:val="00DE0124"/>
    <w:rsid w:val="00DE0195"/>
    <w:rsid w:val="00DE06A5"/>
    <w:rsid w:val="00DE06D3"/>
    <w:rsid w:val="00DE18F3"/>
    <w:rsid w:val="00DE1B74"/>
    <w:rsid w:val="00DE30A9"/>
    <w:rsid w:val="00DE38C2"/>
    <w:rsid w:val="00DE3D55"/>
    <w:rsid w:val="00DE41EB"/>
    <w:rsid w:val="00DE49DD"/>
    <w:rsid w:val="00DE4B26"/>
    <w:rsid w:val="00DE4E14"/>
    <w:rsid w:val="00DE5089"/>
    <w:rsid w:val="00DE5406"/>
    <w:rsid w:val="00DE564C"/>
    <w:rsid w:val="00DE571A"/>
    <w:rsid w:val="00DE57EE"/>
    <w:rsid w:val="00DE5947"/>
    <w:rsid w:val="00DE5A9E"/>
    <w:rsid w:val="00DE64C5"/>
    <w:rsid w:val="00DE65C2"/>
    <w:rsid w:val="00DE66B1"/>
    <w:rsid w:val="00DE6704"/>
    <w:rsid w:val="00DE6910"/>
    <w:rsid w:val="00DE6FF0"/>
    <w:rsid w:val="00DE75FB"/>
    <w:rsid w:val="00DF1436"/>
    <w:rsid w:val="00DF1FAF"/>
    <w:rsid w:val="00DF21B6"/>
    <w:rsid w:val="00DF2F1C"/>
    <w:rsid w:val="00DF307F"/>
    <w:rsid w:val="00DF359A"/>
    <w:rsid w:val="00DF3CAB"/>
    <w:rsid w:val="00DF3F84"/>
    <w:rsid w:val="00DF45E7"/>
    <w:rsid w:val="00DF4BCC"/>
    <w:rsid w:val="00DF4E1C"/>
    <w:rsid w:val="00DF4E3D"/>
    <w:rsid w:val="00DF5663"/>
    <w:rsid w:val="00DF57FD"/>
    <w:rsid w:val="00DF580C"/>
    <w:rsid w:val="00DF5A22"/>
    <w:rsid w:val="00DF60F9"/>
    <w:rsid w:val="00DF62DC"/>
    <w:rsid w:val="00DF642F"/>
    <w:rsid w:val="00DF683F"/>
    <w:rsid w:val="00DF6D68"/>
    <w:rsid w:val="00DF6E7F"/>
    <w:rsid w:val="00DF717F"/>
    <w:rsid w:val="00DF76AD"/>
    <w:rsid w:val="00DF7838"/>
    <w:rsid w:val="00E0013B"/>
    <w:rsid w:val="00E0045B"/>
    <w:rsid w:val="00E00913"/>
    <w:rsid w:val="00E00E20"/>
    <w:rsid w:val="00E01358"/>
    <w:rsid w:val="00E019E3"/>
    <w:rsid w:val="00E01ADA"/>
    <w:rsid w:val="00E01C71"/>
    <w:rsid w:val="00E0216B"/>
    <w:rsid w:val="00E02A50"/>
    <w:rsid w:val="00E02EA6"/>
    <w:rsid w:val="00E02FC7"/>
    <w:rsid w:val="00E031E5"/>
    <w:rsid w:val="00E04CD0"/>
    <w:rsid w:val="00E04E2C"/>
    <w:rsid w:val="00E062A4"/>
    <w:rsid w:val="00E069C3"/>
    <w:rsid w:val="00E06C29"/>
    <w:rsid w:val="00E073A5"/>
    <w:rsid w:val="00E07829"/>
    <w:rsid w:val="00E07EE4"/>
    <w:rsid w:val="00E1003D"/>
    <w:rsid w:val="00E10886"/>
    <w:rsid w:val="00E109D6"/>
    <w:rsid w:val="00E10B3F"/>
    <w:rsid w:val="00E1114D"/>
    <w:rsid w:val="00E111EE"/>
    <w:rsid w:val="00E11CA2"/>
    <w:rsid w:val="00E11D88"/>
    <w:rsid w:val="00E1223E"/>
    <w:rsid w:val="00E13838"/>
    <w:rsid w:val="00E13C89"/>
    <w:rsid w:val="00E14271"/>
    <w:rsid w:val="00E14651"/>
    <w:rsid w:val="00E14724"/>
    <w:rsid w:val="00E15154"/>
    <w:rsid w:val="00E151A2"/>
    <w:rsid w:val="00E15668"/>
    <w:rsid w:val="00E15DCF"/>
    <w:rsid w:val="00E162B2"/>
    <w:rsid w:val="00E16352"/>
    <w:rsid w:val="00E1639A"/>
    <w:rsid w:val="00E165C7"/>
    <w:rsid w:val="00E167D3"/>
    <w:rsid w:val="00E16CFD"/>
    <w:rsid w:val="00E17C4B"/>
    <w:rsid w:val="00E17E45"/>
    <w:rsid w:val="00E200CC"/>
    <w:rsid w:val="00E20ACC"/>
    <w:rsid w:val="00E20F84"/>
    <w:rsid w:val="00E212E0"/>
    <w:rsid w:val="00E2142A"/>
    <w:rsid w:val="00E2171B"/>
    <w:rsid w:val="00E2188A"/>
    <w:rsid w:val="00E21E48"/>
    <w:rsid w:val="00E22119"/>
    <w:rsid w:val="00E22207"/>
    <w:rsid w:val="00E22289"/>
    <w:rsid w:val="00E2256E"/>
    <w:rsid w:val="00E228A3"/>
    <w:rsid w:val="00E22F18"/>
    <w:rsid w:val="00E237B6"/>
    <w:rsid w:val="00E23D49"/>
    <w:rsid w:val="00E24766"/>
    <w:rsid w:val="00E24B53"/>
    <w:rsid w:val="00E24D96"/>
    <w:rsid w:val="00E24F6E"/>
    <w:rsid w:val="00E24F88"/>
    <w:rsid w:val="00E265FA"/>
    <w:rsid w:val="00E26E39"/>
    <w:rsid w:val="00E27E78"/>
    <w:rsid w:val="00E3074E"/>
    <w:rsid w:val="00E30DEB"/>
    <w:rsid w:val="00E31544"/>
    <w:rsid w:val="00E31BCA"/>
    <w:rsid w:val="00E31C33"/>
    <w:rsid w:val="00E320A5"/>
    <w:rsid w:val="00E324AE"/>
    <w:rsid w:val="00E32AFE"/>
    <w:rsid w:val="00E32F6E"/>
    <w:rsid w:val="00E3338D"/>
    <w:rsid w:val="00E338A3"/>
    <w:rsid w:val="00E33EF7"/>
    <w:rsid w:val="00E342AA"/>
    <w:rsid w:val="00E344E6"/>
    <w:rsid w:val="00E34DF9"/>
    <w:rsid w:val="00E3548A"/>
    <w:rsid w:val="00E35BE2"/>
    <w:rsid w:val="00E35D72"/>
    <w:rsid w:val="00E3616C"/>
    <w:rsid w:val="00E364D8"/>
    <w:rsid w:val="00E36BDD"/>
    <w:rsid w:val="00E36D57"/>
    <w:rsid w:val="00E37279"/>
    <w:rsid w:val="00E37BBE"/>
    <w:rsid w:val="00E407E5"/>
    <w:rsid w:val="00E408A0"/>
    <w:rsid w:val="00E40BBD"/>
    <w:rsid w:val="00E40F1E"/>
    <w:rsid w:val="00E410A5"/>
    <w:rsid w:val="00E41234"/>
    <w:rsid w:val="00E42047"/>
    <w:rsid w:val="00E42137"/>
    <w:rsid w:val="00E4251F"/>
    <w:rsid w:val="00E429D5"/>
    <w:rsid w:val="00E432AB"/>
    <w:rsid w:val="00E437AB"/>
    <w:rsid w:val="00E43B40"/>
    <w:rsid w:val="00E441D6"/>
    <w:rsid w:val="00E44459"/>
    <w:rsid w:val="00E4483A"/>
    <w:rsid w:val="00E44852"/>
    <w:rsid w:val="00E4511B"/>
    <w:rsid w:val="00E45571"/>
    <w:rsid w:val="00E4576F"/>
    <w:rsid w:val="00E45BBC"/>
    <w:rsid w:val="00E460EF"/>
    <w:rsid w:val="00E4627B"/>
    <w:rsid w:val="00E463DC"/>
    <w:rsid w:val="00E46615"/>
    <w:rsid w:val="00E466EE"/>
    <w:rsid w:val="00E4748D"/>
    <w:rsid w:val="00E47791"/>
    <w:rsid w:val="00E50097"/>
    <w:rsid w:val="00E50834"/>
    <w:rsid w:val="00E50B90"/>
    <w:rsid w:val="00E5120A"/>
    <w:rsid w:val="00E513C1"/>
    <w:rsid w:val="00E5155B"/>
    <w:rsid w:val="00E51AB5"/>
    <w:rsid w:val="00E52017"/>
    <w:rsid w:val="00E5309F"/>
    <w:rsid w:val="00E53191"/>
    <w:rsid w:val="00E53902"/>
    <w:rsid w:val="00E54182"/>
    <w:rsid w:val="00E544B0"/>
    <w:rsid w:val="00E54608"/>
    <w:rsid w:val="00E54923"/>
    <w:rsid w:val="00E54C86"/>
    <w:rsid w:val="00E54E47"/>
    <w:rsid w:val="00E569F8"/>
    <w:rsid w:val="00E56A8C"/>
    <w:rsid w:val="00E56C8A"/>
    <w:rsid w:val="00E56CD6"/>
    <w:rsid w:val="00E56E0A"/>
    <w:rsid w:val="00E57001"/>
    <w:rsid w:val="00E57604"/>
    <w:rsid w:val="00E57688"/>
    <w:rsid w:val="00E576EB"/>
    <w:rsid w:val="00E612F2"/>
    <w:rsid w:val="00E61CBA"/>
    <w:rsid w:val="00E62458"/>
    <w:rsid w:val="00E63524"/>
    <w:rsid w:val="00E63935"/>
    <w:rsid w:val="00E644A9"/>
    <w:rsid w:val="00E64CBF"/>
    <w:rsid w:val="00E64D43"/>
    <w:rsid w:val="00E659F8"/>
    <w:rsid w:val="00E660E9"/>
    <w:rsid w:val="00E66258"/>
    <w:rsid w:val="00E665FB"/>
    <w:rsid w:val="00E66744"/>
    <w:rsid w:val="00E668EF"/>
    <w:rsid w:val="00E676A2"/>
    <w:rsid w:val="00E67703"/>
    <w:rsid w:val="00E67994"/>
    <w:rsid w:val="00E67D1A"/>
    <w:rsid w:val="00E7016B"/>
    <w:rsid w:val="00E7029D"/>
    <w:rsid w:val="00E70903"/>
    <w:rsid w:val="00E70B58"/>
    <w:rsid w:val="00E71252"/>
    <w:rsid w:val="00E716A1"/>
    <w:rsid w:val="00E71B7E"/>
    <w:rsid w:val="00E71ECC"/>
    <w:rsid w:val="00E73117"/>
    <w:rsid w:val="00E744C0"/>
    <w:rsid w:val="00E746B5"/>
    <w:rsid w:val="00E74A0C"/>
    <w:rsid w:val="00E74BD3"/>
    <w:rsid w:val="00E74EA0"/>
    <w:rsid w:val="00E74F63"/>
    <w:rsid w:val="00E74FF1"/>
    <w:rsid w:val="00E7511A"/>
    <w:rsid w:val="00E751C2"/>
    <w:rsid w:val="00E75F1F"/>
    <w:rsid w:val="00E75F7A"/>
    <w:rsid w:val="00E76C19"/>
    <w:rsid w:val="00E76CAD"/>
    <w:rsid w:val="00E777FA"/>
    <w:rsid w:val="00E77977"/>
    <w:rsid w:val="00E77DD8"/>
    <w:rsid w:val="00E8094B"/>
    <w:rsid w:val="00E80BB4"/>
    <w:rsid w:val="00E816B8"/>
    <w:rsid w:val="00E82A06"/>
    <w:rsid w:val="00E82DA5"/>
    <w:rsid w:val="00E82EB3"/>
    <w:rsid w:val="00E83697"/>
    <w:rsid w:val="00E8396C"/>
    <w:rsid w:val="00E83A15"/>
    <w:rsid w:val="00E84B4A"/>
    <w:rsid w:val="00E85283"/>
    <w:rsid w:val="00E85925"/>
    <w:rsid w:val="00E85996"/>
    <w:rsid w:val="00E85AC5"/>
    <w:rsid w:val="00E85B33"/>
    <w:rsid w:val="00E8635B"/>
    <w:rsid w:val="00E86489"/>
    <w:rsid w:val="00E8693C"/>
    <w:rsid w:val="00E86AE1"/>
    <w:rsid w:val="00E871F4"/>
    <w:rsid w:val="00E87549"/>
    <w:rsid w:val="00E875D9"/>
    <w:rsid w:val="00E87840"/>
    <w:rsid w:val="00E9037B"/>
    <w:rsid w:val="00E903A0"/>
    <w:rsid w:val="00E903D9"/>
    <w:rsid w:val="00E905A1"/>
    <w:rsid w:val="00E9162E"/>
    <w:rsid w:val="00E919CB"/>
    <w:rsid w:val="00E91AF3"/>
    <w:rsid w:val="00E91C85"/>
    <w:rsid w:val="00E92514"/>
    <w:rsid w:val="00E92934"/>
    <w:rsid w:val="00E92E9A"/>
    <w:rsid w:val="00E93411"/>
    <w:rsid w:val="00E937B5"/>
    <w:rsid w:val="00E94181"/>
    <w:rsid w:val="00E9460B"/>
    <w:rsid w:val="00E95355"/>
    <w:rsid w:val="00E95BEB"/>
    <w:rsid w:val="00E96614"/>
    <w:rsid w:val="00E9667B"/>
    <w:rsid w:val="00E96DB8"/>
    <w:rsid w:val="00E97B1B"/>
    <w:rsid w:val="00EA016D"/>
    <w:rsid w:val="00EA0219"/>
    <w:rsid w:val="00EA0F67"/>
    <w:rsid w:val="00EA107C"/>
    <w:rsid w:val="00EA1371"/>
    <w:rsid w:val="00EA1D4F"/>
    <w:rsid w:val="00EA21B5"/>
    <w:rsid w:val="00EA236F"/>
    <w:rsid w:val="00EA27F9"/>
    <w:rsid w:val="00EA28D9"/>
    <w:rsid w:val="00EA2D33"/>
    <w:rsid w:val="00EA30AC"/>
    <w:rsid w:val="00EA4522"/>
    <w:rsid w:val="00EA452A"/>
    <w:rsid w:val="00EA4A62"/>
    <w:rsid w:val="00EA4BD1"/>
    <w:rsid w:val="00EA5142"/>
    <w:rsid w:val="00EA562D"/>
    <w:rsid w:val="00EA5B0E"/>
    <w:rsid w:val="00EA5FDB"/>
    <w:rsid w:val="00EA6832"/>
    <w:rsid w:val="00EA68BC"/>
    <w:rsid w:val="00EA6BDD"/>
    <w:rsid w:val="00EA7658"/>
    <w:rsid w:val="00EA7D00"/>
    <w:rsid w:val="00EA7E5E"/>
    <w:rsid w:val="00EB0A17"/>
    <w:rsid w:val="00EB0EE5"/>
    <w:rsid w:val="00EB10F0"/>
    <w:rsid w:val="00EB1B8D"/>
    <w:rsid w:val="00EB2C76"/>
    <w:rsid w:val="00EB2EBE"/>
    <w:rsid w:val="00EB3B42"/>
    <w:rsid w:val="00EB4292"/>
    <w:rsid w:val="00EB4B15"/>
    <w:rsid w:val="00EB4DFF"/>
    <w:rsid w:val="00EB62DF"/>
    <w:rsid w:val="00EB647B"/>
    <w:rsid w:val="00EB6CBD"/>
    <w:rsid w:val="00EB6DB5"/>
    <w:rsid w:val="00EB6F1C"/>
    <w:rsid w:val="00EB6F96"/>
    <w:rsid w:val="00EB6FBC"/>
    <w:rsid w:val="00EB71E4"/>
    <w:rsid w:val="00EB73D2"/>
    <w:rsid w:val="00EB78B2"/>
    <w:rsid w:val="00EC05F0"/>
    <w:rsid w:val="00EC0739"/>
    <w:rsid w:val="00EC099A"/>
    <w:rsid w:val="00EC0B6C"/>
    <w:rsid w:val="00EC0FCC"/>
    <w:rsid w:val="00EC0FF0"/>
    <w:rsid w:val="00EC146A"/>
    <w:rsid w:val="00EC1990"/>
    <w:rsid w:val="00EC2173"/>
    <w:rsid w:val="00EC2689"/>
    <w:rsid w:val="00EC2CBB"/>
    <w:rsid w:val="00EC2FA5"/>
    <w:rsid w:val="00EC3490"/>
    <w:rsid w:val="00EC3DE3"/>
    <w:rsid w:val="00EC40A3"/>
    <w:rsid w:val="00EC42D8"/>
    <w:rsid w:val="00EC48E3"/>
    <w:rsid w:val="00EC4B27"/>
    <w:rsid w:val="00EC5157"/>
    <w:rsid w:val="00EC5522"/>
    <w:rsid w:val="00EC5E53"/>
    <w:rsid w:val="00EC6049"/>
    <w:rsid w:val="00EC67CA"/>
    <w:rsid w:val="00EC6AF1"/>
    <w:rsid w:val="00EC6BE0"/>
    <w:rsid w:val="00EC6E97"/>
    <w:rsid w:val="00EC6F52"/>
    <w:rsid w:val="00EC7BB4"/>
    <w:rsid w:val="00ED0317"/>
    <w:rsid w:val="00ED0568"/>
    <w:rsid w:val="00ED087C"/>
    <w:rsid w:val="00ED0BE5"/>
    <w:rsid w:val="00ED158A"/>
    <w:rsid w:val="00ED2535"/>
    <w:rsid w:val="00ED2581"/>
    <w:rsid w:val="00ED2594"/>
    <w:rsid w:val="00ED2791"/>
    <w:rsid w:val="00ED2A29"/>
    <w:rsid w:val="00ED2C46"/>
    <w:rsid w:val="00ED2D26"/>
    <w:rsid w:val="00ED302F"/>
    <w:rsid w:val="00ED34AD"/>
    <w:rsid w:val="00ED3605"/>
    <w:rsid w:val="00ED367A"/>
    <w:rsid w:val="00ED3A7D"/>
    <w:rsid w:val="00ED3D63"/>
    <w:rsid w:val="00ED3DE4"/>
    <w:rsid w:val="00ED3ECC"/>
    <w:rsid w:val="00ED4391"/>
    <w:rsid w:val="00ED4CF0"/>
    <w:rsid w:val="00ED5079"/>
    <w:rsid w:val="00ED50CA"/>
    <w:rsid w:val="00ED51A4"/>
    <w:rsid w:val="00ED5AC1"/>
    <w:rsid w:val="00ED5DC8"/>
    <w:rsid w:val="00ED5F0B"/>
    <w:rsid w:val="00ED6362"/>
    <w:rsid w:val="00ED6757"/>
    <w:rsid w:val="00ED677C"/>
    <w:rsid w:val="00ED67CD"/>
    <w:rsid w:val="00ED6BE1"/>
    <w:rsid w:val="00ED6FF7"/>
    <w:rsid w:val="00ED72AC"/>
    <w:rsid w:val="00ED7993"/>
    <w:rsid w:val="00ED7EB0"/>
    <w:rsid w:val="00ED7F16"/>
    <w:rsid w:val="00EE0681"/>
    <w:rsid w:val="00EE0777"/>
    <w:rsid w:val="00EE0BA6"/>
    <w:rsid w:val="00EE1686"/>
    <w:rsid w:val="00EE1AFD"/>
    <w:rsid w:val="00EE1FC1"/>
    <w:rsid w:val="00EE22C1"/>
    <w:rsid w:val="00EE271A"/>
    <w:rsid w:val="00EE2E70"/>
    <w:rsid w:val="00EE3158"/>
    <w:rsid w:val="00EE3762"/>
    <w:rsid w:val="00EE3DB7"/>
    <w:rsid w:val="00EE44B4"/>
    <w:rsid w:val="00EE5058"/>
    <w:rsid w:val="00EE543A"/>
    <w:rsid w:val="00EE55B6"/>
    <w:rsid w:val="00EE63DB"/>
    <w:rsid w:val="00EE6768"/>
    <w:rsid w:val="00EE74B3"/>
    <w:rsid w:val="00EE76BF"/>
    <w:rsid w:val="00EE798D"/>
    <w:rsid w:val="00EE7EEB"/>
    <w:rsid w:val="00EE7FE5"/>
    <w:rsid w:val="00EF0AB1"/>
    <w:rsid w:val="00EF1AFD"/>
    <w:rsid w:val="00EF1D32"/>
    <w:rsid w:val="00EF1E45"/>
    <w:rsid w:val="00EF2042"/>
    <w:rsid w:val="00EF28F6"/>
    <w:rsid w:val="00EF2C2D"/>
    <w:rsid w:val="00EF2D0A"/>
    <w:rsid w:val="00EF2DB3"/>
    <w:rsid w:val="00EF3B69"/>
    <w:rsid w:val="00EF3D36"/>
    <w:rsid w:val="00EF469E"/>
    <w:rsid w:val="00EF46A9"/>
    <w:rsid w:val="00EF4E73"/>
    <w:rsid w:val="00EF5675"/>
    <w:rsid w:val="00EF5683"/>
    <w:rsid w:val="00EF586E"/>
    <w:rsid w:val="00EF6C09"/>
    <w:rsid w:val="00EF6CAE"/>
    <w:rsid w:val="00EF6F87"/>
    <w:rsid w:val="00EF7C3E"/>
    <w:rsid w:val="00F0084B"/>
    <w:rsid w:val="00F01114"/>
    <w:rsid w:val="00F01DFD"/>
    <w:rsid w:val="00F01F08"/>
    <w:rsid w:val="00F02221"/>
    <w:rsid w:val="00F02311"/>
    <w:rsid w:val="00F02949"/>
    <w:rsid w:val="00F02B8E"/>
    <w:rsid w:val="00F02D15"/>
    <w:rsid w:val="00F02FC5"/>
    <w:rsid w:val="00F034F2"/>
    <w:rsid w:val="00F035B2"/>
    <w:rsid w:val="00F03AC9"/>
    <w:rsid w:val="00F03F50"/>
    <w:rsid w:val="00F0448E"/>
    <w:rsid w:val="00F04AA7"/>
    <w:rsid w:val="00F04C57"/>
    <w:rsid w:val="00F0539F"/>
    <w:rsid w:val="00F0546A"/>
    <w:rsid w:val="00F05735"/>
    <w:rsid w:val="00F05A6C"/>
    <w:rsid w:val="00F05C82"/>
    <w:rsid w:val="00F05CAE"/>
    <w:rsid w:val="00F062F0"/>
    <w:rsid w:val="00F064F3"/>
    <w:rsid w:val="00F06D35"/>
    <w:rsid w:val="00F0773D"/>
    <w:rsid w:val="00F104EA"/>
    <w:rsid w:val="00F10F72"/>
    <w:rsid w:val="00F114A3"/>
    <w:rsid w:val="00F12167"/>
    <w:rsid w:val="00F1239A"/>
    <w:rsid w:val="00F12630"/>
    <w:rsid w:val="00F12AFD"/>
    <w:rsid w:val="00F12BCE"/>
    <w:rsid w:val="00F1377F"/>
    <w:rsid w:val="00F137DD"/>
    <w:rsid w:val="00F13AA7"/>
    <w:rsid w:val="00F14A72"/>
    <w:rsid w:val="00F14AB9"/>
    <w:rsid w:val="00F15929"/>
    <w:rsid w:val="00F15DE4"/>
    <w:rsid w:val="00F15E4A"/>
    <w:rsid w:val="00F16BD2"/>
    <w:rsid w:val="00F17694"/>
    <w:rsid w:val="00F17F2A"/>
    <w:rsid w:val="00F204AB"/>
    <w:rsid w:val="00F2128D"/>
    <w:rsid w:val="00F2136F"/>
    <w:rsid w:val="00F22371"/>
    <w:rsid w:val="00F22A94"/>
    <w:rsid w:val="00F233E4"/>
    <w:rsid w:val="00F236FB"/>
    <w:rsid w:val="00F247E0"/>
    <w:rsid w:val="00F24B6E"/>
    <w:rsid w:val="00F24C78"/>
    <w:rsid w:val="00F267FD"/>
    <w:rsid w:val="00F26999"/>
    <w:rsid w:val="00F26A6C"/>
    <w:rsid w:val="00F270A5"/>
    <w:rsid w:val="00F277D0"/>
    <w:rsid w:val="00F27913"/>
    <w:rsid w:val="00F279E5"/>
    <w:rsid w:val="00F27A79"/>
    <w:rsid w:val="00F300D9"/>
    <w:rsid w:val="00F30CC0"/>
    <w:rsid w:val="00F30DA3"/>
    <w:rsid w:val="00F30EE4"/>
    <w:rsid w:val="00F32347"/>
    <w:rsid w:val="00F32353"/>
    <w:rsid w:val="00F3253A"/>
    <w:rsid w:val="00F338D7"/>
    <w:rsid w:val="00F33E2A"/>
    <w:rsid w:val="00F341D9"/>
    <w:rsid w:val="00F3443C"/>
    <w:rsid w:val="00F34A23"/>
    <w:rsid w:val="00F34C28"/>
    <w:rsid w:val="00F34FA0"/>
    <w:rsid w:val="00F35522"/>
    <w:rsid w:val="00F357CD"/>
    <w:rsid w:val="00F3591D"/>
    <w:rsid w:val="00F35A8B"/>
    <w:rsid w:val="00F3607E"/>
    <w:rsid w:val="00F3655D"/>
    <w:rsid w:val="00F3676D"/>
    <w:rsid w:val="00F36A5F"/>
    <w:rsid w:val="00F36CD2"/>
    <w:rsid w:val="00F37B63"/>
    <w:rsid w:val="00F37EE5"/>
    <w:rsid w:val="00F40BD4"/>
    <w:rsid w:val="00F40C3D"/>
    <w:rsid w:val="00F41C76"/>
    <w:rsid w:val="00F41E91"/>
    <w:rsid w:val="00F42487"/>
    <w:rsid w:val="00F42903"/>
    <w:rsid w:val="00F42B59"/>
    <w:rsid w:val="00F43769"/>
    <w:rsid w:val="00F43914"/>
    <w:rsid w:val="00F439FF"/>
    <w:rsid w:val="00F43F97"/>
    <w:rsid w:val="00F451AC"/>
    <w:rsid w:val="00F454A3"/>
    <w:rsid w:val="00F457D4"/>
    <w:rsid w:val="00F459FA"/>
    <w:rsid w:val="00F45F70"/>
    <w:rsid w:val="00F46634"/>
    <w:rsid w:val="00F4684D"/>
    <w:rsid w:val="00F46ADC"/>
    <w:rsid w:val="00F46C12"/>
    <w:rsid w:val="00F47411"/>
    <w:rsid w:val="00F47618"/>
    <w:rsid w:val="00F479FF"/>
    <w:rsid w:val="00F47CB1"/>
    <w:rsid w:val="00F47D96"/>
    <w:rsid w:val="00F501EE"/>
    <w:rsid w:val="00F5104D"/>
    <w:rsid w:val="00F51152"/>
    <w:rsid w:val="00F52722"/>
    <w:rsid w:val="00F537B1"/>
    <w:rsid w:val="00F53D46"/>
    <w:rsid w:val="00F541DB"/>
    <w:rsid w:val="00F541F8"/>
    <w:rsid w:val="00F54796"/>
    <w:rsid w:val="00F547A8"/>
    <w:rsid w:val="00F547D7"/>
    <w:rsid w:val="00F5547D"/>
    <w:rsid w:val="00F5550F"/>
    <w:rsid w:val="00F55955"/>
    <w:rsid w:val="00F55DFD"/>
    <w:rsid w:val="00F56DC6"/>
    <w:rsid w:val="00F57184"/>
    <w:rsid w:val="00F5772B"/>
    <w:rsid w:val="00F5777B"/>
    <w:rsid w:val="00F578E5"/>
    <w:rsid w:val="00F579E2"/>
    <w:rsid w:val="00F57F5F"/>
    <w:rsid w:val="00F57F7C"/>
    <w:rsid w:val="00F60135"/>
    <w:rsid w:val="00F61383"/>
    <w:rsid w:val="00F61389"/>
    <w:rsid w:val="00F61671"/>
    <w:rsid w:val="00F6170B"/>
    <w:rsid w:val="00F61A6C"/>
    <w:rsid w:val="00F620B0"/>
    <w:rsid w:val="00F625BC"/>
    <w:rsid w:val="00F625D3"/>
    <w:rsid w:val="00F63BD5"/>
    <w:rsid w:val="00F63C5E"/>
    <w:rsid w:val="00F63D76"/>
    <w:rsid w:val="00F648A1"/>
    <w:rsid w:val="00F64CE0"/>
    <w:rsid w:val="00F64F71"/>
    <w:rsid w:val="00F65614"/>
    <w:rsid w:val="00F65990"/>
    <w:rsid w:val="00F67B1A"/>
    <w:rsid w:val="00F67CA3"/>
    <w:rsid w:val="00F70004"/>
    <w:rsid w:val="00F70A17"/>
    <w:rsid w:val="00F71526"/>
    <w:rsid w:val="00F71CFF"/>
    <w:rsid w:val="00F7208A"/>
    <w:rsid w:val="00F7219A"/>
    <w:rsid w:val="00F7242A"/>
    <w:rsid w:val="00F7291B"/>
    <w:rsid w:val="00F72CD3"/>
    <w:rsid w:val="00F743DB"/>
    <w:rsid w:val="00F746AE"/>
    <w:rsid w:val="00F75177"/>
    <w:rsid w:val="00F754B1"/>
    <w:rsid w:val="00F766B3"/>
    <w:rsid w:val="00F76DD4"/>
    <w:rsid w:val="00F76F95"/>
    <w:rsid w:val="00F778CE"/>
    <w:rsid w:val="00F77906"/>
    <w:rsid w:val="00F77E44"/>
    <w:rsid w:val="00F77FA5"/>
    <w:rsid w:val="00F800D6"/>
    <w:rsid w:val="00F808FE"/>
    <w:rsid w:val="00F81104"/>
    <w:rsid w:val="00F8125A"/>
    <w:rsid w:val="00F8177A"/>
    <w:rsid w:val="00F82219"/>
    <w:rsid w:val="00F8285C"/>
    <w:rsid w:val="00F82AC3"/>
    <w:rsid w:val="00F83A97"/>
    <w:rsid w:val="00F83C3E"/>
    <w:rsid w:val="00F83ECC"/>
    <w:rsid w:val="00F84213"/>
    <w:rsid w:val="00F842C8"/>
    <w:rsid w:val="00F848BF"/>
    <w:rsid w:val="00F84917"/>
    <w:rsid w:val="00F84AA6"/>
    <w:rsid w:val="00F84C84"/>
    <w:rsid w:val="00F852BA"/>
    <w:rsid w:val="00F852CD"/>
    <w:rsid w:val="00F85456"/>
    <w:rsid w:val="00F860E1"/>
    <w:rsid w:val="00F86A3D"/>
    <w:rsid w:val="00F87100"/>
    <w:rsid w:val="00F87273"/>
    <w:rsid w:val="00F876A2"/>
    <w:rsid w:val="00F901B1"/>
    <w:rsid w:val="00F9031B"/>
    <w:rsid w:val="00F90BA3"/>
    <w:rsid w:val="00F9136E"/>
    <w:rsid w:val="00F91604"/>
    <w:rsid w:val="00F91904"/>
    <w:rsid w:val="00F91EDF"/>
    <w:rsid w:val="00F92071"/>
    <w:rsid w:val="00F927AF"/>
    <w:rsid w:val="00F92AD9"/>
    <w:rsid w:val="00F92FB9"/>
    <w:rsid w:val="00F9322E"/>
    <w:rsid w:val="00F93E06"/>
    <w:rsid w:val="00F955B4"/>
    <w:rsid w:val="00F95805"/>
    <w:rsid w:val="00F95EE0"/>
    <w:rsid w:val="00F96288"/>
    <w:rsid w:val="00F975E8"/>
    <w:rsid w:val="00F9798E"/>
    <w:rsid w:val="00F97C58"/>
    <w:rsid w:val="00FA0165"/>
    <w:rsid w:val="00FA021D"/>
    <w:rsid w:val="00FA114A"/>
    <w:rsid w:val="00FA166B"/>
    <w:rsid w:val="00FA1A85"/>
    <w:rsid w:val="00FA1DD0"/>
    <w:rsid w:val="00FA1F4B"/>
    <w:rsid w:val="00FA29F7"/>
    <w:rsid w:val="00FA2A70"/>
    <w:rsid w:val="00FA2FBD"/>
    <w:rsid w:val="00FA307E"/>
    <w:rsid w:val="00FA32E2"/>
    <w:rsid w:val="00FA339F"/>
    <w:rsid w:val="00FA360F"/>
    <w:rsid w:val="00FA38AD"/>
    <w:rsid w:val="00FA3C73"/>
    <w:rsid w:val="00FA3D1B"/>
    <w:rsid w:val="00FA4343"/>
    <w:rsid w:val="00FA4467"/>
    <w:rsid w:val="00FA4638"/>
    <w:rsid w:val="00FA4757"/>
    <w:rsid w:val="00FA4938"/>
    <w:rsid w:val="00FA4DEF"/>
    <w:rsid w:val="00FA551D"/>
    <w:rsid w:val="00FA57F2"/>
    <w:rsid w:val="00FA630A"/>
    <w:rsid w:val="00FA657B"/>
    <w:rsid w:val="00FA6594"/>
    <w:rsid w:val="00FA68E8"/>
    <w:rsid w:val="00FA6989"/>
    <w:rsid w:val="00FA7023"/>
    <w:rsid w:val="00FA7202"/>
    <w:rsid w:val="00FA7397"/>
    <w:rsid w:val="00FA76FE"/>
    <w:rsid w:val="00FA7E5E"/>
    <w:rsid w:val="00FB0099"/>
    <w:rsid w:val="00FB033B"/>
    <w:rsid w:val="00FB04CB"/>
    <w:rsid w:val="00FB0B26"/>
    <w:rsid w:val="00FB0FF5"/>
    <w:rsid w:val="00FB1AB9"/>
    <w:rsid w:val="00FB1F64"/>
    <w:rsid w:val="00FB2408"/>
    <w:rsid w:val="00FB250D"/>
    <w:rsid w:val="00FB2902"/>
    <w:rsid w:val="00FB2E97"/>
    <w:rsid w:val="00FB3CD4"/>
    <w:rsid w:val="00FB3CD8"/>
    <w:rsid w:val="00FB4625"/>
    <w:rsid w:val="00FB4B8F"/>
    <w:rsid w:val="00FB5082"/>
    <w:rsid w:val="00FB510B"/>
    <w:rsid w:val="00FB517A"/>
    <w:rsid w:val="00FB53CB"/>
    <w:rsid w:val="00FB59E7"/>
    <w:rsid w:val="00FB5DA5"/>
    <w:rsid w:val="00FB652C"/>
    <w:rsid w:val="00FB66A6"/>
    <w:rsid w:val="00FB7393"/>
    <w:rsid w:val="00FB7FA3"/>
    <w:rsid w:val="00FC01FF"/>
    <w:rsid w:val="00FC04F4"/>
    <w:rsid w:val="00FC0547"/>
    <w:rsid w:val="00FC0A41"/>
    <w:rsid w:val="00FC0E88"/>
    <w:rsid w:val="00FC11C1"/>
    <w:rsid w:val="00FC17D2"/>
    <w:rsid w:val="00FC1AEF"/>
    <w:rsid w:val="00FC20DF"/>
    <w:rsid w:val="00FC2101"/>
    <w:rsid w:val="00FC23CB"/>
    <w:rsid w:val="00FC2CA6"/>
    <w:rsid w:val="00FC2D46"/>
    <w:rsid w:val="00FC2E6A"/>
    <w:rsid w:val="00FC3179"/>
    <w:rsid w:val="00FC3769"/>
    <w:rsid w:val="00FC37E7"/>
    <w:rsid w:val="00FC3D54"/>
    <w:rsid w:val="00FC400D"/>
    <w:rsid w:val="00FC50B5"/>
    <w:rsid w:val="00FC5245"/>
    <w:rsid w:val="00FC5AC4"/>
    <w:rsid w:val="00FC5C28"/>
    <w:rsid w:val="00FC65A4"/>
    <w:rsid w:val="00FC7098"/>
    <w:rsid w:val="00FC712F"/>
    <w:rsid w:val="00FC7DC5"/>
    <w:rsid w:val="00FD0382"/>
    <w:rsid w:val="00FD1400"/>
    <w:rsid w:val="00FD1857"/>
    <w:rsid w:val="00FD18A6"/>
    <w:rsid w:val="00FD18B3"/>
    <w:rsid w:val="00FD1FD4"/>
    <w:rsid w:val="00FD2B42"/>
    <w:rsid w:val="00FD2B59"/>
    <w:rsid w:val="00FD2D7C"/>
    <w:rsid w:val="00FD33DE"/>
    <w:rsid w:val="00FD358B"/>
    <w:rsid w:val="00FD3BAB"/>
    <w:rsid w:val="00FD3DF4"/>
    <w:rsid w:val="00FD4016"/>
    <w:rsid w:val="00FD5426"/>
    <w:rsid w:val="00FD57CE"/>
    <w:rsid w:val="00FD5936"/>
    <w:rsid w:val="00FD63BB"/>
    <w:rsid w:val="00FD6B1B"/>
    <w:rsid w:val="00FD7016"/>
    <w:rsid w:val="00FD711E"/>
    <w:rsid w:val="00FD76E3"/>
    <w:rsid w:val="00FD7764"/>
    <w:rsid w:val="00FD7F1D"/>
    <w:rsid w:val="00FE0285"/>
    <w:rsid w:val="00FE0440"/>
    <w:rsid w:val="00FE0718"/>
    <w:rsid w:val="00FE12D2"/>
    <w:rsid w:val="00FE16A4"/>
    <w:rsid w:val="00FE198A"/>
    <w:rsid w:val="00FE2086"/>
    <w:rsid w:val="00FE2214"/>
    <w:rsid w:val="00FE233F"/>
    <w:rsid w:val="00FE2911"/>
    <w:rsid w:val="00FE29D3"/>
    <w:rsid w:val="00FE30CC"/>
    <w:rsid w:val="00FE4112"/>
    <w:rsid w:val="00FE41A1"/>
    <w:rsid w:val="00FE4207"/>
    <w:rsid w:val="00FE4292"/>
    <w:rsid w:val="00FE4492"/>
    <w:rsid w:val="00FE4946"/>
    <w:rsid w:val="00FE4E1C"/>
    <w:rsid w:val="00FE4F5A"/>
    <w:rsid w:val="00FE5241"/>
    <w:rsid w:val="00FE55DF"/>
    <w:rsid w:val="00FE5B8D"/>
    <w:rsid w:val="00FE6DA6"/>
    <w:rsid w:val="00FE7041"/>
    <w:rsid w:val="00FE7422"/>
    <w:rsid w:val="00FE7506"/>
    <w:rsid w:val="00FE77FF"/>
    <w:rsid w:val="00FE7B4F"/>
    <w:rsid w:val="00FE7EB1"/>
    <w:rsid w:val="00FE7EF5"/>
    <w:rsid w:val="00FE7FC0"/>
    <w:rsid w:val="00FF06CA"/>
    <w:rsid w:val="00FF0A16"/>
    <w:rsid w:val="00FF0FDA"/>
    <w:rsid w:val="00FF10F6"/>
    <w:rsid w:val="00FF1175"/>
    <w:rsid w:val="00FF2C33"/>
    <w:rsid w:val="00FF35F8"/>
    <w:rsid w:val="00FF3788"/>
    <w:rsid w:val="00FF3835"/>
    <w:rsid w:val="00FF3BCC"/>
    <w:rsid w:val="00FF3DB1"/>
    <w:rsid w:val="00FF3F28"/>
    <w:rsid w:val="00FF4747"/>
    <w:rsid w:val="00FF4C85"/>
    <w:rsid w:val="00FF4E26"/>
    <w:rsid w:val="00FF56C6"/>
    <w:rsid w:val="00FF5A77"/>
    <w:rsid w:val="00FF5CF3"/>
    <w:rsid w:val="00FF6200"/>
    <w:rsid w:val="00FF6359"/>
    <w:rsid w:val="00FF6A1A"/>
    <w:rsid w:val="00FF6D4B"/>
    <w:rsid w:val="00FF6D6B"/>
    <w:rsid w:val="00FF6FCD"/>
    <w:rsid w:val="00FF70D5"/>
    <w:rsid w:val="00FF751D"/>
    <w:rsid w:val="00FF7664"/>
    <w:rsid w:val="00FF7D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78418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78418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B85F8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84186"/>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784186"/>
    <w:rPr>
      <w:rFonts w:asciiTheme="majorHAnsi" w:eastAsiaTheme="majorEastAsia" w:hAnsiTheme="majorHAnsi" w:cstheme="majorBidi"/>
      <w:b/>
      <w:bCs/>
      <w:color w:val="4F81BD" w:themeColor="accent1"/>
      <w:sz w:val="26"/>
      <w:szCs w:val="26"/>
    </w:rPr>
  </w:style>
  <w:style w:type="paragraph" w:styleId="Akapitzlist">
    <w:name w:val="List Paragraph"/>
    <w:basedOn w:val="Normalny"/>
    <w:uiPriority w:val="34"/>
    <w:qFormat/>
    <w:rsid w:val="00784186"/>
    <w:pPr>
      <w:ind w:left="720"/>
      <w:contextualSpacing/>
    </w:pPr>
  </w:style>
  <w:style w:type="paragraph" w:styleId="Tekstdymka">
    <w:name w:val="Balloon Text"/>
    <w:basedOn w:val="Normalny"/>
    <w:link w:val="TekstdymkaZnak"/>
    <w:uiPriority w:val="99"/>
    <w:semiHidden/>
    <w:unhideWhenUsed/>
    <w:rsid w:val="005F100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F1004"/>
    <w:rPr>
      <w:rFonts w:ascii="Tahoma" w:hAnsi="Tahoma" w:cs="Tahoma"/>
      <w:sz w:val="16"/>
      <w:szCs w:val="16"/>
    </w:rPr>
  </w:style>
  <w:style w:type="paragraph" w:styleId="Legenda">
    <w:name w:val="caption"/>
    <w:basedOn w:val="Normalny"/>
    <w:next w:val="Normalny"/>
    <w:uiPriority w:val="35"/>
    <w:unhideWhenUsed/>
    <w:qFormat/>
    <w:rsid w:val="005F1004"/>
    <w:pPr>
      <w:spacing w:line="240" w:lineRule="auto"/>
    </w:pPr>
    <w:rPr>
      <w:b/>
      <w:bCs/>
      <w:color w:val="4F81BD" w:themeColor="accent1"/>
      <w:sz w:val="18"/>
      <w:szCs w:val="18"/>
    </w:rPr>
  </w:style>
  <w:style w:type="character" w:customStyle="1" w:styleId="Nagwek3Znak">
    <w:name w:val="Nagłówek 3 Znak"/>
    <w:basedOn w:val="Domylnaczcionkaakapitu"/>
    <w:link w:val="Nagwek3"/>
    <w:uiPriority w:val="9"/>
    <w:rsid w:val="00B85F8F"/>
    <w:rPr>
      <w:rFonts w:asciiTheme="majorHAnsi" w:eastAsiaTheme="majorEastAsia" w:hAnsiTheme="majorHAnsi" w:cstheme="majorBidi"/>
      <w:b/>
      <w:bCs/>
      <w:color w:val="4F81BD" w:themeColor="accent1"/>
    </w:rPr>
  </w:style>
  <w:style w:type="paragraph" w:styleId="Nagwek">
    <w:name w:val="header"/>
    <w:basedOn w:val="Normalny"/>
    <w:link w:val="NagwekZnak"/>
    <w:uiPriority w:val="99"/>
    <w:unhideWhenUsed/>
    <w:rsid w:val="00DE540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E5406"/>
  </w:style>
  <w:style w:type="paragraph" w:styleId="Stopka">
    <w:name w:val="footer"/>
    <w:basedOn w:val="Normalny"/>
    <w:link w:val="StopkaZnak"/>
    <w:uiPriority w:val="99"/>
    <w:unhideWhenUsed/>
    <w:rsid w:val="00DE540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E5406"/>
  </w:style>
  <w:style w:type="character" w:customStyle="1" w:styleId="apple-converted-space">
    <w:name w:val="apple-converted-space"/>
    <w:basedOn w:val="Domylnaczcionkaakapitu"/>
    <w:rsid w:val="00156F23"/>
  </w:style>
  <w:style w:type="paragraph" w:styleId="Bezodstpw">
    <w:name w:val="No Spacing"/>
    <w:uiPriority w:val="1"/>
    <w:qFormat/>
    <w:rsid w:val="00811B90"/>
    <w:pPr>
      <w:spacing w:after="0" w:line="240" w:lineRule="auto"/>
    </w:pPr>
  </w:style>
  <w:style w:type="character" w:styleId="Hipercze">
    <w:name w:val="Hyperlink"/>
    <w:uiPriority w:val="99"/>
    <w:unhideWhenUsed/>
    <w:rsid w:val="007F2323"/>
    <w:rPr>
      <w:color w:val="0000FF"/>
      <w:u w:val="single"/>
    </w:rPr>
  </w:style>
  <w:style w:type="paragraph" w:customStyle="1" w:styleId="Default">
    <w:name w:val="Default"/>
    <w:rsid w:val="0075550F"/>
    <w:pPr>
      <w:autoSpaceDE w:val="0"/>
      <w:autoSpaceDN w:val="0"/>
      <w:adjustRightInd w:val="0"/>
      <w:spacing w:after="0" w:line="240" w:lineRule="auto"/>
    </w:pPr>
    <w:rPr>
      <w:rFonts w:ascii="Times New Roman" w:eastAsia="Calibri" w:hAnsi="Times New Roman" w:cs="Times New Roman"/>
      <w:color w:val="000000"/>
      <w:sz w:val="24"/>
      <w:szCs w:val="24"/>
    </w:rPr>
  </w:style>
  <w:style w:type="table" w:styleId="Tabela-Siatka">
    <w:name w:val="Table Grid"/>
    <w:basedOn w:val="Standardowy"/>
    <w:uiPriority w:val="59"/>
    <w:rsid w:val="009872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
    <w:name w:val="h1"/>
    <w:basedOn w:val="Domylnaczcionkaakapitu"/>
    <w:rsid w:val="000D2F4C"/>
  </w:style>
  <w:style w:type="paragraph" w:customStyle="1" w:styleId="celp">
    <w:name w:val="cel_p"/>
    <w:basedOn w:val="Normalny"/>
    <w:rsid w:val="000D2F4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Spistreci1">
    <w:name w:val="toc 1"/>
    <w:basedOn w:val="Normalny"/>
    <w:next w:val="Normalny"/>
    <w:autoRedefine/>
    <w:uiPriority w:val="39"/>
    <w:unhideWhenUsed/>
    <w:rsid w:val="00B85C69"/>
    <w:pPr>
      <w:spacing w:after="100"/>
    </w:pPr>
  </w:style>
  <w:style w:type="paragraph" w:styleId="Spistreci2">
    <w:name w:val="toc 2"/>
    <w:basedOn w:val="Normalny"/>
    <w:next w:val="Normalny"/>
    <w:autoRedefine/>
    <w:uiPriority w:val="39"/>
    <w:unhideWhenUsed/>
    <w:rsid w:val="00B85C69"/>
    <w:pPr>
      <w:spacing w:after="100"/>
      <w:ind w:left="220"/>
    </w:pPr>
  </w:style>
  <w:style w:type="paragraph" w:styleId="Spistreci3">
    <w:name w:val="toc 3"/>
    <w:basedOn w:val="Normalny"/>
    <w:next w:val="Normalny"/>
    <w:autoRedefine/>
    <w:uiPriority w:val="39"/>
    <w:unhideWhenUsed/>
    <w:rsid w:val="000908F9"/>
    <w:pPr>
      <w:tabs>
        <w:tab w:val="right" w:leader="dot" w:pos="8777"/>
      </w:tabs>
      <w:spacing w:after="100"/>
      <w:ind w:left="440" w:hanging="156"/>
    </w:pPr>
  </w:style>
  <w:style w:type="paragraph" w:styleId="Tekstprzypisukocowego">
    <w:name w:val="endnote text"/>
    <w:basedOn w:val="Normalny"/>
    <w:link w:val="TekstprzypisukocowegoZnak"/>
    <w:uiPriority w:val="99"/>
    <w:semiHidden/>
    <w:unhideWhenUsed/>
    <w:rsid w:val="006B5EB7"/>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6B5EB7"/>
    <w:rPr>
      <w:sz w:val="20"/>
      <w:szCs w:val="20"/>
    </w:rPr>
  </w:style>
  <w:style w:type="character" w:styleId="Odwoanieprzypisukocowego">
    <w:name w:val="endnote reference"/>
    <w:basedOn w:val="Domylnaczcionkaakapitu"/>
    <w:uiPriority w:val="99"/>
    <w:semiHidden/>
    <w:unhideWhenUsed/>
    <w:rsid w:val="006B5EB7"/>
    <w:rPr>
      <w:vertAlign w:val="superscript"/>
    </w:rPr>
  </w:style>
  <w:style w:type="paragraph" w:styleId="NormalnyWeb">
    <w:name w:val="Normal (Web)"/>
    <w:basedOn w:val="Normalny"/>
    <w:uiPriority w:val="99"/>
    <w:unhideWhenUsed/>
    <w:rsid w:val="00497940"/>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Mocnowyrniony">
    <w:name w:val="Mocno wyróżniony"/>
    <w:rsid w:val="00AB5623"/>
    <w:rPr>
      <w:b/>
      <w:bCs/>
    </w:rPr>
  </w:style>
  <w:style w:type="paragraph" w:customStyle="1" w:styleId="Tretekstu">
    <w:name w:val="Treść tekstu"/>
    <w:basedOn w:val="Normalny"/>
    <w:rsid w:val="00AB5623"/>
    <w:pPr>
      <w:suppressAutoHyphens/>
      <w:spacing w:after="140" w:line="288" w:lineRule="auto"/>
    </w:pPr>
    <w:rPr>
      <w:color w:val="00000A"/>
    </w:rPr>
  </w:style>
  <w:style w:type="numbering" w:customStyle="1" w:styleId="Styl1">
    <w:name w:val="Styl1"/>
    <w:uiPriority w:val="99"/>
    <w:rsid w:val="00C53509"/>
    <w:pPr>
      <w:numPr>
        <w:numId w:val="21"/>
      </w:numPr>
    </w:pPr>
  </w:style>
  <w:style w:type="paragraph" w:styleId="Spisilustracji">
    <w:name w:val="table of figures"/>
    <w:basedOn w:val="Normalny"/>
    <w:next w:val="Normalny"/>
    <w:uiPriority w:val="99"/>
    <w:unhideWhenUsed/>
    <w:rsid w:val="00773ED0"/>
    <w:pPr>
      <w:spacing w:after="0"/>
    </w:pPr>
  </w:style>
  <w:style w:type="paragraph" w:styleId="Tekstpodstawowy">
    <w:name w:val="Body Text"/>
    <w:basedOn w:val="Normalny"/>
    <w:link w:val="TekstpodstawowyZnak"/>
    <w:semiHidden/>
    <w:rsid w:val="00FA551D"/>
    <w:pPr>
      <w:spacing w:after="0" w:line="360" w:lineRule="auto"/>
      <w:jc w:val="both"/>
    </w:pPr>
    <w:rPr>
      <w:rFonts w:ascii="Arial" w:eastAsia="Times New Roman" w:hAnsi="Arial" w:cs="Arial"/>
      <w:szCs w:val="20"/>
      <w:lang w:eastAsia="pl-PL"/>
    </w:rPr>
  </w:style>
  <w:style w:type="character" w:customStyle="1" w:styleId="TekstpodstawowyZnak">
    <w:name w:val="Tekst podstawowy Znak"/>
    <w:basedOn w:val="Domylnaczcionkaakapitu"/>
    <w:link w:val="Tekstpodstawowy"/>
    <w:semiHidden/>
    <w:rsid w:val="00FA551D"/>
    <w:rPr>
      <w:rFonts w:ascii="Arial" w:eastAsia="Times New Roman" w:hAnsi="Arial" w:cs="Arial"/>
      <w:szCs w:val="20"/>
      <w:lang w:eastAsia="pl-PL"/>
    </w:rPr>
  </w:style>
  <w:style w:type="paragraph" w:styleId="Tekstpodstawowy3">
    <w:name w:val="Body Text 3"/>
    <w:basedOn w:val="Normalny"/>
    <w:link w:val="Tekstpodstawowy3Znak"/>
    <w:uiPriority w:val="99"/>
    <w:unhideWhenUsed/>
    <w:rsid w:val="00FA551D"/>
    <w:pPr>
      <w:spacing w:after="120"/>
    </w:pPr>
    <w:rPr>
      <w:sz w:val="16"/>
      <w:szCs w:val="16"/>
    </w:rPr>
  </w:style>
  <w:style w:type="character" w:customStyle="1" w:styleId="Tekstpodstawowy3Znak">
    <w:name w:val="Tekst podstawowy 3 Znak"/>
    <w:basedOn w:val="Domylnaczcionkaakapitu"/>
    <w:link w:val="Tekstpodstawowy3"/>
    <w:uiPriority w:val="99"/>
    <w:rsid w:val="00FA551D"/>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78418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78418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B85F8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84186"/>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784186"/>
    <w:rPr>
      <w:rFonts w:asciiTheme="majorHAnsi" w:eastAsiaTheme="majorEastAsia" w:hAnsiTheme="majorHAnsi" w:cstheme="majorBidi"/>
      <w:b/>
      <w:bCs/>
      <w:color w:val="4F81BD" w:themeColor="accent1"/>
      <w:sz w:val="26"/>
      <w:szCs w:val="26"/>
    </w:rPr>
  </w:style>
  <w:style w:type="paragraph" w:styleId="Akapitzlist">
    <w:name w:val="List Paragraph"/>
    <w:basedOn w:val="Normalny"/>
    <w:uiPriority w:val="34"/>
    <w:qFormat/>
    <w:rsid w:val="00784186"/>
    <w:pPr>
      <w:ind w:left="720"/>
      <w:contextualSpacing/>
    </w:pPr>
  </w:style>
  <w:style w:type="paragraph" w:styleId="Tekstdymka">
    <w:name w:val="Balloon Text"/>
    <w:basedOn w:val="Normalny"/>
    <w:link w:val="TekstdymkaZnak"/>
    <w:uiPriority w:val="99"/>
    <w:semiHidden/>
    <w:unhideWhenUsed/>
    <w:rsid w:val="005F100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F1004"/>
    <w:rPr>
      <w:rFonts w:ascii="Tahoma" w:hAnsi="Tahoma" w:cs="Tahoma"/>
      <w:sz w:val="16"/>
      <w:szCs w:val="16"/>
    </w:rPr>
  </w:style>
  <w:style w:type="paragraph" w:styleId="Legenda">
    <w:name w:val="caption"/>
    <w:basedOn w:val="Normalny"/>
    <w:next w:val="Normalny"/>
    <w:uiPriority w:val="35"/>
    <w:unhideWhenUsed/>
    <w:qFormat/>
    <w:rsid w:val="005F1004"/>
    <w:pPr>
      <w:spacing w:line="240" w:lineRule="auto"/>
    </w:pPr>
    <w:rPr>
      <w:b/>
      <w:bCs/>
      <w:color w:val="4F81BD" w:themeColor="accent1"/>
      <w:sz w:val="18"/>
      <w:szCs w:val="18"/>
    </w:rPr>
  </w:style>
  <w:style w:type="character" w:customStyle="1" w:styleId="Nagwek3Znak">
    <w:name w:val="Nagłówek 3 Znak"/>
    <w:basedOn w:val="Domylnaczcionkaakapitu"/>
    <w:link w:val="Nagwek3"/>
    <w:uiPriority w:val="9"/>
    <w:rsid w:val="00B85F8F"/>
    <w:rPr>
      <w:rFonts w:asciiTheme="majorHAnsi" w:eastAsiaTheme="majorEastAsia" w:hAnsiTheme="majorHAnsi" w:cstheme="majorBidi"/>
      <w:b/>
      <w:bCs/>
      <w:color w:val="4F81BD" w:themeColor="accent1"/>
    </w:rPr>
  </w:style>
  <w:style w:type="paragraph" w:styleId="Nagwek">
    <w:name w:val="header"/>
    <w:basedOn w:val="Normalny"/>
    <w:link w:val="NagwekZnak"/>
    <w:uiPriority w:val="99"/>
    <w:unhideWhenUsed/>
    <w:rsid w:val="00DE540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E5406"/>
  </w:style>
  <w:style w:type="paragraph" w:styleId="Stopka">
    <w:name w:val="footer"/>
    <w:basedOn w:val="Normalny"/>
    <w:link w:val="StopkaZnak"/>
    <w:uiPriority w:val="99"/>
    <w:unhideWhenUsed/>
    <w:rsid w:val="00DE540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E5406"/>
  </w:style>
  <w:style w:type="character" w:customStyle="1" w:styleId="apple-converted-space">
    <w:name w:val="apple-converted-space"/>
    <w:basedOn w:val="Domylnaczcionkaakapitu"/>
    <w:rsid w:val="00156F23"/>
  </w:style>
  <w:style w:type="paragraph" w:styleId="Bezodstpw">
    <w:name w:val="No Spacing"/>
    <w:uiPriority w:val="1"/>
    <w:qFormat/>
    <w:rsid w:val="00811B90"/>
    <w:pPr>
      <w:spacing w:after="0" w:line="240" w:lineRule="auto"/>
    </w:pPr>
  </w:style>
  <w:style w:type="character" w:styleId="Hipercze">
    <w:name w:val="Hyperlink"/>
    <w:uiPriority w:val="99"/>
    <w:unhideWhenUsed/>
    <w:rsid w:val="007F2323"/>
    <w:rPr>
      <w:color w:val="0000FF"/>
      <w:u w:val="single"/>
    </w:rPr>
  </w:style>
  <w:style w:type="paragraph" w:customStyle="1" w:styleId="Default">
    <w:name w:val="Default"/>
    <w:rsid w:val="0075550F"/>
    <w:pPr>
      <w:autoSpaceDE w:val="0"/>
      <w:autoSpaceDN w:val="0"/>
      <w:adjustRightInd w:val="0"/>
      <w:spacing w:after="0" w:line="240" w:lineRule="auto"/>
    </w:pPr>
    <w:rPr>
      <w:rFonts w:ascii="Times New Roman" w:eastAsia="Calibri" w:hAnsi="Times New Roman" w:cs="Times New Roman"/>
      <w:color w:val="000000"/>
      <w:sz w:val="24"/>
      <w:szCs w:val="24"/>
    </w:rPr>
  </w:style>
  <w:style w:type="table" w:styleId="Tabela-Siatka">
    <w:name w:val="Table Grid"/>
    <w:basedOn w:val="Standardowy"/>
    <w:uiPriority w:val="59"/>
    <w:rsid w:val="009872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
    <w:name w:val="h1"/>
    <w:basedOn w:val="Domylnaczcionkaakapitu"/>
    <w:rsid w:val="000D2F4C"/>
  </w:style>
  <w:style w:type="paragraph" w:customStyle="1" w:styleId="celp">
    <w:name w:val="cel_p"/>
    <w:basedOn w:val="Normalny"/>
    <w:rsid w:val="000D2F4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Spistreci1">
    <w:name w:val="toc 1"/>
    <w:basedOn w:val="Normalny"/>
    <w:next w:val="Normalny"/>
    <w:autoRedefine/>
    <w:uiPriority w:val="39"/>
    <w:unhideWhenUsed/>
    <w:rsid w:val="00B85C69"/>
    <w:pPr>
      <w:spacing w:after="100"/>
    </w:pPr>
  </w:style>
  <w:style w:type="paragraph" w:styleId="Spistreci2">
    <w:name w:val="toc 2"/>
    <w:basedOn w:val="Normalny"/>
    <w:next w:val="Normalny"/>
    <w:autoRedefine/>
    <w:uiPriority w:val="39"/>
    <w:unhideWhenUsed/>
    <w:rsid w:val="00B85C69"/>
    <w:pPr>
      <w:spacing w:after="100"/>
      <w:ind w:left="220"/>
    </w:pPr>
  </w:style>
  <w:style w:type="paragraph" w:styleId="Spistreci3">
    <w:name w:val="toc 3"/>
    <w:basedOn w:val="Normalny"/>
    <w:next w:val="Normalny"/>
    <w:autoRedefine/>
    <w:uiPriority w:val="39"/>
    <w:unhideWhenUsed/>
    <w:rsid w:val="000908F9"/>
    <w:pPr>
      <w:tabs>
        <w:tab w:val="right" w:leader="dot" w:pos="8777"/>
      </w:tabs>
      <w:spacing w:after="100"/>
      <w:ind w:left="440" w:hanging="156"/>
    </w:pPr>
  </w:style>
  <w:style w:type="paragraph" w:styleId="Tekstprzypisukocowego">
    <w:name w:val="endnote text"/>
    <w:basedOn w:val="Normalny"/>
    <w:link w:val="TekstprzypisukocowegoZnak"/>
    <w:uiPriority w:val="99"/>
    <w:semiHidden/>
    <w:unhideWhenUsed/>
    <w:rsid w:val="006B5EB7"/>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6B5EB7"/>
    <w:rPr>
      <w:sz w:val="20"/>
      <w:szCs w:val="20"/>
    </w:rPr>
  </w:style>
  <w:style w:type="character" w:styleId="Odwoanieprzypisukocowego">
    <w:name w:val="endnote reference"/>
    <w:basedOn w:val="Domylnaczcionkaakapitu"/>
    <w:uiPriority w:val="99"/>
    <w:semiHidden/>
    <w:unhideWhenUsed/>
    <w:rsid w:val="006B5EB7"/>
    <w:rPr>
      <w:vertAlign w:val="superscript"/>
    </w:rPr>
  </w:style>
  <w:style w:type="paragraph" w:styleId="NormalnyWeb">
    <w:name w:val="Normal (Web)"/>
    <w:basedOn w:val="Normalny"/>
    <w:uiPriority w:val="99"/>
    <w:unhideWhenUsed/>
    <w:rsid w:val="00497940"/>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Mocnowyrniony">
    <w:name w:val="Mocno wyróżniony"/>
    <w:rsid w:val="00AB5623"/>
    <w:rPr>
      <w:b/>
      <w:bCs/>
    </w:rPr>
  </w:style>
  <w:style w:type="paragraph" w:customStyle="1" w:styleId="Tretekstu">
    <w:name w:val="Treść tekstu"/>
    <w:basedOn w:val="Normalny"/>
    <w:rsid w:val="00AB5623"/>
    <w:pPr>
      <w:suppressAutoHyphens/>
      <w:spacing w:after="140" w:line="288" w:lineRule="auto"/>
    </w:pPr>
    <w:rPr>
      <w:color w:val="00000A"/>
    </w:rPr>
  </w:style>
  <w:style w:type="numbering" w:customStyle="1" w:styleId="Styl1">
    <w:name w:val="Styl1"/>
    <w:uiPriority w:val="99"/>
    <w:rsid w:val="00C53509"/>
    <w:pPr>
      <w:numPr>
        <w:numId w:val="21"/>
      </w:numPr>
    </w:pPr>
  </w:style>
  <w:style w:type="paragraph" w:styleId="Spisilustracji">
    <w:name w:val="table of figures"/>
    <w:basedOn w:val="Normalny"/>
    <w:next w:val="Normalny"/>
    <w:uiPriority w:val="99"/>
    <w:unhideWhenUsed/>
    <w:rsid w:val="00773ED0"/>
    <w:pPr>
      <w:spacing w:after="0"/>
    </w:pPr>
  </w:style>
  <w:style w:type="paragraph" w:styleId="Tekstpodstawowy">
    <w:name w:val="Body Text"/>
    <w:basedOn w:val="Normalny"/>
    <w:link w:val="TekstpodstawowyZnak"/>
    <w:semiHidden/>
    <w:rsid w:val="00FA551D"/>
    <w:pPr>
      <w:spacing w:after="0" w:line="360" w:lineRule="auto"/>
      <w:jc w:val="both"/>
    </w:pPr>
    <w:rPr>
      <w:rFonts w:ascii="Arial" w:eastAsia="Times New Roman" w:hAnsi="Arial" w:cs="Arial"/>
      <w:szCs w:val="20"/>
      <w:lang w:eastAsia="pl-PL"/>
    </w:rPr>
  </w:style>
  <w:style w:type="character" w:customStyle="1" w:styleId="TekstpodstawowyZnak">
    <w:name w:val="Tekst podstawowy Znak"/>
    <w:basedOn w:val="Domylnaczcionkaakapitu"/>
    <w:link w:val="Tekstpodstawowy"/>
    <w:semiHidden/>
    <w:rsid w:val="00FA551D"/>
    <w:rPr>
      <w:rFonts w:ascii="Arial" w:eastAsia="Times New Roman" w:hAnsi="Arial" w:cs="Arial"/>
      <w:szCs w:val="20"/>
      <w:lang w:eastAsia="pl-PL"/>
    </w:rPr>
  </w:style>
  <w:style w:type="paragraph" w:styleId="Tekstpodstawowy3">
    <w:name w:val="Body Text 3"/>
    <w:basedOn w:val="Normalny"/>
    <w:link w:val="Tekstpodstawowy3Znak"/>
    <w:uiPriority w:val="99"/>
    <w:unhideWhenUsed/>
    <w:rsid w:val="00FA551D"/>
    <w:pPr>
      <w:spacing w:after="120"/>
    </w:pPr>
    <w:rPr>
      <w:sz w:val="16"/>
      <w:szCs w:val="16"/>
    </w:rPr>
  </w:style>
  <w:style w:type="character" w:customStyle="1" w:styleId="Tekstpodstawowy3Znak">
    <w:name w:val="Tekst podstawowy 3 Znak"/>
    <w:basedOn w:val="Domylnaczcionkaakapitu"/>
    <w:link w:val="Tekstpodstawowy3"/>
    <w:uiPriority w:val="99"/>
    <w:rsid w:val="00FA551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6260570">
      <w:bodyDiv w:val="1"/>
      <w:marLeft w:val="0"/>
      <w:marRight w:val="0"/>
      <w:marTop w:val="0"/>
      <w:marBottom w:val="0"/>
      <w:divBdr>
        <w:top w:val="none" w:sz="0" w:space="0" w:color="auto"/>
        <w:left w:val="none" w:sz="0" w:space="0" w:color="auto"/>
        <w:bottom w:val="none" w:sz="0" w:space="0" w:color="auto"/>
        <w:right w:val="none" w:sz="0" w:space="0" w:color="auto"/>
      </w:divBdr>
    </w:div>
    <w:div w:id="1154762898">
      <w:bodyDiv w:val="1"/>
      <w:marLeft w:val="0"/>
      <w:marRight w:val="0"/>
      <w:marTop w:val="0"/>
      <w:marBottom w:val="0"/>
      <w:divBdr>
        <w:top w:val="none" w:sz="0" w:space="0" w:color="auto"/>
        <w:left w:val="none" w:sz="0" w:space="0" w:color="auto"/>
        <w:bottom w:val="none" w:sz="0" w:space="0" w:color="auto"/>
        <w:right w:val="none" w:sz="0" w:space="0" w:color="auto"/>
      </w:divBdr>
    </w:div>
    <w:div w:id="1477645816">
      <w:bodyDiv w:val="1"/>
      <w:marLeft w:val="0"/>
      <w:marRight w:val="0"/>
      <w:marTop w:val="0"/>
      <w:marBottom w:val="0"/>
      <w:divBdr>
        <w:top w:val="none" w:sz="0" w:space="0" w:color="auto"/>
        <w:left w:val="none" w:sz="0" w:space="0" w:color="auto"/>
        <w:bottom w:val="none" w:sz="0" w:space="0" w:color="auto"/>
        <w:right w:val="none" w:sz="0" w:space="0" w:color="auto"/>
      </w:divBdr>
    </w:div>
    <w:div w:id="1520118944">
      <w:bodyDiv w:val="1"/>
      <w:marLeft w:val="0"/>
      <w:marRight w:val="0"/>
      <w:marTop w:val="0"/>
      <w:marBottom w:val="0"/>
      <w:divBdr>
        <w:top w:val="none" w:sz="0" w:space="0" w:color="auto"/>
        <w:left w:val="none" w:sz="0" w:space="0" w:color="auto"/>
        <w:bottom w:val="none" w:sz="0" w:space="0" w:color="auto"/>
        <w:right w:val="none" w:sz="0" w:space="0" w:color="auto"/>
      </w:divBdr>
    </w:div>
    <w:div w:id="1843281434">
      <w:bodyDiv w:val="1"/>
      <w:marLeft w:val="0"/>
      <w:marRight w:val="0"/>
      <w:marTop w:val="0"/>
      <w:marBottom w:val="0"/>
      <w:divBdr>
        <w:top w:val="none" w:sz="0" w:space="0" w:color="auto"/>
        <w:left w:val="none" w:sz="0" w:space="0" w:color="auto"/>
        <w:bottom w:val="none" w:sz="0" w:space="0" w:color="auto"/>
        <w:right w:val="none" w:sz="0" w:space="0" w:color="auto"/>
      </w:divBdr>
    </w:div>
    <w:div w:id="1881434836">
      <w:bodyDiv w:val="1"/>
      <w:marLeft w:val="0"/>
      <w:marRight w:val="0"/>
      <w:marTop w:val="0"/>
      <w:marBottom w:val="0"/>
      <w:divBdr>
        <w:top w:val="none" w:sz="0" w:space="0" w:color="auto"/>
        <w:left w:val="none" w:sz="0" w:space="0" w:color="auto"/>
        <w:bottom w:val="none" w:sz="0" w:space="0" w:color="auto"/>
        <w:right w:val="none" w:sz="0" w:space="0" w:color="auto"/>
      </w:divBdr>
    </w:div>
    <w:div w:id="2114595942">
      <w:bodyDiv w:val="1"/>
      <w:marLeft w:val="0"/>
      <w:marRight w:val="0"/>
      <w:marTop w:val="0"/>
      <w:marBottom w:val="0"/>
      <w:divBdr>
        <w:top w:val="none" w:sz="0" w:space="0" w:color="auto"/>
        <w:left w:val="none" w:sz="0" w:space="0" w:color="auto"/>
        <w:bottom w:val="none" w:sz="0" w:space="0" w:color="auto"/>
        <w:right w:val="none" w:sz="0" w:space="0" w:color="auto"/>
      </w:divBdr>
    </w:div>
    <w:div w:id="2131241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tat.gov.pl" TargetMode="External"/><Relationship Id="rId18" Type="http://schemas.openxmlformats.org/officeDocument/2006/relationships/hyperlink" Target="http://www.gdansk.wios.gov.pl/" TargetMode="External"/><Relationship Id="rId26" Type="http://schemas.openxmlformats.org/officeDocument/2006/relationships/hyperlink" Target="http://www.gdansk.wios.gov.pl/wm/ios/oceny.html" TargetMode="External"/><Relationship Id="rId39" Type="http://schemas.openxmlformats.org/officeDocument/2006/relationships/image" Target="media/image9.png"/><Relationship Id="rId21" Type="http://schemas.openxmlformats.org/officeDocument/2006/relationships/hyperlink" Target="http://www.gdansk.wios.gov.pl/wm/ios/oceny.html" TargetMode="External"/><Relationship Id="rId34" Type="http://schemas.openxmlformats.org/officeDocument/2006/relationships/image" Target="media/image8.png"/><Relationship Id="rId42" Type="http://schemas.openxmlformats.org/officeDocument/2006/relationships/hyperlink" Target="http://www.gdansk.wios.gov.pl/" TargetMode="External"/><Relationship Id="rId47" Type="http://schemas.openxmlformats.org/officeDocument/2006/relationships/image" Target="media/image11.png"/><Relationship Id="rId50" Type="http://schemas.openxmlformats.org/officeDocument/2006/relationships/hyperlink" Target="http://starylas.pl/?p=1114" TargetMode="External"/><Relationship Id="rId55" Type="http://schemas.openxmlformats.org/officeDocument/2006/relationships/hyperlink" Target="http://crfop.gdos.gov.pl/CRFOP/search.jsf" TargetMode="Externa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hyperlink" Target="http://www.gdansk.wios.gov.pl/" TargetMode="External"/><Relationship Id="rId29" Type="http://schemas.openxmlformats.org/officeDocument/2006/relationships/image" Target="media/image5.png"/><Relationship Id="rId41" Type="http://schemas.openxmlformats.org/officeDocument/2006/relationships/hyperlink" Target="http://www.gdansk.wios.gov.pl/" TargetMode="External"/><Relationship Id="rId54" Type="http://schemas.openxmlformats.org/officeDocument/2006/relationships/hyperlink" Target="http://crfop.gdos.gov.pl/CRFOP/search.jsf"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tat.gov.pl" TargetMode="External"/><Relationship Id="rId24" Type="http://schemas.openxmlformats.org/officeDocument/2006/relationships/hyperlink" Target="http://www.gdansk.wios.gov.pl/" TargetMode="External"/><Relationship Id="rId32" Type="http://schemas.openxmlformats.org/officeDocument/2006/relationships/image" Target="media/image7.png"/><Relationship Id="rId37" Type="http://schemas.openxmlformats.org/officeDocument/2006/relationships/hyperlink" Target="http://www.gdansk.wios.gov.pl/" TargetMode="External"/><Relationship Id="rId40" Type="http://schemas.openxmlformats.org/officeDocument/2006/relationships/hyperlink" Target="http://www.gdansk.wios.gov.pl/" TargetMode="External"/><Relationship Id="rId45" Type="http://schemas.openxmlformats.org/officeDocument/2006/relationships/chart" Target="charts/chart3.xml"/><Relationship Id="rId53" Type="http://schemas.openxmlformats.org/officeDocument/2006/relationships/chart" Target="charts/chart4.xml"/><Relationship Id="rId58" Type="http://schemas.openxmlformats.org/officeDocument/2006/relationships/hyperlink" Target="file:///C:\Users\Dell\Desktop\PO&#346;\baza%20danych\programy\POS%20STG\2.%20Sm&#281;towo%20Graniczne.docx" TargetMode="External"/><Relationship Id="rId5" Type="http://schemas.openxmlformats.org/officeDocument/2006/relationships/settings" Target="settings.xml"/><Relationship Id="rId15" Type="http://schemas.openxmlformats.org/officeDocument/2006/relationships/hyperlink" Target="http://www.gdansk.wios.gov.pl/" TargetMode="External"/><Relationship Id="rId23" Type="http://schemas.openxmlformats.org/officeDocument/2006/relationships/footer" Target="footer1.xml"/><Relationship Id="rId28" Type="http://schemas.openxmlformats.org/officeDocument/2006/relationships/image" Target="media/image4.png"/><Relationship Id="rId36" Type="http://schemas.openxmlformats.org/officeDocument/2006/relationships/hyperlink" Target="http://www.pomorskie.eu/pl/bip/psse/psse_starogardgd" TargetMode="External"/><Relationship Id="rId49" Type="http://schemas.openxmlformats.org/officeDocument/2006/relationships/hyperlink" Target="javascript:void(window.open('index.php?str=ramka_sklad_zgromadzenia',%20'_blank',%20'height=668,%20width=600,%20left=1,%20top=1,%20scrollbars=yes'))" TargetMode="External"/><Relationship Id="rId57" Type="http://schemas.openxmlformats.org/officeDocument/2006/relationships/hyperlink" Target="http://crfop.gdos.gov.pl/CRFOP/search.jsf" TargetMode="External"/><Relationship Id="rId61" Type="http://schemas.openxmlformats.org/officeDocument/2006/relationships/fontTable" Target="fontTable.xml"/><Relationship Id="rId10" Type="http://schemas.openxmlformats.org/officeDocument/2006/relationships/chart" Target="charts/chart1.xml"/><Relationship Id="rId19" Type="http://schemas.openxmlformats.org/officeDocument/2006/relationships/hyperlink" Target="http://www.gdansk.wios.gov.pl/" TargetMode="External"/><Relationship Id="rId31" Type="http://schemas.openxmlformats.org/officeDocument/2006/relationships/hyperlink" Target="https://pl.wikipedia.org/wiki/Sm%C4%99towo_%28stacja_kolejowa%29" TargetMode="External"/><Relationship Id="rId44" Type="http://schemas.openxmlformats.org/officeDocument/2006/relationships/hyperlink" Target="http://www.gdansk.wios.gov.pl/" TargetMode="External"/><Relationship Id="rId52" Type="http://schemas.openxmlformats.org/officeDocument/2006/relationships/hyperlink" Target="http://www.sitapomorze.pl/" TargetMode="External"/><Relationship Id="rId60" Type="http://schemas.openxmlformats.org/officeDocument/2006/relationships/hyperlink" Target="file:///C:\Users\Dell\Desktop\PO&#346;\baza%20danych\programy\POS%20STG\2.%20Sm&#281;towo%20Graniczne.docx"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gdansk.wios.gov.pl" TargetMode="External"/><Relationship Id="rId22" Type="http://schemas.openxmlformats.org/officeDocument/2006/relationships/header" Target="header1.xml"/><Relationship Id="rId27" Type="http://schemas.openxmlformats.org/officeDocument/2006/relationships/image" Target="media/image3.png"/><Relationship Id="rId30" Type="http://schemas.openxmlformats.org/officeDocument/2006/relationships/image" Target="media/image6.jpeg"/><Relationship Id="rId35" Type="http://schemas.openxmlformats.org/officeDocument/2006/relationships/hyperlink" Target="http://www.gdansk.wios.gov.pl/" TargetMode="External"/><Relationship Id="rId43" Type="http://schemas.openxmlformats.org/officeDocument/2006/relationships/hyperlink" Target="http://www.gdansk.wios.gov.pl/" TargetMode="External"/><Relationship Id="rId48" Type="http://schemas.openxmlformats.org/officeDocument/2006/relationships/image" Target="cid:image001.png@01D1B5BD.FA45A650" TargetMode="External"/><Relationship Id="rId56" Type="http://schemas.openxmlformats.org/officeDocument/2006/relationships/hyperlink" Target="http://crfop.gdos.gov.pl/CRFOP/search.jsf" TargetMode="External"/><Relationship Id="rId8" Type="http://schemas.openxmlformats.org/officeDocument/2006/relationships/endnotes" Target="endnotes.xml"/><Relationship Id="rId51" Type="http://schemas.openxmlformats.org/officeDocument/2006/relationships/hyperlink" Target="http://www.starkom.pl/?pl_pszok,57" TargetMode="External"/><Relationship Id="rId3" Type="http://schemas.openxmlformats.org/officeDocument/2006/relationships/styles" Target="styles.xml"/><Relationship Id="rId12" Type="http://schemas.openxmlformats.org/officeDocument/2006/relationships/chart" Target="charts/chart2.xml"/><Relationship Id="rId17" Type="http://schemas.openxmlformats.org/officeDocument/2006/relationships/hyperlink" Target="http://www.gdansk.wios.gov.pl/" TargetMode="External"/><Relationship Id="rId25" Type="http://schemas.openxmlformats.org/officeDocument/2006/relationships/hyperlink" Target="http://www.gdansk.wios.gov.pl/" TargetMode="External"/><Relationship Id="rId33" Type="http://schemas.openxmlformats.org/officeDocument/2006/relationships/hyperlink" Target="http://www.gdansk.wios.gov.pl/" TargetMode="External"/><Relationship Id="rId38" Type="http://schemas.openxmlformats.org/officeDocument/2006/relationships/hyperlink" Target="http://www.gdansk.wios.gov.pl/" TargetMode="External"/><Relationship Id="rId46" Type="http://schemas.openxmlformats.org/officeDocument/2006/relationships/image" Target="media/image10.png"/><Relationship Id="rId59" Type="http://schemas.openxmlformats.org/officeDocument/2006/relationships/hyperlink" Target="file:///C:\Users\Dell\Desktop\PO&#346;\baza%20danych\programy\POS%20STG\2.%20Sm&#281;towo%20Graniczne.docx"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Dell\Desktop\PO&#346;\gminy\Sm&#281;towo%20Gr..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Dell\Desktop\PO&#346;\gminy\Sm&#281;towo%20Gr..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Dell\AppData\Local\Microsoft\Windows\Temporary%20Internet%20Files\Content.Outlook\GLORLAFZ\grunty.xlsx"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perspective val="30"/>
    </c:view3D>
    <c:floor>
      <c:thickness val="0"/>
    </c:floor>
    <c:sideWall>
      <c:thickness val="0"/>
    </c:sideWall>
    <c:backWall>
      <c:thickness val="0"/>
    </c:backWall>
    <c:plotArea>
      <c:layout/>
      <c:pie3DChart>
        <c:varyColors val="1"/>
        <c:ser>
          <c:idx val="0"/>
          <c:order val="0"/>
          <c:dLbls>
            <c:showLegendKey val="0"/>
            <c:showVal val="1"/>
            <c:showCatName val="0"/>
            <c:showSerName val="0"/>
            <c:showPercent val="0"/>
            <c:showBubbleSize val="0"/>
            <c:showLeaderLines val="1"/>
          </c:dLbls>
          <c:cat>
            <c:strRef>
              <c:f>Ludność!$B$6:$B$8</c:f>
              <c:strCache>
                <c:ptCount val="3"/>
                <c:pt idx="0">
                  <c:v>przedprodukcyjny (17 lat i mniej)</c:v>
                </c:pt>
                <c:pt idx="1">
                  <c:v>produkcyjny</c:v>
                </c:pt>
                <c:pt idx="2">
                  <c:v>poprodukcyjny</c:v>
                </c:pt>
              </c:strCache>
            </c:strRef>
          </c:cat>
          <c:val>
            <c:numRef>
              <c:f>Ludność!$C$6:$C$8</c:f>
              <c:numCache>
                <c:formatCode>0</c:formatCode>
                <c:ptCount val="3"/>
                <c:pt idx="0">
                  <c:v>1102</c:v>
                </c:pt>
                <c:pt idx="1">
                  <c:v>3401</c:v>
                </c:pt>
                <c:pt idx="2">
                  <c:v>806</c:v>
                </c:pt>
              </c:numCache>
            </c:numRef>
          </c:val>
        </c:ser>
        <c:dLbls>
          <c:showLegendKey val="0"/>
          <c:showVal val="0"/>
          <c:showCatName val="0"/>
          <c:showSerName val="0"/>
          <c:showPercent val="0"/>
          <c:showBubbleSize val="0"/>
          <c:showLeaderLines val="1"/>
        </c:dLbls>
      </c:pie3DChart>
      <c:spPr>
        <a:noFill/>
      </c:spPr>
    </c:plotArea>
    <c:legend>
      <c:legendPos val="r"/>
      <c:overlay val="0"/>
    </c:legend>
    <c:plotVisOnly val="1"/>
    <c:dispBlanksAs val="gap"/>
    <c:showDLblsOverMax val="0"/>
  </c:chart>
  <c:spPr>
    <a:noFill/>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0"/>
    <c:view3D>
      <c:rotX val="30"/>
      <c:rotY val="0"/>
      <c:rAngAx val="0"/>
      <c:perspective val="30"/>
    </c:view3D>
    <c:floor>
      <c:thickness val="0"/>
    </c:floor>
    <c:sideWall>
      <c:thickness val="0"/>
    </c:sideWall>
    <c:backWall>
      <c:thickness val="0"/>
    </c:backWall>
    <c:plotArea>
      <c:layout/>
      <c:pie3DChart>
        <c:varyColors val="1"/>
        <c:ser>
          <c:idx val="0"/>
          <c:order val="0"/>
          <c:dLbls>
            <c:showLegendKey val="0"/>
            <c:showVal val="1"/>
            <c:showCatName val="0"/>
            <c:showSerName val="0"/>
            <c:showPercent val="0"/>
            <c:showBubbleSize val="0"/>
            <c:showLeaderLines val="1"/>
          </c:dLbls>
          <c:cat>
            <c:strRef>
              <c:f>Ludność!$B$9:$B$10</c:f>
              <c:strCache>
                <c:ptCount val="2"/>
                <c:pt idx="0">
                  <c:v>mężczyźni</c:v>
                </c:pt>
                <c:pt idx="1">
                  <c:v>kobiety</c:v>
                </c:pt>
              </c:strCache>
            </c:strRef>
          </c:cat>
          <c:val>
            <c:numRef>
              <c:f>Ludność!$C$9:$C$10</c:f>
              <c:numCache>
                <c:formatCode>0</c:formatCode>
                <c:ptCount val="2"/>
                <c:pt idx="0">
                  <c:v>2623</c:v>
                </c:pt>
                <c:pt idx="1">
                  <c:v>2686</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spPr>
    <a:noFill/>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0"/>
          <c:y val="0.13425925925925927"/>
          <c:w val="0.78101508395787878"/>
          <c:h val="0.78240740740740744"/>
        </c:manualLayout>
      </c:layout>
      <c:pie3DChart>
        <c:varyColors val="1"/>
        <c:ser>
          <c:idx val="0"/>
          <c:order val="0"/>
          <c:explosion val="25"/>
          <c:dLbls>
            <c:dLbl>
              <c:idx val="0"/>
              <c:tx>
                <c:rich>
                  <a:bodyPr/>
                  <a:lstStyle/>
                  <a:p>
                    <a:r>
                      <a:rPr lang="pl-PL"/>
                      <a:t>1617,784</a:t>
                    </a:r>
                    <a:endParaRPr lang="en-US"/>
                  </a:p>
                </c:rich>
              </c:tx>
              <c:showLegendKey val="0"/>
              <c:showVal val="1"/>
              <c:showCatName val="0"/>
              <c:showSerName val="0"/>
              <c:showPercent val="0"/>
              <c:showBubbleSize val="0"/>
            </c:dLbl>
            <c:dLbl>
              <c:idx val="1"/>
              <c:layout>
                <c:manualLayout>
                  <c:x val="3.7218875502008031E-2"/>
                  <c:y val="-0.24284412365121028"/>
                </c:manualLayout>
              </c:layout>
              <c:tx>
                <c:rich>
                  <a:bodyPr/>
                  <a:lstStyle/>
                  <a:p>
                    <a:r>
                      <a:rPr lang="pl-PL"/>
                      <a:t>6463,692</a:t>
                    </a:r>
                    <a:endParaRPr lang="en-US"/>
                  </a:p>
                </c:rich>
              </c:tx>
              <c:showLegendKey val="0"/>
              <c:showVal val="1"/>
              <c:showCatName val="0"/>
              <c:showSerName val="0"/>
              <c:showPercent val="0"/>
              <c:showBubbleSize val="0"/>
            </c:dLbl>
            <c:dLbl>
              <c:idx val="2"/>
              <c:tx>
                <c:rich>
                  <a:bodyPr/>
                  <a:lstStyle/>
                  <a:p>
                    <a:r>
                      <a:rPr lang="pl-PL"/>
                      <a:t>477,1234</a:t>
                    </a:r>
                    <a:endParaRPr lang="en-US"/>
                  </a:p>
                </c:rich>
              </c:tx>
              <c:showLegendKey val="0"/>
              <c:showVal val="1"/>
              <c:showCatName val="0"/>
              <c:showSerName val="0"/>
              <c:showPercent val="0"/>
              <c:showBubbleSize val="0"/>
            </c:dLbl>
            <c:dLbl>
              <c:idx val="3"/>
              <c:tx>
                <c:rich>
                  <a:bodyPr/>
                  <a:lstStyle/>
                  <a:p>
                    <a:r>
                      <a:rPr lang="pl-PL"/>
                      <a:t>1,7633</a:t>
                    </a:r>
                    <a:endParaRPr lang="en-US"/>
                  </a:p>
                </c:rich>
              </c:tx>
              <c:showLegendKey val="0"/>
              <c:showVal val="1"/>
              <c:showCatName val="0"/>
              <c:showSerName val="0"/>
              <c:showPercent val="0"/>
              <c:showBubbleSize val="0"/>
            </c:dLbl>
            <c:dLbl>
              <c:idx val="4"/>
              <c:tx>
                <c:rich>
                  <a:bodyPr/>
                  <a:lstStyle/>
                  <a:p>
                    <a:r>
                      <a:rPr lang="pl-PL"/>
                      <a:t>43,7423</a:t>
                    </a:r>
                    <a:endParaRPr lang="en-US"/>
                  </a:p>
                </c:rich>
              </c:tx>
              <c:showLegendKey val="0"/>
              <c:showVal val="1"/>
              <c:showCatName val="0"/>
              <c:showSerName val="0"/>
              <c:showPercent val="0"/>
              <c:showBubbleSize val="0"/>
            </c:dLbl>
            <c:showLegendKey val="0"/>
            <c:showVal val="1"/>
            <c:showCatName val="0"/>
            <c:showSerName val="0"/>
            <c:showPercent val="0"/>
            <c:showBubbleSize val="0"/>
            <c:showLeaderLines val="1"/>
          </c:dLbls>
          <c:cat>
            <c:strLit>
              <c:ptCount val="5"/>
              <c:pt idx="0">
                <c:v>Grunty leśne</c:v>
              </c:pt>
              <c:pt idx="1">
                <c:v>Grunty rolne</c:v>
              </c:pt>
              <c:pt idx="2">
                <c:v>Grunty zabudowane i zorbanizowane</c:v>
              </c:pt>
              <c:pt idx="3">
                <c:v>Tereny rózne</c:v>
              </c:pt>
              <c:pt idx="4">
                <c:v>Grunty pod wodami</c:v>
              </c:pt>
            </c:strLit>
          </c:cat>
          <c:val>
            <c:numRef>
              <c:f>'[grunty.xlsx]Smętowo Graniczne'!$M$82:$M$86</c:f>
              <c:numCache>
                <c:formatCode>0.00</c:formatCode>
                <c:ptCount val="5"/>
                <c:pt idx="0">
                  <c:v>18.802462968634032</c:v>
                </c:pt>
                <c:pt idx="1">
                  <c:v>75.123354786698499</c:v>
                </c:pt>
                <c:pt idx="2">
                  <c:v>5.5452997916215496</c:v>
                </c:pt>
                <c:pt idx="3">
                  <c:v>2.049370691642095E-2</c:v>
                </c:pt>
                <c:pt idx="4">
                  <c:v>0.50838874612950724</c:v>
                </c:pt>
              </c:numCache>
            </c:numRef>
          </c:val>
        </c:ser>
        <c:dLbls>
          <c:showLegendKey val="0"/>
          <c:showVal val="0"/>
          <c:showCatName val="0"/>
          <c:showSerName val="0"/>
          <c:showPercent val="0"/>
          <c:showBubbleSize val="0"/>
          <c:showLeaderLines val="1"/>
        </c:dLbls>
      </c:pie3DChart>
    </c:plotArea>
    <c:legend>
      <c:legendPos val="r"/>
      <c:layout>
        <c:manualLayout>
          <c:xMode val="edge"/>
          <c:yMode val="edge"/>
          <c:x val="0.72311197546089867"/>
          <c:y val="6.8484616506270066E-2"/>
          <c:w val="0.26483983176801695"/>
          <c:h val="0.83988225430154562"/>
        </c:manualLayout>
      </c:layout>
      <c:overlay val="0"/>
      <c:txPr>
        <a:bodyPr/>
        <a:lstStyle/>
        <a:p>
          <a:pPr rtl="0">
            <a:defRPr/>
          </a:pPr>
          <a:endParaRPr lang="pl-PL"/>
        </a:p>
      </c:txPr>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pieChart>
        <c:varyColors val="1"/>
        <c:ser>
          <c:idx val="0"/>
          <c:order val="0"/>
          <c:explosion val="25"/>
          <c:dLbls>
            <c:showLegendKey val="0"/>
            <c:showVal val="1"/>
            <c:showCatName val="0"/>
            <c:showSerName val="0"/>
            <c:showPercent val="0"/>
            <c:showBubbleSize val="0"/>
            <c:showLeaderLines val="1"/>
          </c:dLbls>
          <c:cat>
            <c:strRef>
              <c:f>[odpady.ksk.xlsx]smetowo!$H$13:$H$16</c:f>
              <c:strCache>
                <c:ptCount val="4"/>
                <c:pt idx="0">
                  <c:v>20</c:v>
                </c:pt>
                <c:pt idx="1">
                  <c:v>15 01</c:v>
                </c:pt>
                <c:pt idx="2">
                  <c:v>17</c:v>
                </c:pt>
                <c:pt idx="3">
                  <c:v>160103</c:v>
                </c:pt>
              </c:strCache>
            </c:strRef>
          </c:cat>
          <c:val>
            <c:numRef>
              <c:f>[odpady.ksk.xlsx]smetowo!$I$13:$I$16</c:f>
              <c:numCache>
                <c:formatCode>0.000</c:formatCode>
                <c:ptCount val="4"/>
                <c:pt idx="0">
                  <c:v>1024.5229999999997</c:v>
                </c:pt>
                <c:pt idx="1">
                  <c:v>106.459</c:v>
                </c:pt>
                <c:pt idx="2">
                  <c:v>16.96</c:v>
                </c:pt>
                <c:pt idx="3">
                  <c:v>2.34</c:v>
                </c:pt>
              </c:numCache>
            </c:numRef>
          </c:val>
        </c:ser>
        <c:dLbls>
          <c:showLegendKey val="0"/>
          <c:showVal val="0"/>
          <c:showCatName val="0"/>
          <c:showSerName val="0"/>
          <c:showPercent val="0"/>
          <c:showBubbleSize val="0"/>
          <c:showLeaderLines val="1"/>
        </c:dLbls>
        <c:firstSliceAng val="0"/>
      </c:pieChart>
    </c:plotArea>
    <c:legend>
      <c:legendPos val="r"/>
      <c:layout>
        <c:manualLayout>
          <c:xMode val="edge"/>
          <c:yMode val="edge"/>
          <c:x val="0.83266754155730527"/>
          <c:y val="0.25216995602822373"/>
          <c:w val="0.15622134733158355"/>
          <c:h val="0.43072502300848758"/>
        </c:manualLayout>
      </c:layout>
      <c:overlay val="0"/>
      <c:txPr>
        <a:bodyPr/>
        <a:lstStyle/>
        <a:p>
          <a:pPr rtl="0">
            <a:defRPr/>
          </a:pPr>
          <a:endParaRPr lang="pl-PL"/>
        </a:p>
      </c:txPr>
    </c:legend>
    <c:plotVisOnly val="1"/>
    <c:dispBlanksAs val="gap"/>
    <c:showDLblsOverMax val="0"/>
  </c:chart>
  <c:spPr>
    <a:noFill/>
  </c:spPr>
  <c:externalData r:id="rId2">
    <c:autoUpdate val="0"/>
  </c:externalData>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03BC6E-AAE1-4721-A008-21F31774C8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723</TotalTime>
  <Pages>68</Pages>
  <Words>20054</Words>
  <Characters>120325</Characters>
  <Application>Microsoft Office Word</Application>
  <DocSecurity>0</DocSecurity>
  <Lines>1002</Lines>
  <Paragraphs>280</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140099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65</cp:revision>
  <cp:lastPrinted>2016-05-18T08:16:00Z</cp:lastPrinted>
  <dcterms:created xsi:type="dcterms:W3CDTF">2016-05-20T07:22:00Z</dcterms:created>
  <dcterms:modified xsi:type="dcterms:W3CDTF">2016-10-10T07:22:00Z</dcterms:modified>
</cp:coreProperties>
</file>