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F719AE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Miejskiej Starogard Gdański 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na lata 2016-2019 z perspektywą na lata </w:t>
      </w:r>
      <w:r w:rsidR="00F719AE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br/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F719AE">
        <w:rPr>
          <w:rFonts w:asciiTheme="minorHAnsi" w:hAnsiTheme="minorHAnsi"/>
          <w:color w:val="000000"/>
          <w:sz w:val="22"/>
          <w:szCs w:val="22"/>
        </w:rPr>
        <w:t>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F719AE">
        <w:rPr>
          <w:rFonts w:asciiTheme="minorHAnsi" w:hAnsiTheme="minorHAnsi"/>
          <w:color w:val="000000"/>
          <w:sz w:val="22"/>
          <w:szCs w:val="22"/>
        </w:rPr>
        <w:t>09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BC0463">
        <w:rPr>
          <w:rFonts w:asciiTheme="minorHAnsi" w:hAnsiTheme="minorHAnsi"/>
          <w:color w:val="000000"/>
          <w:sz w:val="22"/>
          <w:szCs w:val="22"/>
        </w:rPr>
        <w:t>8</w:t>
      </w:r>
      <w:r w:rsidR="00F719AE">
        <w:rPr>
          <w:rFonts w:asciiTheme="minorHAnsi" w:hAnsiTheme="minorHAnsi"/>
          <w:color w:val="000000"/>
          <w:sz w:val="22"/>
          <w:szCs w:val="22"/>
        </w:rPr>
        <w:t>6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BC0463">
        <w:rPr>
          <w:rFonts w:asciiTheme="minorHAnsi" w:hAnsiTheme="minorHAnsi"/>
          <w:color w:val="000000"/>
          <w:sz w:val="22"/>
          <w:szCs w:val="22"/>
        </w:rPr>
        <w:t>AM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00519D">
        <w:rPr>
          <w:rFonts w:asciiTheme="minorHAnsi" w:hAnsiTheme="minorHAnsi"/>
          <w:color w:val="000000"/>
          <w:sz w:val="22"/>
          <w:szCs w:val="22"/>
        </w:rPr>
        <w:t>2</w:t>
      </w:r>
      <w:r w:rsidR="00F719AE">
        <w:rPr>
          <w:rFonts w:asciiTheme="minorHAnsi" w:hAnsiTheme="minorHAnsi"/>
          <w:color w:val="000000"/>
          <w:sz w:val="22"/>
          <w:szCs w:val="22"/>
        </w:rPr>
        <w:t>9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519D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463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9AE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2017-01-05T08:36:00Z</dcterms:created>
  <dcterms:modified xsi:type="dcterms:W3CDTF">2017-01-05T08:36:00Z</dcterms:modified>
</cp:coreProperties>
</file>